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C7A7" w14:textId="77777777" w:rsidR="00C450AF" w:rsidRPr="00C450AF" w:rsidRDefault="00C450AF" w:rsidP="00C450AF">
      <w:pPr>
        <w:spacing w:line="100" w:lineRule="atLeast"/>
        <w:jc w:val="center"/>
        <w:rPr>
          <w:sz w:val="27"/>
          <w:szCs w:val="27"/>
        </w:rPr>
      </w:pPr>
      <w:bookmarkStart w:id="0" w:name="RANGE!A1:H159"/>
      <w:bookmarkEnd w:id="0"/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 w:rsidR="00812B4D">
        <w:rPr>
          <w:color w:val="0070C0"/>
          <w:sz w:val="27"/>
          <w:szCs w:val="27"/>
        </w:rPr>
        <w:t xml:space="preserve">     </w:t>
      </w:r>
      <w:r w:rsidRPr="00855127">
        <w:rPr>
          <w:color w:val="1F497D" w:themeColor="text2"/>
          <w:sz w:val="27"/>
          <w:szCs w:val="27"/>
        </w:rPr>
        <w:tab/>
      </w:r>
    </w:p>
    <w:p w14:paraId="0D3E0C31" w14:textId="77777777" w:rsidR="00C450AF" w:rsidRPr="0076762E" w:rsidRDefault="00C450AF" w:rsidP="00C450AF">
      <w:pPr>
        <w:spacing w:line="100" w:lineRule="atLeast"/>
        <w:jc w:val="center"/>
        <w:rPr>
          <w:sz w:val="27"/>
          <w:szCs w:val="27"/>
        </w:rPr>
      </w:pPr>
      <w:r w:rsidRPr="0076762E">
        <w:rPr>
          <w:sz w:val="27"/>
          <w:szCs w:val="27"/>
        </w:rPr>
        <w:t>РОССИЙСКАЯ   ФЕДЕРАЦИЯ</w:t>
      </w:r>
    </w:p>
    <w:p w14:paraId="206661F5" w14:textId="77777777" w:rsidR="00C450AF" w:rsidRPr="0076762E" w:rsidRDefault="00C450AF" w:rsidP="00C450AF">
      <w:pPr>
        <w:spacing w:line="100" w:lineRule="atLeast"/>
        <w:ind w:firstLine="567"/>
        <w:jc w:val="center"/>
        <w:rPr>
          <w:sz w:val="27"/>
          <w:szCs w:val="27"/>
        </w:rPr>
      </w:pPr>
      <w:r w:rsidRPr="0076762E">
        <w:rPr>
          <w:sz w:val="27"/>
          <w:szCs w:val="27"/>
        </w:rPr>
        <w:t>Ленинградская область</w:t>
      </w:r>
    </w:p>
    <w:p w14:paraId="12C8C9A6" w14:textId="77777777" w:rsidR="00C450AF" w:rsidRPr="0076762E" w:rsidRDefault="00C450AF" w:rsidP="00C450AF">
      <w:pPr>
        <w:spacing w:line="100" w:lineRule="atLeast"/>
        <w:ind w:firstLine="567"/>
        <w:jc w:val="center"/>
        <w:rPr>
          <w:sz w:val="27"/>
          <w:szCs w:val="27"/>
        </w:rPr>
      </w:pPr>
      <w:r w:rsidRPr="0076762E">
        <w:rPr>
          <w:sz w:val="27"/>
          <w:szCs w:val="27"/>
        </w:rPr>
        <w:t>Муниципальное образование Колтушское сельское поселение</w:t>
      </w:r>
    </w:p>
    <w:p w14:paraId="3BECB062" w14:textId="77777777" w:rsidR="00C450AF" w:rsidRPr="0076762E" w:rsidRDefault="00C450AF" w:rsidP="00C450AF">
      <w:pPr>
        <w:spacing w:line="100" w:lineRule="atLeast"/>
        <w:ind w:firstLine="567"/>
        <w:jc w:val="center"/>
        <w:rPr>
          <w:sz w:val="27"/>
          <w:szCs w:val="27"/>
        </w:rPr>
      </w:pPr>
      <w:r w:rsidRPr="0076762E">
        <w:rPr>
          <w:sz w:val="27"/>
          <w:szCs w:val="27"/>
        </w:rPr>
        <w:t>Всеволожского муниципального района</w:t>
      </w:r>
    </w:p>
    <w:p w14:paraId="02377998" w14:textId="77777777" w:rsidR="00C450AF" w:rsidRPr="0076762E" w:rsidRDefault="00C450AF" w:rsidP="00C450AF">
      <w:pPr>
        <w:spacing w:line="100" w:lineRule="atLeast"/>
        <w:ind w:firstLine="567"/>
        <w:jc w:val="center"/>
        <w:rPr>
          <w:sz w:val="27"/>
          <w:szCs w:val="27"/>
        </w:rPr>
      </w:pPr>
    </w:p>
    <w:p w14:paraId="25407577" w14:textId="77777777" w:rsidR="00C450AF" w:rsidRPr="0076762E" w:rsidRDefault="00C450AF" w:rsidP="00C450AF">
      <w:pPr>
        <w:spacing w:line="100" w:lineRule="atLeast"/>
        <w:ind w:firstLine="567"/>
        <w:jc w:val="center"/>
        <w:rPr>
          <w:sz w:val="27"/>
          <w:szCs w:val="27"/>
        </w:rPr>
      </w:pPr>
      <w:r w:rsidRPr="0076762E">
        <w:rPr>
          <w:sz w:val="27"/>
          <w:szCs w:val="27"/>
        </w:rPr>
        <w:t>АДМИНИСТРАЦИЯ</w:t>
      </w:r>
    </w:p>
    <w:p w14:paraId="34E72762" w14:textId="77777777" w:rsidR="00C450AF" w:rsidRPr="0076762E" w:rsidRDefault="00C450AF" w:rsidP="00C450AF">
      <w:pPr>
        <w:spacing w:line="100" w:lineRule="atLeast"/>
        <w:ind w:firstLine="567"/>
        <w:jc w:val="center"/>
        <w:rPr>
          <w:sz w:val="27"/>
          <w:szCs w:val="27"/>
        </w:rPr>
      </w:pPr>
    </w:p>
    <w:p w14:paraId="22DE9A38" w14:textId="77777777" w:rsidR="00C450AF" w:rsidRPr="0076762E" w:rsidRDefault="00C450AF" w:rsidP="00C450AF">
      <w:pPr>
        <w:spacing w:line="100" w:lineRule="atLeast"/>
        <w:ind w:firstLine="567"/>
        <w:jc w:val="center"/>
        <w:rPr>
          <w:sz w:val="27"/>
          <w:szCs w:val="27"/>
        </w:rPr>
      </w:pPr>
      <w:r w:rsidRPr="0076762E">
        <w:rPr>
          <w:sz w:val="27"/>
          <w:szCs w:val="27"/>
        </w:rPr>
        <w:t>ПОСТАНОВЛЕНИЕ</w:t>
      </w:r>
    </w:p>
    <w:p w14:paraId="50CF11FC" w14:textId="77777777" w:rsidR="00C450AF" w:rsidRPr="0076762E" w:rsidRDefault="00C450AF" w:rsidP="00C450AF">
      <w:pPr>
        <w:spacing w:line="100" w:lineRule="atLeast"/>
        <w:ind w:firstLine="567"/>
        <w:jc w:val="both"/>
        <w:rPr>
          <w:sz w:val="27"/>
          <w:szCs w:val="27"/>
        </w:rPr>
      </w:pPr>
    </w:p>
    <w:p w14:paraId="32F1E0DE" w14:textId="77777777" w:rsidR="00C450AF" w:rsidRPr="0076762E" w:rsidRDefault="00161E21" w:rsidP="00C450AF">
      <w:pPr>
        <w:spacing w:line="100" w:lineRule="atLeast"/>
        <w:jc w:val="both"/>
        <w:rPr>
          <w:sz w:val="27"/>
          <w:szCs w:val="27"/>
        </w:rPr>
      </w:pPr>
      <w:r w:rsidRPr="00161E21">
        <w:rPr>
          <w:sz w:val="27"/>
          <w:szCs w:val="27"/>
          <w:u w:val="single"/>
        </w:rPr>
        <w:t>27.10.2022</w:t>
      </w:r>
      <w:r w:rsidR="00C450AF" w:rsidRPr="0076762E">
        <w:rPr>
          <w:sz w:val="27"/>
          <w:szCs w:val="27"/>
        </w:rPr>
        <w:t xml:space="preserve">№ </w:t>
      </w:r>
      <w:r>
        <w:rPr>
          <w:sz w:val="27"/>
          <w:szCs w:val="27"/>
          <w:u w:val="single"/>
        </w:rPr>
        <w:t>919</w:t>
      </w:r>
    </w:p>
    <w:p w14:paraId="044C62D8" w14:textId="77777777" w:rsidR="00C450AF" w:rsidRPr="0076762E" w:rsidRDefault="00C450AF" w:rsidP="00C450AF">
      <w:pPr>
        <w:spacing w:line="100" w:lineRule="atLeast"/>
        <w:jc w:val="both"/>
        <w:rPr>
          <w:sz w:val="27"/>
          <w:szCs w:val="27"/>
        </w:rPr>
      </w:pPr>
      <w:r w:rsidRPr="0076762E">
        <w:rPr>
          <w:sz w:val="27"/>
          <w:szCs w:val="27"/>
        </w:rPr>
        <w:t>д. Колтуши</w:t>
      </w:r>
    </w:p>
    <w:p w14:paraId="0178A2CF" w14:textId="77777777" w:rsidR="00C450AF" w:rsidRPr="0076762E" w:rsidRDefault="00C450AF" w:rsidP="00C450AF">
      <w:pPr>
        <w:spacing w:line="100" w:lineRule="atLeast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76762E" w:rsidRPr="0076762E" w14:paraId="0A84C13A" w14:textId="77777777" w:rsidTr="009E30E6">
        <w:trPr>
          <w:trHeight w:val="1665"/>
        </w:trPr>
        <w:tc>
          <w:tcPr>
            <w:tcW w:w="5637" w:type="dxa"/>
            <w:shd w:val="clear" w:color="auto" w:fill="auto"/>
          </w:tcPr>
          <w:p w14:paraId="0C0A845E" w14:textId="77777777" w:rsidR="00C450AF" w:rsidRPr="0076762E" w:rsidRDefault="00C450AF" w:rsidP="009E30E6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76762E">
              <w:rPr>
                <w:sz w:val="28"/>
                <w:szCs w:val="28"/>
              </w:rPr>
              <w:t>Об утверждении прогноза социально- экономического развития муниципального образования Колтушское сельское поселение Всеволожского муниципального района Ленинградской области на 202</w:t>
            </w:r>
            <w:r w:rsidR="00C51B24" w:rsidRPr="0076762E">
              <w:rPr>
                <w:sz w:val="28"/>
                <w:szCs w:val="28"/>
              </w:rPr>
              <w:t>3</w:t>
            </w:r>
            <w:r w:rsidR="00A91978" w:rsidRPr="0076762E">
              <w:rPr>
                <w:sz w:val="28"/>
                <w:szCs w:val="28"/>
              </w:rPr>
              <w:t xml:space="preserve"> и плановый период 2024-</w:t>
            </w:r>
            <w:r w:rsidRPr="0076762E">
              <w:rPr>
                <w:sz w:val="28"/>
                <w:szCs w:val="28"/>
              </w:rPr>
              <w:t>202</w:t>
            </w:r>
            <w:r w:rsidR="004B5730" w:rsidRPr="0076762E">
              <w:rPr>
                <w:sz w:val="28"/>
                <w:szCs w:val="28"/>
              </w:rPr>
              <w:t>8</w:t>
            </w:r>
            <w:r w:rsidRPr="0076762E">
              <w:rPr>
                <w:sz w:val="28"/>
                <w:szCs w:val="28"/>
              </w:rPr>
              <w:t xml:space="preserve"> год</w:t>
            </w:r>
            <w:r w:rsidR="00A91978" w:rsidRPr="0076762E">
              <w:rPr>
                <w:sz w:val="28"/>
                <w:szCs w:val="28"/>
              </w:rPr>
              <w:t>ов</w:t>
            </w:r>
          </w:p>
        </w:tc>
      </w:tr>
    </w:tbl>
    <w:p w14:paraId="21F57A18" w14:textId="77777777" w:rsidR="00C450AF" w:rsidRPr="0076762E" w:rsidRDefault="00C450AF" w:rsidP="00C450AF">
      <w:pPr>
        <w:spacing w:line="100" w:lineRule="atLeast"/>
        <w:ind w:firstLine="567"/>
        <w:jc w:val="both"/>
        <w:rPr>
          <w:iCs/>
          <w:sz w:val="28"/>
          <w:szCs w:val="28"/>
        </w:rPr>
      </w:pPr>
      <w:bookmarkStart w:id="1" w:name="sub_101"/>
    </w:p>
    <w:p w14:paraId="6159A666" w14:textId="77777777" w:rsidR="00C450AF" w:rsidRPr="0076762E" w:rsidRDefault="00C450AF" w:rsidP="00C450AF">
      <w:pPr>
        <w:spacing w:line="100" w:lineRule="atLeast"/>
        <w:ind w:firstLine="567"/>
        <w:jc w:val="both"/>
        <w:rPr>
          <w:iCs/>
          <w:sz w:val="28"/>
          <w:szCs w:val="28"/>
        </w:rPr>
      </w:pPr>
    </w:p>
    <w:p w14:paraId="475177AD" w14:textId="77777777" w:rsidR="00C450AF" w:rsidRPr="0076762E" w:rsidRDefault="00C450AF" w:rsidP="00C450AF">
      <w:pPr>
        <w:spacing w:line="100" w:lineRule="atLeast"/>
        <w:ind w:firstLine="567"/>
        <w:jc w:val="both"/>
        <w:rPr>
          <w:rFonts w:eastAsia="Lucida Sans Unicode"/>
          <w:kern w:val="1"/>
          <w:sz w:val="28"/>
          <w:szCs w:val="28"/>
        </w:rPr>
      </w:pPr>
      <w:r w:rsidRPr="0076762E">
        <w:rPr>
          <w:iCs/>
          <w:sz w:val="28"/>
          <w:szCs w:val="28"/>
        </w:rPr>
        <w:t xml:space="preserve">Руководствуясь статьей 173 Бюджетного кодекса Российской Федерации, </w:t>
      </w:r>
      <w:r w:rsidRPr="0076762E">
        <w:rPr>
          <w:iCs/>
          <w:sz w:val="28"/>
          <w:szCs w:val="28"/>
        </w:rPr>
        <w:br/>
      </w:r>
      <w:r w:rsidRPr="0076762E">
        <w:rPr>
          <w:sz w:val="28"/>
          <w:szCs w:val="28"/>
        </w:rPr>
        <w:t xml:space="preserve">постановлением администрации от 19.10.2020 г. № 598 «Об утверждении </w:t>
      </w:r>
      <w:r w:rsidRPr="0076762E">
        <w:rPr>
          <w:rFonts w:eastAsia="Lucida Sans Unicode"/>
          <w:kern w:val="1"/>
          <w:sz w:val="28"/>
          <w:szCs w:val="28"/>
        </w:rPr>
        <w:t>Порядка разработки прогноза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на среднесрочный период»</w:t>
      </w:r>
      <w:r w:rsidR="00233887" w:rsidRPr="0076762E">
        <w:rPr>
          <w:rFonts w:eastAsia="Lucida Sans Unicode"/>
          <w:kern w:val="1"/>
          <w:sz w:val="28"/>
          <w:szCs w:val="28"/>
        </w:rPr>
        <w:t xml:space="preserve"> (с изменениями)</w:t>
      </w:r>
    </w:p>
    <w:p w14:paraId="1B68F720" w14:textId="77777777" w:rsidR="00C450AF" w:rsidRPr="0076762E" w:rsidRDefault="00C450AF" w:rsidP="00C450AF">
      <w:pPr>
        <w:spacing w:line="100" w:lineRule="atLeast"/>
        <w:ind w:firstLine="567"/>
        <w:jc w:val="both"/>
        <w:rPr>
          <w:sz w:val="28"/>
          <w:szCs w:val="28"/>
        </w:rPr>
      </w:pPr>
      <w:r w:rsidRPr="0076762E">
        <w:rPr>
          <w:sz w:val="28"/>
          <w:szCs w:val="28"/>
        </w:rPr>
        <w:t xml:space="preserve">   </w:t>
      </w:r>
    </w:p>
    <w:p w14:paraId="24DD40D9" w14:textId="77777777" w:rsidR="00C450AF" w:rsidRPr="0076762E" w:rsidRDefault="00C450AF" w:rsidP="00C450AF">
      <w:pPr>
        <w:spacing w:line="100" w:lineRule="atLeast"/>
        <w:ind w:firstLine="567"/>
        <w:jc w:val="both"/>
        <w:rPr>
          <w:sz w:val="28"/>
          <w:szCs w:val="28"/>
        </w:rPr>
      </w:pPr>
      <w:r w:rsidRPr="0076762E">
        <w:rPr>
          <w:sz w:val="28"/>
          <w:szCs w:val="28"/>
        </w:rPr>
        <w:t xml:space="preserve"> ПОСТАНОВЛЯЮ:</w:t>
      </w:r>
    </w:p>
    <w:p w14:paraId="570D7D7A" w14:textId="77777777" w:rsidR="00C450AF" w:rsidRPr="0076762E" w:rsidRDefault="00C450AF" w:rsidP="00C450AF">
      <w:pPr>
        <w:spacing w:line="100" w:lineRule="atLeast"/>
        <w:ind w:firstLine="567"/>
        <w:jc w:val="both"/>
        <w:rPr>
          <w:sz w:val="28"/>
          <w:szCs w:val="28"/>
        </w:rPr>
      </w:pPr>
      <w:r w:rsidRPr="0076762E">
        <w:rPr>
          <w:sz w:val="28"/>
          <w:szCs w:val="28"/>
        </w:rPr>
        <w:t>1. Утвердить прогноз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на 202</w:t>
      </w:r>
      <w:r w:rsidR="00C51B24" w:rsidRPr="0076762E">
        <w:rPr>
          <w:sz w:val="28"/>
          <w:szCs w:val="28"/>
        </w:rPr>
        <w:t>3</w:t>
      </w:r>
      <w:r w:rsidRPr="0076762E">
        <w:rPr>
          <w:sz w:val="28"/>
          <w:szCs w:val="28"/>
        </w:rPr>
        <w:t xml:space="preserve"> и плановый период 202</w:t>
      </w:r>
      <w:r w:rsidR="00C51B24" w:rsidRPr="0076762E">
        <w:rPr>
          <w:sz w:val="28"/>
          <w:szCs w:val="28"/>
        </w:rPr>
        <w:t>4</w:t>
      </w:r>
      <w:r w:rsidR="00A91978" w:rsidRPr="0076762E">
        <w:rPr>
          <w:sz w:val="28"/>
          <w:szCs w:val="28"/>
        </w:rPr>
        <w:t>-</w:t>
      </w:r>
      <w:r w:rsidRPr="0076762E">
        <w:rPr>
          <w:sz w:val="28"/>
          <w:szCs w:val="28"/>
        </w:rPr>
        <w:t>202</w:t>
      </w:r>
      <w:r w:rsidR="00A91978" w:rsidRPr="0076762E">
        <w:rPr>
          <w:sz w:val="28"/>
          <w:szCs w:val="28"/>
        </w:rPr>
        <w:t>8</w:t>
      </w:r>
      <w:r w:rsidRPr="0076762E">
        <w:rPr>
          <w:sz w:val="28"/>
          <w:szCs w:val="28"/>
        </w:rPr>
        <w:t xml:space="preserve"> годов согласно Приложению.</w:t>
      </w:r>
    </w:p>
    <w:p w14:paraId="3B939773" w14:textId="77777777" w:rsidR="00C450AF" w:rsidRPr="0076762E" w:rsidRDefault="00C450AF" w:rsidP="00C450AF">
      <w:pPr>
        <w:spacing w:line="100" w:lineRule="atLeast"/>
        <w:ind w:firstLine="567"/>
        <w:jc w:val="both"/>
        <w:rPr>
          <w:sz w:val="28"/>
          <w:szCs w:val="28"/>
        </w:rPr>
      </w:pPr>
      <w:r w:rsidRPr="0076762E">
        <w:rPr>
          <w:sz w:val="28"/>
          <w:szCs w:val="28"/>
        </w:rPr>
        <w:t>2.   Настоящее постановление вступает в силу с даты подписания.</w:t>
      </w:r>
    </w:p>
    <w:p w14:paraId="2825E05C" w14:textId="77777777" w:rsidR="00C450AF" w:rsidRPr="0076762E" w:rsidRDefault="00C450AF" w:rsidP="00C450AF">
      <w:pPr>
        <w:spacing w:line="100" w:lineRule="atLeast"/>
        <w:ind w:firstLine="567"/>
        <w:jc w:val="both"/>
        <w:rPr>
          <w:sz w:val="28"/>
          <w:szCs w:val="28"/>
        </w:rPr>
      </w:pPr>
      <w:r w:rsidRPr="0076762E">
        <w:rPr>
          <w:sz w:val="28"/>
          <w:szCs w:val="28"/>
        </w:rPr>
        <w:t xml:space="preserve">3. Настоящее постановление подлежит размещению на официальном сайте МО Колтушское СП и </w:t>
      </w:r>
      <w:r w:rsidRPr="0076762E">
        <w:rPr>
          <w:rFonts w:eastAsia="Arial"/>
          <w:kern w:val="1"/>
          <w:sz w:val="28"/>
          <w:szCs w:val="28"/>
        </w:rPr>
        <w:t>в федеральной информационной системе стратегического планирования (http://gasu.gov.ru).</w:t>
      </w:r>
    </w:p>
    <w:p w14:paraId="501CEB22" w14:textId="77777777" w:rsidR="00C450AF" w:rsidRPr="0076762E" w:rsidRDefault="00C450AF" w:rsidP="00C450AF">
      <w:pPr>
        <w:spacing w:line="100" w:lineRule="atLeast"/>
        <w:ind w:firstLine="567"/>
        <w:jc w:val="both"/>
        <w:rPr>
          <w:sz w:val="28"/>
          <w:szCs w:val="28"/>
        </w:rPr>
      </w:pPr>
      <w:r w:rsidRPr="0076762E">
        <w:rPr>
          <w:sz w:val="28"/>
          <w:szCs w:val="28"/>
        </w:rPr>
        <w:t xml:space="preserve">4.  Контроль за исполнением постановления возложить на заместителя главы администрации по финансам, экономике, тарифам и ценообразованию </w:t>
      </w:r>
      <w:r w:rsidRPr="0076762E">
        <w:rPr>
          <w:sz w:val="28"/>
          <w:szCs w:val="28"/>
        </w:rPr>
        <w:br/>
        <w:t>Норкко О.А.</w:t>
      </w:r>
    </w:p>
    <w:bookmarkEnd w:id="1"/>
    <w:p w14:paraId="00755CA9" w14:textId="77777777" w:rsidR="00C450AF" w:rsidRPr="0076762E" w:rsidRDefault="00C450AF" w:rsidP="00C450AF">
      <w:pPr>
        <w:spacing w:before="100" w:beforeAutospacing="1" w:after="100" w:afterAutospacing="1" w:line="100" w:lineRule="atLeast"/>
        <w:rPr>
          <w:sz w:val="28"/>
          <w:szCs w:val="28"/>
        </w:rPr>
      </w:pPr>
    </w:p>
    <w:p w14:paraId="317062B0" w14:textId="77777777" w:rsidR="00C450AF" w:rsidRPr="0076762E" w:rsidRDefault="00C450AF" w:rsidP="00C450AF">
      <w:pPr>
        <w:spacing w:before="100" w:beforeAutospacing="1" w:after="100" w:afterAutospacing="1" w:line="100" w:lineRule="atLeast"/>
        <w:rPr>
          <w:sz w:val="28"/>
          <w:szCs w:val="28"/>
        </w:rPr>
      </w:pPr>
      <w:r w:rsidRPr="0076762E">
        <w:rPr>
          <w:sz w:val="28"/>
          <w:szCs w:val="28"/>
        </w:rPr>
        <w:t>Глава администрации                                                                           А.В. Комарницкая</w:t>
      </w:r>
    </w:p>
    <w:p w14:paraId="3F86C29F" w14:textId="77777777" w:rsidR="009C0053" w:rsidRPr="0076762E" w:rsidRDefault="009C0053" w:rsidP="00844E64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76762E">
        <w:rPr>
          <w:rFonts w:eastAsia="Calibri"/>
          <w:sz w:val="24"/>
          <w:szCs w:val="24"/>
          <w:lang w:eastAsia="en-US"/>
        </w:rPr>
        <w:lastRenderedPageBreak/>
        <w:t>УТВЕРЖДЕНО</w:t>
      </w:r>
    </w:p>
    <w:p w14:paraId="2FE51415" w14:textId="77777777" w:rsidR="009C0053" w:rsidRPr="0076762E" w:rsidRDefault="009C0053" w:rsidP="009C0053">
      <w:pPr>
        <w:spacing w:line="240" w:lineRule="exact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76762E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14:paraId="02404259" w14:textId="77777777" w:rsidR="009C0053" w:rsidRPr="0076762E" w:rsidRDefault="009C0053" w:rsidP="009C0053">
      <w:pPr>
        <w:spacing w:line="240" w:lineRule="exact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76762E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МО Колтушское СП </w:t>
      </w:r>
    </w:p>
    <w:p w14:paraId="763E0634" w14:textId="77777777" w:rsidR="009C0053" w:rsidRPr="0076762E" w:rsidRDefault="009C0053" w:rsidP="009C0053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76762E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№ </w:t>
      </w:r>
      <w:r w:rsidR="00161E21">
        <w:rPr>
          <w:rFonts w:eastAsia="Calibri"/>
          <w:sz w:val="24"/>
          <w:szCs w:val="24"/>
          <w:u w:val="single"/>
          <w:lang w:eastAsia="en-US"/>
        </w:rPr>
        <w:t>919</w:t>
      </w:r>
      <w:r w:rsidRPr="0076762E">
        <w:rPr>
          <w:rFonts w:eastAsia="Calibri"/>
          <w:sz w:val="24"/>
          <w:szCs w:val="24"/>
          <w:lang w:eastAsia="en-US"/>
        </w:rPr>
        <w:t xml:space="preserve"> от </w:t>
      </w:r>
      <w:r w:rsidR="00161E21">
        <w:rPr>
          <w:rFonts w:eastAsia="Calibri"/>
          <w:sz w:val="24"/>
          <w:szCs w:val="24"/>
          <w:u w:val="single"/>
          <w:lang w:eastAsia="en-US"/>
        </w:rPr>
        <w:t>27.10.2022</w:t>
      </w:r>
    </w:p>
    <w:p w14:paraId="4480E9BC" w14:textId="77777777" w:rsidR="009C0053" w:rsidRPr="0076762E" w:rsidRDefault="009C0053" w:rsidP="009C0053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76762E">
        <w:rPr>
          <w:rFonts w:eastAsia="Calibri"/>
          <w:sz w:val="24"/>
          <w:szCs w:val="24"/>
          <w:lang w:eastAsia="en-US"/>
        </w:rPr>
        <w:t>(Приложение)</w:t>
      </w:r>
    </w:p>
    <w:p w14:paraId="2093B0FC" w14:textId="77777777" w:rsidR="009C0053" w:rsidRPr="0076762E" w:rsidRDefault="009C0053" w:rsidP="009C0053">
      <w:pPr>
        <w:tabs>
          <w:tab w:val="left" w:pos="9072"/>
        </w:tabs>
        <w:spacing w:line="240" w:lineRule="exact"/>
        <w:ind w:right="-1" w:firstLine="709"/>
        <w:jc w:val="right"/>
        <w:rPr>
          <w:rFonts w:eastAsia="Calibri"/>
          <w:sz w:val="24"/>
          <w:szCs w:val="24"/>
          <w:lang w:eastAsia="en-US"/>
        </w:rPr>
      </w:pPr>
    </w:p>
    <w:p w14:paraId="5CF9654C" w14:textId="77777777" w:rsidR="009C0053" w:rsidRPr="0076762E" w:rsidRDefault="009C0053" w:rsidP="009C0053">
      <w:pPr>
        <w:pStyle w:val="a4"/>
        <w:ind w:firstLine="709"/>
        <w:jc w:val="right"/>
        <w:rPr>
          <w:b/>
          <w:bCs/>
          <w:sz w:val="24"/>
          <w:szCs w:val="24"/>
        </w:rPr>
      </w:pPr>
    </w:p>
    <w:p w14:paraId="66B005D3" w14:textId="77777777" w:rsidR="00BC0DE5" w:rsidRPr="0076762E" w:rsidRDefault="009C0053" w:rsidP="009C0053">
      <w:pPr>
        <w:jc w:val="center"/>
        <w:rPr>
          <w:b/>
          <w:sz w:val="28"/>
          <w:szCs w:val="28"/>
        </w:rPr>
      </w:pPr>
      <w:r w:rsidRPr="0076762E">
        <w:rPr>
          <w:b/>
          <w:sz w:val="28"/>
          <w:szCs w:val="28"/>
        </w:rPr>
        <w:t xml:space="preserve">Прогноз </w:t>
      </w:r>
    </w:p>
    <w:p w14:paraId="09DC5B1A" w14:textId="77777777" w:rsidR="009C0053" w:rsidRPr="0076762E" w:rsidRDefault="009C0053" w:rsidP="009C0053">
      <w:pPr>
        <w:jc w:val="center"/>
        <w:rPr>
          <w:b/>
          <w:bCs/>
          <w:sz w:val="28"/>
          <w:szCs w:val="28"/>
        </w:rPr>
      </w:pPr>
      <w:r w:rsidRPr="0076762E">
        <w:rPr>
          <w:b/>
          <w:sz w:val="28"/>
          <w:szCs w:val="28"/>
        </w:rPr>
        <w:t>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на 202</w:t>
      </w:r>
      <w:r w:rsidR="00B508F6" w:rsidRPr="0076762E">
        <w:rPr>
          <w:b/>
          <w:sz w:val="28"/>
          <w:szCs w:val="28"/>
        </w:rPr>
        <w:t>3</w:t>
      </w:r>
      <w:r w:rsidR="00866BB1" w:rsidRPr="0076762E">
        <w:rPr>
          <w:b/>
          <w:sz w:val="28"/>
          <w:szCs w:val="28"/>
        </w:rPr>
        <w:t xml:space="preserve"> и плановый период 2024-</w:t>
      </w:r>
      <w:r w:rsidRPr="0076762E">
        <w:rPr>
          <w:b/>
          <w:sz w:val="28"/>
          <w:szCs w:val="28"/>
        </w:rPr>
        <w:t>202</w:t>
      </w:r>
      <w:r w:rsidR="004276A1" w:rsidRPr="0076762E">
        <w:rPr>
          <w:b/>
          <w:sz w:val="28"/>
          <w:szCs w:val="28"/>
        </w:rPr>
        <w:t>8</w:t>
      </w:r>
      <w:r w:rsidRPr="0076762E">
        <w:rPr>
          <w:b/>
          <w:sz w:val="28"/>
          <w:szCs w:val="28"/>
        </w:rPr>
        <w:t xml:space="preserve"> год</w:t>
      </w:r>
      <w:r w:rsidR="00866BB1" w:rsidRPr="0076762E">
        <w:rPr>
          <w:b/>
          <w:sz w:val="28"/>
          <w:szCs w:val="28"/>
        </w:rPr>
        <w:t>ов</w:t>
      </w:r>
    </w:p>
    <w:p w14:paraId="659FBA0D" w14:textId="77777777" w:rsidR="009C0053" w:rsidRPr="0076762E" w:rsidRDefault="009C0053" w:rsidP="009C0053">
      <w:pPr>
        <w:pStyle w:val="a4"/>
        <w:ind w:firstLine="709"/>
        <w:jc w:val="center"/>
        <w:rPr>
          <w:b/>
          <w:bCs/>
          <w:sz w:val="28"/>
          <w:szCs w:val="28"/>
        </w:rPr>
      </w:pPr>
    </w:p>
    <w:p w14:paraId="3BB17B1C" w14:textId="77777777" w:rsidR="00EE4AAF" w:rsidRPr="0076762E" w:rsidRDefault="00EE4AAF" w:rsidP="00EE4AAF">
      <w:pPr>
        <w:pStyle w:val="27"/>
        <w:shd w:val="clear" w:color="auto" w:fill="auto"/>
        <w:spacing w:after="0" w:line="308" w:lineRule="exact"/>
        <w:ind w:firstLine="740"/>
        <w:jc w:val="both"/>
      </w:pPr>
      <w:r w:rsidRPr="0076762E">
        <w:t xml:space="preserve">Прогноз социально-экономического развития муниципального образования на </w:t>
      </w:r>
      <w:r w:rsidR="004276A1" w:rsidRPr="0076762E">
        <w:t>долго</w:t>
      </w:r>
      <w:r w:rsidRPr="0076762E">
        <w:t xml:space="preserve">срочный </w:t>
      </w:r>
      <w:proofErr w:type="gramStart"/>
      <w:r w:rsidRPr="0076762E">
        <w:t>период  -</w:t>
      </w:r>
      <w:proofErr w:type="gramEnd"/>
      <w:r w:rsidRPr="0076762E">
        <w:t xml:space="preserve">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</w:t>
      </w:r>
      <w:r w:rsidR="004276A1" w:rsidRPr="0076762E">
        <w:t>долго</w:t>
      </w:r>
      <w:r w:rsidRPr="0076762E">
        <w:t>срочный период.</w:t>
      </w:r>
    </w:p>
    <w:p w14:paraId="22CCBAB7" w14:textId="77777777" w:rsidR="00EE4AAF" w:rsidRPr="0076762E" w:rsidRDefault="009C0053" w:rsidP="00EE4AAF">
      <w:pPr>
        <w:pStyle w:val="27"/>
        <w:shd w:val="clear" w:color="auto" w:fill="auto"/>
        <w:spacing w:after="0" w:line="308" w:lineRule="exact"/>
        <w:ind w:firstLine="740"/>
        <w:jc w:val="both"/>
      </w:pPr>
      <w:r w:rsidRPr="0076762E">
        <w:t>Прогноз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(далее</w:t>
      </w:r>
      <w:r w:rsidR="00EE4AAF" w:rsidRPr="0076762E">
        <w:t xml:space="preserve"> </w:t>
      </w:r>
      <w:r w:rsidRPr="0076762E">
        <w:t>- МО Колтушское СП) на 202</w:t>
      </w:r>
      <w:r w:rsidR="004276A1" w:rsidRPr="0076762E">
        <w:t>3</w:t>
      </w:r>
      <w:r w:rsidR="009D3CC2" w:rsidRPr="0076762E">
        <w:t xml:space="preserve"> и плановый период </w:t>
      </w:r>
      <w:r w:rsidR="004276A1" w:rsidRPr="0076762E">
        <w:t>202</w:t>
      </w:r>
      <w:r w:rsidR="009D3CC2" w:rsidRPr="0076762E">
        <w:t>4-2028</w:t>
      </w:r>
      <w:r w:rsidR="001646F6" w:rsidRPr="0076762E">
        <w:t xml:space="preserve"> </w:t>
      </w:r>
      <w:r w:rsidRPr="0076762E">
        <w:t>год</w:t>
      </w:r>
      <w:r w:rsidR="009D3CC2" w:rsidRPr="0076762E">
        <w:t>ов</w:t>
      </w:r>
      <w:r w:rsidRPr="0076762E">
        <w:t xml:space="preserve"> (далее - прогноз) разрабатывается с целью </w:t>
      </w:r>
      <w:r w:rsidR="00EE4AAF" w:rsidRPr="0076762E">
        <w:t xml:space="preserve">обоснования параметров бюджета муниципального образования. Помимо этого, значения показателей Прогноза на </w:t>
      </w:r>
      <w:r w:rsidR="004276A1" w:rsidRPr="0076762E">
        <w:t>долго</w:t>
      </w:r>
      <w:r w:rsidR="00EE4AAF" w:rsidRPr="0076762E">
        <w:t>срочный период могут использоваться для обоснования целевых показателей плана мероприятий по реализации стратегии социально-экономического развития муниципального образования, первого (очередного) этапа реализации стратегии, муниципальных программ и других программно-плановых документов муниципального образования.</w:t>
      </w:r>
    </w:p>
    <w:p w14:paraId="2323B448" w14:textId="77777777" w:rsidR="009C0053" w:rsidRPr="0076762E" w:rsidRDefault="009C0053" w:rsidP="009C0053">
      <w:pPr>
        <w:ind w:firstLine="709"/>
        <w:jc w:val="both"/>
        <w:rPr>
          <w:sz w:val="28"/>
          <w:szCs w:val="28"/>
        </w:rPr>
      </w:pPr>
      <w:r w:rsidRPr="0076762E">
        <w:rPr>
          <w:sz w:val="28"/>
          <w:szCs w:val="28"/>
        </w:rPr>
        <w:t>Прогноз разработан в соответствии  с постановлением Правительства Ленинградской области от 07.12.2015 №</w:t>
      </w:r>
      <w:r w:rsidR="007E3BA1" w:rsidRPr="0076762E">
        <w:rPr>
          <w:sz w:val="28"/>
          <w:szCs w:val="28"/>
        </w:rPr>
        <w:t xml:space="preserve"> </w:t>
      </w:r>
      <w:r w:rsidRPr="0076762E">
        <w:rPr>
          <w:sz w:val="28"/>
          <w:szCs w:val="28"/>
        </w:rPr>
        <w:t xml:space="preserve">461 «О порядке разработки </w:t>
      </w:r>
      <w:r w:rsidRPr="0076762E">
        <w:rPr>
          <w:sz w:val="28"/>
          <w:szCs w:val="28"/>
        </w:rPr>
        <w:br/>
        <w:t xml:space="preserve">и корректировки прогнозов социально-экономического развития Ленинградской области </w:t>
      </w:r>
      <w:r w:rsidR="006F7229" w:rsidRPr="0076762E">
        <w:rPr>
          <w:sz w:val="28"/>
          <w:szCs w:val="28"/>
        </w:rPr>
        <w:t xml:space="preserve">и </w:t>
      </w:r>
      <w:r w:rsidRPr="0076762E">
        <w:rPr>
          <w:sz w:val="28"/>
          <w:szCs w:val="28"/>
        </w:rPr>
        <w:t>признании утратившим силу постановления Правительства Ленинградской области от 27 февраля 2010 года №</w:t>
      </w:r>
      <w:r w:rsidR="007256F4" w:rsidRPr="0076762E">
        <w:rPr>
          <w:sz w:val="28"/>
          <w:szCs w:val="28"/>
        </w:rPr>
        <w:t xml:space="preserve"> </w:t>
      </w:r>
      <w:r w:rsidRPr="0076762E">
        <w:rPr>
          <w:sz w:val="28"/>
          <w:szCs w:val="28"/>
        </w:rPr>
        <w:t xml:space="preserve">42» (в ред. от </w:t>
      </w:r>
      <w:r w:rsidR="00F50949" w:rsidRPr="0076762E">
        <w:rPr>
          <w:sz w:val="28"/>
          <w:szCs w:val="28"/>
        </w:rPr>
        <w:t>05</w:t>
      </w:r>
      <w:r w:rsidRPr="0076762E">
        <w:rPr>
          <w:sz w:val="28"/>
          <w:szCs w:val="28"/>
        </w:rPr>
        <w:t>.0</w:t>
      </w:r>
      <w:r w:rsidR="00F50949" w:rsidRPr="0076762E">
        <w:rPr>
          <w:sz w:val="28"/>
          <w:szCs w:val="28"/>
        </w:rPr>
        <w:t>5</w:t>
      </w:r>
      <w:r w:rsidRPr="0076762E">
        <w:rPr>
          <w:sz w:val="28"/>
          <w:szCs w:val="28"/>
        </w:rPr>
        <w:t>.202</w:t>
      </w:r>
      <w:r w:rsidR="00F50949" w:rsidRPr="0076762E">
        <w:rPr>
          <w:sz w:val="28"/>
          <w:szCs w:val="28"/>
        </w:rPr>
        <w:t>2</w:t>
      </w:r>
      <w:r w:rsidR="007E3BA1" w:rsidRPr="0076762E">
        <w:rPr>
          <w:sz w:val="28"/>
          <w:szCs w:val="28"/>
        </w:rPr>
        <w:t xml:space="preserve"> г.</w:t>
      </w:r>
      <w:r w:rsidRPr="0076762E">
        <w:rPr>
          <w:sz w:val="28"/>
          <w:szCs w:val="28"/>
        </w:rPr>
        <w:t xml:space="preserve">),  на основе сценарных условий, основных параметров прогноза социально-экономического развития Российской </w:t>
      </w:r>
      <w:r w:rsidR="000069EA" w:rsidRPr="0076762E">
        <w:rPr>
          <w:sz w:val="28"/>
          <w:szCs w:val="28"/>
        </w:rPr>
        <w:t>Ф</w:t>
      </w:r>
      <w:r w:rsidRPr="0076762E">
        <w:rPr>
          <w:sz w:val="28"/>
          <w:szCs w:val="28"/>
        </w:rPr>
        <w:t>едерации на 202</w:t>
      </w:r>
      <w:r w:rsidR="00F50949" w:rsidRPr="0076762E">
        <w:rPr>
          <w:sz w:val="28"/>
          <w:szCs w:val="28"/>
        </w:rPr>
        <w:t xml:space="preserve">3 год и  плановый период 2024 и </w:t>
      </w:r>
      <w:r w:rsidRPr="0076762E">
        <w:rPr>
          <w:sz w:val="28"/>
          <w:szCs w:val="28"/>
        </w:rPr>
        <w:t>202</w:t>
      </w:r>
      <w:r w:rsidR="00F50949" w:rsidRPr="0076762E">
        <w:rPr>
          <w:sz w:val="28"/>
          <w:szCs w:val="28"/>
        </w:rPr>
        <w:t>5</w:t>
      </w:r>
      <w:r w:rsidRPr="0076762E">
        <w:rPr>
          <w:sz w:val="28"/>
          <w:szCs w:val="28"/>
        </w:rPr>
        <w:t xml:space="preserve"> го</w:t>
      </w:r>
      <w:r w:rsidR="00F50949" w:rsidRPr="0076762E">
        <w:rPr>
          <w:sz w:val="28"/>
          <w:szCs w:val="28"/>
        </w:rPr>
        <w:t>дов</w:t>
      </w:r>
      <w:r w:rsidRPr="0076762E">
        <w:rPr>
          <w:sz w:val="28"/>
          <w:szCs w:val="28"/>
        </w:rPr>
        <w:t xml:space="preserve"> и предельных уровней</w:t>
      </w:r>
      <w:r w:rsidR="008669EC" w:rsidRPr="0076762E">
        <w:rPr>
          <w:sz w:val="28"/>
          <w:szCs w:val="28"/>
        </w:rPr>
        <w:t xml:space="preserve"> </w:t>
      </w:r>
      <w:r w:rsidRPr="0076762E">
        <w:rPr>
          <w:sz w:val="28"/>
          <w:szCs w:val="28"/>
        </w:rPr>
        <w:t>цен (тарифов)</w:t>
      </w:r>
      <w:r w:rsidR="00E51BF7" w:rsidRPr="0076762E">
        <w:rPr>
          <w:sz w:val="28"/>
          <w:szCs w:val="28"/>
        </w:rPr>
        <w:t xml:space="preserve"> </w:t>
      </w:r>
      <w:r w:rsidRPr="0076762E">
        <w:rPr>
          <w:sz w:val="28"/>
          <w:szCs w:val="28"/>
        </w:rPr>
        <w:t>на услуги компаний инфраструктурного сектора на 202</w:t>
      </w:r>
      <w:r w:rsidR="00F50949" w:rsidRPr="0076762E">
        <w:rPr>
          <w:sz w:val="28"/>
          <w:szCs w:val="28"/>
        </w:rPr>
        <w:t>3</w:t>
      </w:r>
      <w:r w:rsidR="00A87579" w:rsidRPr="0076762E">
        <w:rPr>
          <w:sz w:val="28"/>
          <w:szCs w:val="28"/>
        </w:rPr>
        <w:t>-202</w:t>
      </w:r>
      <w:r w:rsidR="00F50949" w:rsidRPr="0076762E">
        <w:rPr>
          <w:sz w:val="28"/>
          <w:szCs w:val="28"/>
        </w:rPr>
        <w:t>5</w:t>
      </w:r>
      <w:r w:rsidRPr="0076762E">
        <w:rPr>
          <w:sz w:val="28"/>
          <w:szCs w:val="28"/>
        </w:rPr>
        <w:t xml:space="preserve"> годы, </w:t>
      </w:r>
      <w:r w:rsidR="00F50949" w:rsidRPr="0076762E">
        <w:rPr>
          <w:sz w:val="28"/>
          <w:szCs w:val="28"/>
        </w:rPr>
        <w:t xml:space="preserve">а также в соответствии с прогнозом долгосрочного социально-экономического развития РФ до 2030 года, разработанным </w:t>
      </w:r>
      <w:r w:rsidRPr="0076762E">
        <w:rPr>
          <w:sz w:val="28"/>
          <w:szCs w:val="28"/>
        </w:rPr>
        <w:t xml:space="preserve"> Министерством экономического развития Российской Федерации, в соответствии с распоряжением Комитета экономического развития и инвестиционной деятельности Ленинградской области от 10.06.2015 №</w:t>
      </w:r>
      <w:r w:rsidR="0083760F" w:rsidRPr="0076762E">
        <w:rPr>
          <w:sz w:val="28"/>
          <w:szCs w:val="28"/>
        </w:rPr>
        <w:t xml:space="preserve"> </w:t>
      </w:r>
      <w:r w:rsidRPr="0076762E">
        <w:rPr>
          <w:sz w:val="28"/>
          <w:szCs w:val="28"/>
        </w:rPr>
        <w:t>60 «Об утверждении методических рекомендаций по осуществлению стратегического планирования на уровне муниципальных образований Ленинградской области»</w:t>
      </w:r>
      <w:r w:rsidR="00527495" w:rsidRPr="0076762E">
        <w:rPr>
          <w:sz w:val="28"/>
          <w:szCs w:val="28"/>
        </w:rPr>
        <w:t xml:space="preserve"> (с изменениями)</w:t>
      </w:r>
      <w:r w:rsidRPr="0076762E">
        <w:rPr>
          <w:sz w:val="28"/>
          <w:szCs w:val="28"/>
        </w:rPr>
        <w:t>, в соответствии</w:t>
      </w:r>
      <w:r w:rsidR="007E3BA1" w:rsidRPr="0076762E">
        <w:rPr>
          <w:sz w:val="28"/>
          <w:szCs w:val="28"/>
        </w:rPr>
        <w:t xml:space="preserve"> </w:t>
      </w:r>
      <w:r w:rsidRPr="0076762E">
        <w:rPr>
          <w:sz w:val="28"/>
          <w:szCs w:val="28"/>
        </w:rPr>
        <w:t xml:space="preserve"> с </w:t>
      </w:r>
      <w:r w:rsidR="007E3BA1" w:rsidRPr="0076762E">
        <w:rPr>
          <w:sz w:val="28"/>
          <w:szCs w:val="28"/>
        </w:rPr>
        <w:t xml:space="preserve">  </w:t>
      </w:r>
      <w:r w:rsidRPr="0076762E">
        <w:rPr>
          <w:sz w:val="28"/>
          <w:szCs w:val="28"/>
        </w:rPr>
        <w:t xml:space="preserve">постановлением администрации от 19.10.2020 </w:t>
      </w:r>
      <w:r w:rsidR="007E3BA1" w:rsidRPr="0076762E">
        <w:rPr>
          <w:sz w:val="28"/>
          <w:szCs w:val="28"/>
        </w:rPr>
        <w:t xml:space="preserve">г.  </w:t>
      </w:r>
      <w:r w:rsidRPr="0076762E">
        <w:rPr>
          <w:sz w:val="28"/>
          <w:szCs w:val="28"/>
        </w:rPr>
        <w:lastRenderedPageBreak/>
        <w:t xml:space="preserve">№ 598 «Об утверждении </w:t>
      </w:r>
      <w:r w:rsidRPr="0076762E">
        <w:rPr>
          <w:rFonts w:eastAsia="Lucida Sans Unicode"/>
          <w:kern w:val="1"/>
          <w:sz w:val="28"/>
          <w:szCs w:val="28"/>
        </w:rPr>
        <w:t>Порядка разработки прогноза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на среднесрочный период»</w:t>
      </w:r>
      <w:r w:rsidR="007857D8" w:rsidRPr="0076762E">
        <w:rPr>
          <w:rFonts w:eastAsia="Lucida Sans Unicode"/>
          <w:kern w:val="1"/>
          <w:sz w:val="28"/>
          <w:szCs w:val="28"/>
        </w:rPr>
        <w:t xml:space="preserve"> (с изменениями</w:t>
      </w:r>
      <w:r w:rsidR="0083760F" w:rsidRPr="0076762E">
        <w:rPr>
          <w:rFonts w:eastAsia="Lucida Sans Unicode"/>
          <w:kern w:val="1"/>
          <w:sz w:val="28"/>
          <w:szCs w:val="28"/>
        </w:rPr>
        <w:t>)</w:t>
      </w:r>
      <w:r w:rsidRPr="0076762E">
        <w:rPr>
          <w:rFonts w:eastAsia="Lucida Sans Unicode"/>
          <w:kern w:val="1"/>
          <w:sz w:val="28"/>
          <w:szCs w:val="28"/>
        </w:rPr>
        <w:t>.</w:t>
      </w:r>
    </w:p>
    <w:p w14:paraId="2BC7F1AB" w14:textId="77777777" w:rsidR="009C0053" w:rsidRPr="0076762E" w:rsidRDefault="009C0053" w:rsidP="009C0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6762E">
        <w:rPr>
          <w:color w:val="auto"/>
          <w:sz w:val="28"/>
          <w:szCs w:val="28"/>
        </w:rPr>
        <w:t xml:space="preserve">Прогноз сформирован в </w:t>
      </w:r>
      <w:r w:rsidR="00DF78B9" w:rsidRPr="0076762E">
        <w:rPr>
          <w:color w:val="auto"/>
          <w:sz w:val="28"/>
          <w:szCs w:val="28"/>
        </w:rPr>
        <w:t>действующих</w:t>
      </w:r>
      <w:r w:rsidRPr="0076762E">
        <w:rPr>
          <w:color w:val="auto"/>
          <w:sz w:val="28"/>
          <w:szCs w:val="28"/>
        </w:rPr>
        <w:t xml:space="preserve"> ценах, с учетом итогов социально-экономического развития МО Колтушское СП за 20</w:t>
      </w:r>
      <w:r w:rsidR="00240F60" w:rsidRPr="0076762E">
        <w:rPr>
          <w:color w:val="auto"/>
          <w:sz w:val="28"/>
          <w:szCs w:val="28"/>
        </w:rPr>
        <w:t>2</w:t>
      </w:r>
      <w:r w:rsidR="00DF78B9" w:rsidRPr="0076762E">
        <w:rPr>
          <w:color w:val="auto"/>
          <w:sz w:val="28"/>
          <w:szCs w:val="28"/>
        </w:rPr>
        <w:t>1</w:t>
      </w:r>
      <w:r w:rsidRPr="0076762E">
        <w:rPr>
          <w:color w:val="auto"/>
          <w:sz w:val="28"/>
          <w:szCs w:val="28"/>
        </w:rPr>
        <w:t xml:space="preserve"> год, оценки ожидаемых результатов 202</w:t>
      </w:r>
      <w:r w:rsidR="00DF78B9" w:rsidRPr="0076762E">
        <w:rPr>
          <w:color w:val="auto"/>
          <w:sz w:val="28"/>
          <w:szCs w:val="28"/>
        </w:rPr>
        <w:t>2</w:t>
      </w:r>
      <w:r w:rsidRPr="0076762E">
        <w:rPr>
          <w:color w:val="auto"/>
          <w:sz w:val="28"/>
          <w:szCs w:val="28"/>
        </w:rPr>
        <w:t xml:space="preserve"> года и тенденций развития экономики и социальной сферы</w:t>
      </w:r>
      <w:r w:rsidR="004C3E4F" w:rsidRPr="0076762E">
        <w:rPr>
          <w:color w:val="auto"/>
          <w:sz w:val="28"/>
          <w:szCs w:val="28"/>
        </w:rPr>
        <w:br/>
      </w:r>
      <w:r w:rsidRPr="0076762E">
        <w:rPr>
          <w:color w:val="auto"/>
          <w:sz w:val="28"/>
          <w:szCs w:val="28"/>
        </w:rPr>
        <w:t xml:space="preserve"> в 202</w:t>
      </w:r>
      <w:r w:rsidR="00DF78B9" w:rsidRPr="0076762E">
        <w:rPr>
          <w:color w:val="auto"/>
          <w:sz w:val="28"/>
          <w:szCs w:val="28"/>
        </w:rPr>
        <w:t>3</w:t>
      </w:r>
      <w:r w:rsidRPr="0076762E">
        <w:rPr>
          <w:color w:val="auto"/>
          <w:sz w:val="28"/>
          <w:szCs w:val="28"/>
        </w:rPr>
        <w:t>-202</w:t>
      </w:r>
      <w:r w:rsidR="00DF78B9" w:rsidRPr="0076762E">
        <w:rPr>
          <w:color w:val="auto"/>
          <w:sz w:val="28"/>
          <w:szCs w:val="28"/>
        </w:rPr>
        <w:t>8</w:t>
      </w:r>
      <w:r w:rsidRPr="0076762E">
        <w:rPr>
          <w:color w:val="auto"/>
          <w:sz w:val="28"/>
          <w:szCs w:val="28"/>
        </w:rPr>
        <w:t xml:space="preserve"> годах</w:t>
      </w:r>
      <w:r w:rsidR="00D6060B" w:rsidRPr="0076762E">
        <w:rPr>
          <w:color w:val="auto"/>
          <w:sz w:val="28"/>
          <w:szCs w:val="28"/>
        </w:rPr>
        <w:t>.</w:t>
      </w:r>
    </w:p>
    <w:p w14:paraId="308EF9D9" w14:textId="77777777" w:rsidR="009C0053" w:rsidRPr="0076762E" w:rsidRDefault="009C0053" w:rsidP="009C0053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76762E">
        <w:rPr>
          <w:color w:val="auto"/>
          <w:sz w:val="28"/>
          <w:szCs w:val="28"/>
          <w:u w:val="single"/>
        </w:rPr>
        <w:t xml:space="preserve">При разработке основных параметров прогноза использованы отчетные данные, предоставленные </w:t>
      </w:r>
      <w:proofErr w:type="spellStart"/>
      <w:r w:rsidRPr="0076762E">
        <w:rPr>
          <w:color w:val="auto"/>
          <w:sz w:val="28"/>
          <w:szCs w:val="28"/>
          <w:u w:val="single"/>
        </w:rPr>
        <w:t>Петростатом</w:t>
      </w:r>
      <w:proofErr w:type="spellEnd"/>
      <w:r w:rsidRPr="0076762E">
        <w:rPr>
          <w:color w:val="auto"/>
          <w:sz w:val="28"/>
          <w:szCs w:val="28"/>
          <w:u w:val="single"/>
        </w:rPr>
        <w:t>,</w:t>
      </w:r>
      <w:r w:rsidR="00240F60" w:rsidRPr="0076762E">
        <w:rPr>
          <w:color w:val="auto"/>
          <w:sz w:val="28"/>
          <w:szCs w:val="28"/>
          <w:u w:val="single"/>
        </w:rPr>
        <w:t xml:space="preserve"> ГКУ «Центр занятости населения Ленинградской области», Управлением архитектуры и градостроительства администрации МО «Всеволожский муниципальный район» Ленинградской области,</w:t>
      </w:r>
      <w:r w:rsidRPr="0076762E">
        <w:rPr>
          <w:color w:val="auto"/>
          <w:sz w:val="28"/>
          <w:szCs w:val="28"/>
          <w:u w:val="single"/>
        </w:rPr>
        <w:t xml:space="preserve"> </w:t>
      </w:r>
      <w:r w:rsidR="00240F60" w:rsidRPr="0076762E">
        <w:rPr>
          <w:color w:val="auto"/>
          <w:sz w:val="28"/>
          <w:szCs w:val="28"/>
          <w:u w:val="single"/>
        </w:rPr>
        <w:t xml:space="preserve"> </w:t>
      </w:r>
      <w:r w:rsidR="00586810" w:rsidRPr="0076762E">
        <w:rPr>
          <w:color w:val="auto"/>
          <w:sz w:val="28"/>
          <w:szCs w:val="28"/>
          <w:u w:val="single"/>
        </w:rPr>
        <w:t xml:space="preserve">Комитетом </w:t>
      </w:r>
      <w:r w:rsidR="00A10C00" w:rsidRPr="0076762E">
        <w:rPr>
          <w:color w:val="auto"/>
          <w:sz w:val="28"/>
          <w:szCs w:val="28"/>
          <w:u w:val="single"/>
        </w:rPr>
        <w:t>государственного</w:t>
      </w:r>
      <w:r w:rsidR="00586810" w:rsidRPr="0076762E">
        <w:rPr>
          <w:color w:val="auto"/>
          <w:sz w:val="28"/>
          <w:szCs w:val="28"/>
          <w:u w:val="single"/>
        </w:rPr>
        <w:t xml:space="preserve"> строитель</w:t>
      </w:r>
      <w:r w:rsidR="00A10C00" w:rsidRPr="0076762E">
        <w:rPr>
          <w:color w:val="auto"/>
          <w:sz w:val="28"/>
          <w:szCs w:val="28"/>
          <w:u w:val="single"/>
        </w:rPr>
        <w:t>ного</w:t>
      </w:r>
      <w:r w:rsidR="00586810" w:rsidRPr="0076762E">
        <w:rPr>
          <w:color w:val="auto"/>
          <w:sz w:val="28"/>
          <w:szCs w:val="28"/>
          <w:u w:val="single"/>
        </w:rPr>
        <w:t xml:space="preserve"> </w:t>
      </w:r>
      <w:r w:rsidR="00A10C00" w:rsidRPr="0076762E">
        <w:rPr>
          <w:color w:val="auto"/>
          <w:sz w:val="28"/>
          <w:szCs w:val="28"/>
          <w:u w:val="single"/>
        </w:rPr>
        <w:t xml:space="preserve">надзора </w:t>
      </w:r>
      <w:r w:rsidR="001807ED">
        <w:rPr>
          <w:color w:val="auto"/>
          <w:sz w:val="28"/>
          <w:szCs w:val="28"/>
          <w:u w:val="single"/>
        </w:rPr>
        <w:t>и</w:t>
      </w:r>
      <w:r w:rsidR="00A10C00" w:rsidRPr="0076762E">
        <w:rPr>
          <w:color w:val="auto"/>
          <w:sz w:val="28"/>
          <w:szCs w:val="28"/>
          <w:u w:val="single"/>
        </w:rPr>
        <w:t xml:space="preserve"> государственной экспертизы Ленинградской области,</w:t>
      </w:r>
      <w:r w:rsidR="00586810" w:rsidRPr="0076762E">
        <w:rPr>
          <w:color w:val="auto"/>
          <w:sz w:val="28"/>
          <w:szCs w:val="28"/>
          <w:u w:val="single"/>
        </w:rPr>
        <w:t xml:space="preserve"> </w:t>
      </w:r>
      <w:r w:rsidR="00D8067B" w:rsidRPr="0076762E">
        <w:rPr>
          <w:color w:val="auto"/>
          <w:sz w:val="28"/>
          <w:szCs w:val="28"/>
          <w:u w:val="single"/>
        </w:rPr>
        <w:t xml:space="preserve">а также </w:t>
      </w:r>
      <w:r w:rsidRPr="0076762E">
        <w:rPr>
          <w:color w:val="auto"/>
          <w:sz w:val="28"/>
          <w:szCs w:val="28"/>
          <w:u w:val="single"/>
        </w:rPr>
        <w:t>материалы крупных</w:t>
      </w:r>
      <w:r w:rsidR="00A10C00" w:rsidRPr="0076762E">
        <w:rPr>
          <w:color w:val="auto"/>
          <w:sz w:val="28"/>
          <w:szCs w:val="28"/>
          <w:u w:val="single"/>
        </w:rPr>
        <w:t>,</w:t>
      </w:r>
      <w:r w:rsidRPr="0076762E">
        <w:rPr>
          <w:color w:val="auto"/>
          <w:sz w:val="28"/>
          <w:szCs w:val="28"/>
          <w:u w:val="single"/>
        </w:rPr>
        <w:t xml:space="preserve">  средних</w:t>
      </w:r>
      <w:r w:rsidR="00A10C00" w:rsidRPr="0076762E">
        <w:rPr>
          <w:color w:val="auto"/>
          <w:sz w:val="28"/>
          <w:szCs w:val="28"/>
          <w:u w:val="single"/>
        </w:rPr>
        <w:t xml:space="preserve"> и малых</w:t>
      </w:r>
      <w:r w:rsidRPr="0076762E">
        <w:rPr>
          <w:color w:val="auto"/>
          <w:sz w:val="28"/>
          <w:szCs w:val="28"/>
          <w:u w:val="single"/>
        </w:rPr>
        <w:t xml:space="preserve"> хозяйствующих субъектов. </w:t>
      </w:r>
    </w:p>
    <w:p w14:paraId="7813D3AB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t>Разработка основных параметров прогноза осуществлялась по умеренно-оптимистичному варианту, который предполагает развитие экономики МО Колтушское СП в условиях реализации активной муниципальной политики, направленной на стимулирование экономического роста, а также на повышение эффективности расходов бюджета.</w:t>
      </w:r>
    </w:p>
    <w:p w14:paraId="2BAC3F28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t xml:space="preserve">Прогноз состоит из двух разделов: </w:t>
      </w:r>
    </w:p>
    <w:p w14:paraId="09FFBB13" w14:textId="77777777" w:rsidR="009C0053" w:rsidRPr="0076762E" w:rsidRDefault="009C0053" w:rsidP="00FA7239">
      <w:pPr>
        <w:pStyle w:val="18"/>
        <w:numPr>
          <w:ilvl w:val="0"/>
          <w:numId w:val="17"/>
        </w:numPr>
        <w:ind w:left="0" w:firstLine="0"/>
        <w:rPr>
          <w:sz w:val="28"/>
          <w:szCs w:val="28"/>
        </w:rPr>
      </w:pPr>
      <w:r w:rsidRPr="0076762E">
        <w:rPr>
          <w:sz w:val="28"/>
          <w:szCs w:val="28"/>
        </w:rPr>
        <w:t xml:space="preserve">Первый раздел включает таблицу со значениями основных прогнозируемых показателей, отражающих предполагаемое состояние МО Колтушское СП </w:t>
      </w:r>
      <w:r w:rsidRPr="0076762E">
        <w:rPr>
          <w:sz w:val="28"/>
          <w:szCs w:val="28"/>
        </w:rPr>
        <w:br/>
        <w:t xml:space="preserve">по важнейшим направлениям развития </w:t>
      </w:r>
    </w:p>
    <w:p w14:paraId="32B87DB4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t>1) Демографические показатели;</w:t>
      </w:r>
    </w:p>
    <w:p w14:paraId="6ABB25E6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t>2) Промышленность;</w:t>
      </w:r>
    </w:p>
    <w:p w14:paraId="28A9DBA5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t>3) Сельское хозяйство;</w:t>
      </w:r>
    </w:p>
    <w:p w14:paraId="175C22C9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t>4) Строительство;</w:t>
      </w:r>
    </w:p>
    <w:p w14:paraId="44AF2454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t>5) Транспорт;</w:t>
      </w:r>
    </w:p>
    <w:p w14:paraId="0E1183E9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t>6) Потребительский рынок;</w:t>
      </w:r>
    </w:p>
    <w:p w14:paraId="50FE2981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t>7) Малое и среднее предпринимательство;</w:t>
      </w:r>
    </w:p>
    <w:p w14:paraId="418B2BFB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t>8) Инвестиции;</w:t>
      </w:r>
    </w:p>
    <w:p w14:paraId="1323082A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t xml:space="preserve">9) </w:t>
      </w:r>
      <w:r w:rsidR="006C0EEF" w:rsidRPr="0076762E">
        <w:rPr>
          <w:sz w:val="28"/>
          <w:szCs w:val="28"/>
        </w:rPr>
        <w:t xml:space="preserve">Консолидированный </w:t>
      </w:r>
      <w:r w:rsidRPr="0076762E">
        <w:rPr>
          <w:sz w:val="28"/>
          <w:szCs w:val="28"/>
        </w:rPr>
        <w:t>бюджет</w:t>
      </w:r>
      <w:r w:rsidR="006C0EEF" w:rsidRPr="0076762E">
        <w:rPr>
          <w:sz w:val="28"/>
          <w:szCs w:val="28"/>
        </w:rPr>
        <w:t xml:space="preserve"> муниципального образования</w:t>
      </w:r>
      <w:r w:rsidRPr="0076762E">
        <w:rPr>
          <w:sz w:val="28"/>
          <w:szCs w:val="28"/>
        </w:rPr>
        <w:t>;</w:t>
      </w:r>
    </w:p>
    <w:p w14:paraId="41FCEDC7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t>10) Рынок труда и занятост</w:t>
      </w:r>
      <w:r w:rsidR="006C0EEF" w:rsidRPr="0076762E">
        <w:rPr>
          <w:sz w:val="28"/>
          <w:szCs w:val="28"/>
        </w:rPr>
        <w:t>ь</w:t>
      </w:r>
      <w:r w:rsidRPr="0076762E">
        <w:rPr>
          <w:sz w:val="28"/>
          <w:szCs w:val="28"/>
        </w:rPr>
        <w:t xml:space="preserve"> населения.</w:t>
      </w:r>
    </w:p>
    <w:p w14:paraId="1F3ABFD0" w14:textId="77777777" w:rsidR="009C0053" w:rsidRPr="0076762E" w:rsidRDefault="009C0053" w:rsidP="00FA7239">
      <w:pPr>
        <w:pStyle w:val="18"/>
        <w:numPr>
          <w:ilvl w:val="0"/>
          <w:numId w:val="17"/>
        </w:numPr>
        <w:ind w:left="0" w:firstLine="0"/>
        <w:rPr>
          <w:sz w:val="28"/>
          <w:szCs w:val="28"/>
        </w:rPr>
      </w:pPr>
      <w:r w:rsidRPr="0076762E">
        <w:rPr>
          <w:sz w:val="28"/>
          <w:szCs w:val="28"/>
        </w:rPr>
        <w:t>Второй раздел включает пояснительную записку, обосновывающую значения прогнозируемых показателей. В пояснительную записку включаются:</w:t>
      </w:r>
    </w:p>
    <w:p w14:paraId="2BDD6435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t>- оценка достигнутого уровня социально-экономического развития муниципального образования;</w:t>
      </w:r>
    </w:p>
    <w:p w14:paraId="675A1054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t xml:space="preserve">- характеристика условий социально-экономического развития в </w:t>
      </w:r>
      <w:r w:rsidR="001807ED">
        <w:rPr>
          <w:sz w:val="28"/>
          <w:szCs w:val="28"/>
        </w:rPr>
        <w:t>долго</w:t>
      </w:r>
      <w:r w:rsidRPr="0076762E">
        <w:rPr>
          <w:sz w:val="28"/>
          <w:szCs w:val="28"/>
        </w:rPr>
        <w:t>срочном периоде, включая основные показатели демографического и экономического развития, состояния окружающей среды и природных ресурсов;</w:t>
      </w:r>
    </w:p>
    <w:p w14:paraId="053166DF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lastRenderedPageBreak/>
        <w:t xml:space="preserve">- оценка внешних факторов и ограничений экономического роста муниципального образования на </w:t>
      </w:r>
      <w:r w:rsidR="001807ED">
        <w:rPr>
          <w:sz w:val="28"/>
          <w:szCs w:val="28"/>
        </w:rPr>
        <w:t>долго</w:t>
      </w:r>
      <w:r w:rsidRPr="0076762E">
        <w:rPr>
          <w:sz w:val="28"/>
          <w:szCs w:val="28"/>
        </w:rPr>
        <w:t>срочный период;</w:t>
      </w:r>
    </w:p>
    <w:p w14:paraId="53443242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t>- основные проблемные вопросы развития муниципального образования, сдерживающие его социально-экономическое развитие.</w:t>
      </w:r>
    </w:p>
    <w:p w14:paraId="7A48DF1F" w14:textId="77777777" w:rsidR="009C0053" w:rsidRPr="0076762E" w:rsidRDefault="009C0053">
      <w:pPr>
        <w:suppressAutoHyphens w:val="0"/>
        <w:rPr>
          <w:sz w:val="28"/>
          <w:szCs w:val="28"/>
        </w:rPr>
      </w:pPr>
      <w:r w:rsidRPr="0076762E">
        <w:rPr>
          <w:sz w:val="28"/>
          <w:szCs w:val="28"/>
        </w:rPr>
        <w:br w:type="page"/>
      </w:r>
    </w:p>
    <w:p w14:paraId="58A49D99" w14:textId="77777777" w:rsidR="009C0053" w:rsidRPr="00333D8D" w:rsidRDefault="009C0053" w:rsidP="00AF5FC0">
      <w:pPr>
        <w:suppressAutoHyphens w:val="0"/>
        <w:jc w:val="center"/>
        <w:rPr>
          <w:b/>
          <w:bCs/>
          <w:sz w:val="28"/>
          <w:szCs w:val="28"/>
          <w:lang w:eastAsia="ru-RU"/>
        </w:rPr>
        <w:sectPr w:rsidR="009C0053" w:rsidRPr="00333D8D" w:rsidSect="00483FC1">
          <w:headerReference w:type="default" r:id="rId8"/>
          <w:pgSz w:w="12240" w:h="15840"/>
          <w:pgMar w:top="567" w:right="618" w:bottom="851" w:left="1559" w:header="851" w:footer="851" w:gutter="0"/>
          <w:cols w:space="720"/>
          <w:docGrid w:linePitch="360"/>
        </w:sectPr>
      </w:pPr>
    </w:p>
    <w:tbl>
      <w:tblPr>
        <w:tblW w:w="13649" w:type="dxa"/>
        <w:tblLayout w:type="fixed"/>
        <w:tblLook w:val="04A0" w:firstRow="1" w:lastRow="0" w:firstColumn="1" w:lastColumn="0" w:noHBand="0" w:noVBand="1"/>
      </w:tblPr>
      <w:tblGrid>
        <w:gridCol w:w="876"/>
        <w:gridCol w:w="2646"/>
        <w:gridCol w:w="2620"/>
        <w:gridCol w:w="1256"/>
        <w:gridCol w:w="1453"/>
        <w:gridCol w:w="1676"/>
        <w:gridCol w:w="1050"/>
        <w:gridCol w:w="2072"/>
      </w:tblGrid>
      <w:tr w:rsidR="00255EEF" w:rsidRPr="00255EEF" w14:paraId="18FBAA21" w14:textId="77777777" w:rsidTr="009655E0">
        <w:trPr>
          <w:trHeight w:val="855"/>
        </w:trPr>
        <w:tc>
          <w:tcPr>
            <w:tcW w:w="13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EE1CE" w14:textId="77777777" w:rsidR="009C0053" w:rsidRPr="0076762E" w:rsidRDefault="009C0053" w:rsidP="004C3E4F">
            <w:pPr>
              <w:pStyle w:val="af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6762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Первый раздел Прогноза</w:t>
            </w:r>
            <w:r w:rsidR="004C3E4F" w:rsidRPr="0076762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14:paraId="0D6972E8" w14:textId="77777777" w:rsidR="00AF5FC0" w:rsidRPr="0076762E" w:rsidRDefault="00AF5FC0" w:rsidP="00AE5B4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6762E">
              <w:rPr>
                <w:b/>
                <w:bCs/>
                <w:sz w:val="28"/>
                <w:szCs w:val="28"/>
                <w:lang w:eastAsia="ru-RU"/>
              </w:rPr>
              <w:t xml:space="preserve"> Основные показатели прогноза социально-экономического развития муниципального образования </w:t>
            </w:r>
            <w:r w:rsidR="004C3E4F" w:rsidRPr="0076762E">
              <w:rPr>
                <w:b/>
                <w:bCs/>
                <w:sz w:val="28"/>
                <w:szCs w:val="28"/>
                <w:lang w:eastAsia="ru-RU"/>
              </w:rPr>
              <w:t xml:space="preserve">Колтушское сельское поселение Всеволожского муниципального района </w:t>
            </w:r>
            <w:r w:rsidRPr="0076762E">
              <w:rPr>
                <w:b/>
                <w:bCs/>
                <w:sz w:val="28"/>
                <w:szCs w:val="28"/>
                <w:lang w:eastAsia="ru-RU"/>
              </w:rPr>
              <w:t xml:space="preserve">Ленинградской области </w:t>
            </w:r>
            <w:r w:rsidR="004C3E4F" w:rsidRPr="0076762E">
              <w:rPr>
                <w:b/>
                <w:bCs/>
                <w:sz w:val="28"/>
                <w:szCs w:val="28"/>
                <w:lang w:eastAsia="ru-RU"/>
              </w:rPr>
              <w:br/>
            </w:r>
            <w:r w:rsidRPr="0076762E">
              <w:rPr>
                <w:b/>
                <w:bCs/>
                <w:sz w:val="28"/>
                <w:szCs w:val="28"/>
                <w:lang w:eastAsia="ru-RU"/>
              </w:rPr>
              <w:t>на 202</w:t>
            </w:r>
            <w:r w:rsidR="00B508F6" w:rsidRPr="0076762E">
              <w:rPr>
                <w:b/>
                <w:bCs/>
                <w:sz w:val="28"/>
                <w:szCs w:val="28"/>
                <w:lang w:eastAsia="ru-RU"/>
              </w:rPr>
              <w:t>3</w:t>
            </w:r>
            <w:r w:rsidR="007A2C6C" w:rsidRPr="0076762E">
              <w:rPr>
                <w:b/>
                <w:bCs/>
                <w:sz w:val="28"/>
                <w:szCs w:val="28"/>
                <w:lang w:eastAsia="ru-RU"/>
              </w:rPr>
              <w:t xml:space="preserve"> и плановый период 2024-</w:t>
            </w:r>
            <w:r w:rsidRPr="0076762E">
              <w:rPr>
                <w:b/>
                <w:bCs/>
                <w:sz w:val="28"/>
                <w:szCs w:val="28"/>
                <w:lang w:eastAsia="ru-RU"/>
              </w:rPr>
              <w:t>202</w:t>
            </w:r>
            <w:r w:rsidR="007A2C6C" w:rsidRPr="0076762E">
              <w:rPr>
                <w:b/>
                <w:bCs/>
                <w:sz w:val="28"/>
                <w:szCs w:val="28"/>
                <w:lang w:eastAsia="ru-RU"/>
              </w:rPr>
              <w:t>8</w:t>
            </w:r>
            <w:r w:rsidRPr="0076762E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  <w:r w:rsidR="007A2C6C" w:rsidRPr="0076762E">
              <w:rPr>
                <w:b/>
                <w:bCs/>
                <w:sz w:val="28"/>
                <w:szCs w:val="28"/>
                <w:lang w:eastAsia="ru-RU"/>
              </w:rPr>
              <w:t>ов</w:t>
            </w:r>
          </w:p>
          <w:p w14:paraId="2169E44F" w14:textId="77777777" w:rsidR="003E1048" w:rsidRPr="0076762E" w:rsidRDefault="003E1048" w:rsidP="00AE5B4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13502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2657"/>
              <w:gridCol w:w="1028"/>
              <w:gridCol w:w="1099"/>
              <w:gridCol w:w="1169"/>
              <w:gridCol w:w="1276"/>
              <w:gridCol w:w="1134"/>
              <w:gridCol w:w="1134"/>
              <w:gridCol w:w="1134"/>
              <w:gridCol w:w="1134"/>
              <w:gridCol w:w="992"/>
            </w:tblGrid>
            <w:tr w:rsidR="0076762E" w:rsidRPr="0076762E" w14:paraId="7E5EFA4C" w14:textId="77777777" w:rsidTr="0037363D">
              <w:trPr>
                <w:trHeight w:val="315"/>
              </w:trPr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685CC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BB187B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A6DB5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3A268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E3BA5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6F89A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005F1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4C377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8A8B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D888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BECF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76762E" w:rsidRPr="0076762E" w14:paraId="76C3D7A4" w14:textId="77777777" w:rsidTr="0037363D">
              <w:trPr>
                <w:trHeight w:val="315"/>
              </w:trPr>
              <w:tc>
                <w:tcPr>
                  <w:tcW w:w="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540C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№ п/п</w:t>
                  </w:r>
                </w:p>
              </w:tc>
              <w:tc>
                <w:tcPr>
                  <w:tcW w:w="2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1EB6D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Наименование, раздела, показателя</w:t>
                  </w:r>
                </w:p>
              </w:tc>
              <w:tc>
                <w:tcPr>
                  <w:tcW w:w="1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1A11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09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DF02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Отчет</w:t>
                  </w:r>
                </w:p>
                <w:p w14:paraId="65F31196" w14:textId="77777777" w:rsidR="004A207A" w:rsidRPr="0076762E" w:rsidRDefault="004A207A" w:rsidP="003E1048">
                  <w:pPr>
                    <w:jc w:val="center"/>
                    <w:rPr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2021</w:t>
                  </w:r>
                </w:p>
              </w:tc>
              <w:tc>
                <w:tcPr>
                  <w:tcW w:w="116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6864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Оценка</w:t>
                  </w:r>
                </w:p>
                <w:p w14:paraId="648A2303" w14:textId="77777777" w:rsidR="004A207A" w:rsidRPr="0076762E" w:rsidRDefault="004A207A" w:rsidP="003E1048">
                  <w:pPr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2022</w:t>
                  </w:r>
                </w:p>
              </w:tc>
              <w:tc>
                <w:tcPr>
                  <w:tcW w:w="680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E266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Прогноз</w:t>
                  </w:r>
                </w:p>
              </w:tc>
            </w:tr>
            <w:tr w:rsidR="0076762E" w:rsidRPr="0076762E" w14:paraId="48BA0819" w14:textId="77777777" w:rsidTr="0037363D">
              <w:trPr>
                <w:trHeight w:val="315"/>
              </w:trPr>
              <w:tc>
                <w:tcPr>
                  <w:tcW w:w="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349E72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6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AF5C99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80239D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3033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6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E61B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881E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D3B0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DBAB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216D34" w14:textId="77777777" w:rsidR="004A207A" w:rsidRPr="0076762E" w:rsidRDefault="00F23B19" w:rsidP="00F23B19">
                  <w:pPr>
                    <w:suppressAutoHyphens w:val="0"/>
                    <w:ind w:left="-247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67327D" w14:textId="77777777" w:rsidR="004A207A" w:rsidRPr="0076762E" w:rsidRDefault="00F23B19" w:rsidP="004A207A">
                  <w:pPr>
                    <w:suppressAutoHyphens w:val="0"/>
                    <w:ind w:left="211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2027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08D402" w14:textId="77777777" w:rsidR="004A207A" w:rsidRPr="0076762E" w:rsidRDefault="00F23B19" w:rsidP="004A207A">
                  <w:pPr>
                    <w:suppressAutoHyphens w:val="0"/>
                    <w:ind w:left="211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2028</w:t>
                  </w:r>
                </w:p>
              </w:tc>
            </w:tr>
            <w:tr w:rsidR="0076762E" w:rsidRPr="0076762E" w14:paraId="04EFC638" w14:textId="77777777" w:rsidTr="0037363D">
              <w:trPr>
                <w:trHeight w:val="31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D589D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I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5C004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Демографические показатели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43B29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E6857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5A049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2B95C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DB1AC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5F69D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52CAC9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3A747B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938F5E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76762E" w:rsidRPr="0076762E" w14:paraId="39B01363" w14:textId="77777777" w:rsidTr="0037363D">
              <w:trPr>
                <w:trHeight w:val="31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4073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6B881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Численность населения (на 1 января года)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104C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03C6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29 997,0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FAF30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28 056,0 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4AD7D7" w14:textId="77777777" w:rsidR="004A207A" w:rsidRPr="0076762E" w:rsidRDefault="004A207A" w:rsidP="004B4A42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28 0</w:t>
                  </w:r>
                  <w:r w:rsidR="004B4A42">
                    <w:rPr>
                      <w:lang w:eastAsia="ru-RU"/>
                    </w:rPr>
                    <w:t>84</w:t>
                  </w:r>
                  <w:r w:rsidRPr="0076762E">
                    <w:rPr>
                      <w:lang w:eastAsia="ru-RU"/>
                    </w:rPr>
                    <w:t>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47543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28 112,0 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764DE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28 140,0 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7971F75" w14:textId="77777777" w:rsidR="004A207A" w:rsidRPr="0076762E" w:rsidRDefault="00713147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28 168,0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B9EC078" w14:textId="77777777" w:rsidR="004A207A" w:rsidRPr="0076762E" w:rsidRDefault="00713147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28 201,0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44A83D4" w14:textId="77777777" w:rsidR="004A207A" w:rsidRPr="0076762E" w:rsidRDefault="00AA790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28 237,0</w:t>
                  </w:r>
                </w:p>
              </w:tc>
            </w:tr>
            <w:tr w:rsidR="0076762E" w:rsidRPr="0076762E" w14:paraId="2283ACE2" w14:textId="77777777" w:rsidTr="0037363D">
              <w:trPr>
                <w:trHeight w:val="31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49FB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1.1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03F1F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в том числе: городское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2439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865C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46BC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7F39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874B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3802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D83DED" w14:textId="77777777" w:rsidR="004A207A" w:rsidRPr="0076762E" w:rsidRDefault="00FF190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CC53D5" w14:textId="77777777" w:rsidR="004A207A" w:rsidRPr="0076762E" w:rsidRDefault="00FF190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CB90F10" w14:textId="77777777" w:rsidR="004A207A" w:rsidRPr="0076762E" w:rsidRDefault="00FF190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0,0 </w:t>
                  </w:r>
                </w:p>
              </w:tc>
            </w:tr>
            <w:tr w:rsidR="0076762E" w:rsidRPr="0076762E" w14:paraId="68647309" w14:textId="77777777" w:rsidTr="0037363D">
              <w:trPr>
                <w:trHeight w:val="31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C2C4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1.2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C436B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 xml:space="preserve">                      сельское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3113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992A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29 997,0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ADDF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28 056,0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21E6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28 0</w:t>
                  </w:r>
                  <w:r w:rsidR="0092400C">
                    <w:rPr>
                      <w:lang w:eastAsia="ru-RU"/>
                    </w:rPr>
                    <w:t>84</w:t>
                  </w:r>
                  <w:r w:rsidRPr="0076762E">
                    <w:rPr>
                      <w:lang w:eastAsia="ru-RU"/>
                    </w:rPr>
                    <w:t>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52EC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28 112,0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1898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28 140,0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14C638" w14:textId="77777777" w:rsidR="004A207A" w:rsidRPr="0076762E" w:rsidRDefault="00AA790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28 168,0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054091" w14:textId="77777777" w:rsidR="004A207A" w:rsidRPr="0076762E" w:rsidRDefault="00AA790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28 201,0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8AB592" w14:textId="77777777" w:rsidR="004A207A" w:rsidRPr="0076762E" w:rsidRDefault="00AA790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28 237,0</w:t>
                  </w:r>
                </w:p>
              </w:tc>
            </w:tr>
            <w:tr w:rsidR="0076762E" w:rsidRPr="0076762E" w14:paraId="429CCDB7" w14:textId="77777777" w:rsidTr="0037363D">
              <w:trPr>
                <w:trHeight w:val="630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E07A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91E6F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Численность населения младше трудоспособного возраста (на 1 января года)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1772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492C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4 500,0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0531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4 236,0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1301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4 241,0 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EB0C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4 245,0 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1AF7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4 249,0 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D65AC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B6459C3" w14:textId="77777777" w:rsidR="0027590B" w:rsidRPr="0076762E" w:rsidRDefault="0027590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4 254,0</w:t>
                  </w:r>
                </w:p>
                <w:p w14:paraId="73D43CE4" w14:textId="77777777" w:rsidR="00435A5E" w:rsidRPr="0076762E" w:rsidRDefault="00435A5E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30F9B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1E93AFF" w14:textId="77777777" w:rsidR="00F75998" w:rsidRPr="0076762E" w:rsidRDefault="0079530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4 259,0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892E1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8B9FFF2" w14:textId="77777777" w:rsidR="00392327" w:rsidRPr="0076762E" w:rsidRDefault="00392327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4 265,0</w:t>
                  </w:r>
                </w:p>
              </w:tc>
            </w:tr>
            <w:tr w:rsidR="0076762E" w:rsidRPr="0076762E" w14:paraId="40C40B1A" w14:textId="77777777" w:rsidTr="0037363D">
              <w:trPr>
                <w:trHeight w:val="630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CC76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AF07E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Численность населения трудоспособного возраста (на 1 января года)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8FA7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CDE2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19 528,0 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43A5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18 264,0 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FEFB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18 283,0 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BB82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18 300,0 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3F83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18 319,0 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157C1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C457336" w14:textId="77777777" w:rsidR="00435A5E" w:rsidRPr="0076762E" w:rsidRDefault="00435A5E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18 337,0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61D30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6EAA445" w14:textId="77777777" w:rsidR="00F75998" w:rsidRPr="0076762E" w:rsidRDefault="00F7599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18 358,0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AC98F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27655BC" w14:textId="77777777" w:rsidR="00392327" w:rsidRPr="0076762E" w:rsidRDefault="00392327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18 382,0</w:t>
                  </w:r>
                </w:p>
              </w:tc>
            </w:tr>
            <w:tr w:rsidR="0076762E" w:rsidRPr="0076762E" w14:paraId="24DCC62C" w14:textId="77777777" w:rsidTr="0037363D">
              <w:trPr>
                <w:trHeight w:val="630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ABD6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049BE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Численность населения старше трудоспособного возраста (на 1 января года)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9E28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3389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5 969,0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EEED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5 556,0 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E97B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5 560,0 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EF71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5 567,0 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8E16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5 572,0 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9BF5E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33656D6" w14:textId="77777777" w:rsidR="00B36D1E" w:rsidRPr="0076762E" w:rsidRDefault="00B36D1E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5 577,0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AE20D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12DB9EF" w14:textId="77777777" w:rsidR="00F75998" w:rsidRPr="0076762E" w:rsidRDefault="00F7599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5 584,0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42CEA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7FECBCA" w14:textId="77777777" w:rsidR="00392327" w:rsidRPr="0076762E" w:rsidRDefault="00392327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5 590,0</w:t>
                  </w:r>
                </w:p>
              </w:tc>
            </w:tr>
            <w:tr w:rsidR="0076762E" w:rsidRPr="0076762E" w14:paraId="30A0A592" w14:textId="77777777" w:rsidTr="0037363D">
              <w:trPr>
                <w:trHeight w:val="31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4AB4BE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B55B9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Численность населения среднегодовая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489A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09CD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29 027,0 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E86A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28 070,0 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1842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28 098,0 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691F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28 126,0 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AC8D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28 154,0 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57893E" w14:textId="77777777" w:rsidR="004A207A" w:rsidRPr="0076762E" w:rsidRDefault="0027590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28 184,0</w:t>
                  </w:r>
                </w:p>
                <w:p w14:paraId="1B38DEA6" w14:textId="77777777" w:rsidR="0027590B" w:rsidRPr="0076762E" w:rsidRDefault="0027590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C258F3" w14:textId="77777777" w:rsidR="004A207A" w:rsidRPr="0076762E" w:rsidRDefault="0079530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28 219,0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DB4988" w14:textId="77777777" w:rsidR="004A207A" w:rsidRPr="0076762E" w:rsidRDefault="00392327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28 251,0</w:t>
                  </w:r>
                </w:p>
              </w:tc>
            </w:tr>
            <w:tr w:rsidR="0076762E" w:rsidRPr="0076762E" w14:paraId="33768733" w14:textId="77777777" w:rsidTr="0037363D">
              <w:trPr>
                <w:trHeight w:val="630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FCB09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FC044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Число родившихся (без учета мертворожденных)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FACA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F1BC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172,0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93FA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175,0 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B3FB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180,0 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7E76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184,0 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4725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189,0 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F36857" w14:textId="77777777" w:rsidR="001546E8" w:rsidRPr="0076762E" w:rsidRDefault="001546E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0F6D1A8" w14:textId="77777777" w:rsidR="004A207A" w:rsidRPr="0076762E" w:rsidRDefault="000F3A41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</w:t>
                  </w:r>
                  <w:r w:rsidR="0050491F" w:rsidRPr="0076762E">
                    <w:rPr>
                      <w:lang w:eastAsia="ru-RU"/>
                    </w:rPr>
                    <w:t>93</w:t>
                  </w:r>
                  <w:r w:rsidRPr="0076762E">
                    <w:rPr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D6043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86C277D" w14:textId="77777777" w:rsidR="000F3A41" w:rsidRPr="0076762E" w:rsidRDefault="000F3A41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</w:t>
                  </w:r>
                  <w:r w:rsidR="0050491F" w:rsidRPr="0076762E">
                    <w:rPr>
                      <w:lang w:eastAsia="ru-RU"/>
                    </w:rPr>
                    <w:t>96</w:t>
                  </w:r>
                  <w:r w:rsidRPr="0076762E">
                    <w:rPr>
                      <w:lang w:eastAsia="ru-RU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33D62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7AA832A" w14:textId="77777777" w:rsidR="000F3A41" w:rsidRPr="0076762E" w:rsidRDefault="0050491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200</w:t>
                  </w:r>
                  <w:r w:rsidR="000F3A41" w:rsidRPr="0076762E">
                    <w:rPr>
                      <w:lang w:eastAsia="ru-RU"/>
                    </w:rPr>
                    <w:t>,0</w:t>
                  </w:r>
                </w:p>
              </w:tc>
            </w:tr>
            <w:tr w:rsidR="0076762E" w:rsidRPr="0076762E" w14:paraId="5319A7A6" w14:textId="77777777" w:rsidTr="0037363D">
              <w:trPr>
                <w:trHeight w:val="31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2D780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3AAB2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Число умерших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840F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FFB9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293,0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3F03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305,0 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2C9A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317,0 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E6EB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315,0 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B6AE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315,0 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701D3F" w14:textId="77777777" w:rsidR="004A207A" w:rsidRPr="0076762E" w:rsidRDefault="00A3242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1EB5C2" w14:textId="77777777" w:rsidR="004A207A" w:rsidRPr="0076762E" w:rsidRDefault="00A3242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315,0 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2F8BF8" w14:textId="77777777" w:rsidR="004A207A" w:rsidRPr="0076762E" w:rsidRDefault="00A3242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315,0 </w:t>
                  </w:r>
                </w:p>
              </w:tc>
            </w:tr>
            <w:tr w:rsidR="0076762E" w:rsidRPr="0076762E" w14:paraId="10DE173C" w14:textId="77777777" w:rsidTr="0037363D">
              <w:trPr>
                <w:trHeight w:val="31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415D3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A15BD2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Естественный прирост (-убыль)</w:t>
                  </w:r>
                </w:p>
                <w:p w14:paraId="414C6F84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5EE7D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F097C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-121,0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FC102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-130,0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05687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864A9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-131,0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E87246" w14:textId="77777777" w:rsidR="004A207A" w:rsidRPr="0076762E" w:rsidRDefault="00182D9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</w:t>
                  </w:r>
                  <w:r w:rsidR="004A207A" w:rsidRPr="0076762E">
                    <w:rPr>
                      <w:lang w:eastAsia="ru-RU"/>
                    </w:rPr>
                    <w:t>126,0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74C51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6B9DF24" w14:textId="77777777" w:rsidR="009D29B4" w:rsidRPr="0076762E" w:rsidRDefault="009D29B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-122,0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B2558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B88C428" w14:textId="77777777" w:rsidR="009D29B4" w:rsidRPr="0076762E" w:rsidRDefault="004367A1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-119,0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DA2CB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4F33250" w14:textId="77777777" w:rsidR="004367A1" w:rsidRPr="0076762E" w:rsidRDefault="004367A1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-115,0</w:t>
                  </w:r>
                </w:p>
              </w:tc>
            </w:tr>
            <w:tr w:rsidR="0076762E" w:rsidRPr="0076762E" w14:paraId="42BC02D3" w14:textId="77777777" w:rsidTr="0037363D">
              <w:trPr>
                <w:trHeight w:val="31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090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1E10AB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Число прибывших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72148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8AB04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1 710,0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9850F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1 700,0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677CD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1 750,0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CD47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1 755,0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DEBD7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1 760,0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16F325" w14:textId="77777777" w:rsidR="004A207A" w:rsidRPr="0076762E" w:rsidRDefault="008C04F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1 765,0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7A8A6A" w14:textId="77777777" w:rsidR="004A207A" w:rsidRPr="0076762E" w:rsidRDefault="008C04F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1 770,0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1CD248" w14:textId="77777777" w:rsidR="004A207A" w:rsidRPr="0076762E" w:rsidRDefault="008C04F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1 775,0</w:t>
                  </w:r>
                </w:p>
              </w:tc>
            </w:tr>
            <w:tr w:rsidR="0076762E" w:rsidRPr="0076762E" w14:paraId="39ADE891" w14:textId="77777777" w:rsidTr="0037363D">
              <w:trPr>
                <w:trHeight w:val="31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C53D5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CFAAB1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Число убывших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D431F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8D157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3 530,0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D361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1 542,0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90211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1 585,0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522CF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1 596,0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93259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1 606,0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15FE5A" w14:textId="77777777" w:rsidR="004A207A" w:rsidRPr="0076762E" w:rsidRDefault="00A0352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1 610,0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CB9D22" w14:textId="77777777" w:rsidR="004A207A" w:rsidRPr="0076762E" w:rsidRDefault="00182D9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1 615,0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580468" w14:textId="77777777" w:rsidR="004A207A" w:rsidRPr="0076762E" w:rsidRDefault="00182D9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1 620,0</w:t>
                  </w:r>
                </w:p>
              </w:tc>
            </w:tr>
            <w:tr w:rsidR="0076762E" w:rsidRPr="0076762E" w14:paraId="4A0AF718" w14:textId="77777777" w:rsidTr="0037363D">
              <w:trPr>
                <w:trHeight w:val="31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BFD3E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0F47F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Миграционный прирост (-убыль)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0931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7A2D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- 1820,0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FB30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158,0 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3FCF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165,0 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C7F5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159,0 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F521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154,0 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EC98B1" w14:textId="77777777" w:rsidR="004A207A" w:rsidRPr="0076762E" w:rsidRDefault="00A0352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155,0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AA8674" w14:textId="77777777" w:rsidR="004A207A" w:rsidRPr="0076762E" w:rsidRDefault="00182D9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155,0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F50D45" w14:textId="77777777" w:rsidR="004A207A" w:rsidRPr="0076762E" w:rsidRDefault="00182D9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155,0</w:t>
                  </w:r>
                </w:p>
              </w:tc>
            </w:tr>
            <w:tr w:rsidR="0076762E" w:rsidRPr="0076762E" w14:paraId="2D0BDD27" w14:textId="77777777" w:rsidTr="0037363D">
              <w:trPr>
                <w:trHeight w:val="630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B6244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A28A8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Общий коэффициент рождаемости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69AB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чел. на 1 тыс. чел. населения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9FE3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5,9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BB7B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6,2 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2BE1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6,4 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277E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6,5 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FB29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6,7 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1214B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EB127C9" w14:textId="77777777" w:rsidR="00EC202E" w:rsidRPr="0076762E" w:rsidRDefault="00EC202E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val="en-US" w:eastAsia="ru-RU"/>
                    </w:rPr>
                    <w:t>6</w:t>
                  </w:r>
                  <w:r w:rsidRPr="0076762E">
                    <w:rPr>
                      <w:lang w:eastAsia="ru-RU"/>
                    </w:rPr>
                    <w:t>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50478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BD4C31C" w14:textId="77777777" w:rsidR="00EC202E" w:rsidRPr="0076762E" w:rsidRDefault="00EC202E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4DE47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341594D" w14:textId="77777777" w:rsidR="00EC202E" w:rsidRPr="0076762E" w:rsidRDefault="00EC202E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7,1</w:t>
                  </w:r>
                </w:p>
              </w:tc>
            </w:tr>
            <w:tr w:rsidR="0076762E" w:rsidRPr="0076762E" w14:paraId="4E8AFE78" w14:textId="77777777" w:rsidTr="0037363D">
              <w:trPr>
                <w:trHeight w:val="630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2FF68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0D529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Общий коэффициент смертности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E4A0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чел. на 1 тыс. чел. населения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9E67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10,1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B8F3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10,9 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11F7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11,3 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1222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11,2 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8DB2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11,2 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ED74C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6A72821" w14:textId="77777777" w:rsidR="00EC202E" w:rsidRPr="0076762E" w:rsidRDefault="00EC202E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BB486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CD6D159" w14:textId="77777777" w:rsidR="00EC202E" w:rsidRPr="0076762E" w:rsidRDefault="00EC202E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2A031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EC59FAA" w14:textId="77777777" w:rsidR="00EC202E" w:rsidRPr="0076762E" w:rsidRDefault="00EC202E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11,2</w:t>
                  </w:r>
                </w:p>
              </w:tc>
            </w:tr>
            <w:tr w:rsidR="0076762E" w:rsidRPr="0076762E" w14:paraId="39D1296F" w14:textId="77777777" w:rsidTr="0037363D">
              <w:trPr>
                <w:trHeight w:val="630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5126E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14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E0F35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Коэффициент естественного прироста (убыли)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A534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чел. на 1 тыс. чел. населения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A6BC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-4,2 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614C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-4,6 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7DB7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-4,9 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ABDB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-4,7 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D07B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-4,5 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4F044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564D69E" w14:textId="77777777" w:rsidR="00CB08EF" w:rsidRPr="0076762E" w:rsidRDefault="00CB08E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8A1A6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522D0CE" w14:textId="77777777" w:rsidR="00CB08EF" w:rsidRPr="0076762E" w:rsidRDefault="00CB08E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B1594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5BC09D0" w14:textId="77777777" w:rsidR="00CB08EF" w:rsidRPr="0076762E" w:rsidRDefault="00CB08E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-4,1</w:t>
                  </w:r>
                </w:p>
              </w:tc>
            </w:tr>
            <w:tr w:rsidR="0076762E" w:rsidRPr="0076762E" w14:paraId="524D5B02" w14:textId="77777777" w:rsidTr="0037363D">
              <w:trPr>
                <w:trHeight w:val="630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2F5BF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15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902DB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Коэффициент миграционного прироста (убыли)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F4E6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чел. на 1 тыс. чел. населения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F536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-62,7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07B9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5,6 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2983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5,9 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6449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5,7 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1D05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5,5 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03372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367DC49" w14:textId="77777777" w:rsidR="00CB08EF" w:rsidRPr="0076762E" w:rsidRDefault="00CB08E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7AC5C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B02EA10" w14:textId="77777777" w:rsidR="00CB08EF" w:rsidRPr="0076762E" w:rsidRDefault="00CB08E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DA689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AEC3229" w14:textId="77777777" w:rsidR="00CB08EF" w:rsidRPr="0076762E" w:rsidRDefault="00CB08E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5,5</w:t>
                  </w:r>
                </w:p>
              </w:tc>
            </w:tr>
            <w:tr w:rsidR="0076762E" w:rsidRPr="0076762E" w14:paraId="15D52267" w14:textId="77777777" w:rsidTr="0037363D">
              <w:trPr>
                <w:trHeight w:val="31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A94F5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II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5A0DD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bookmarkStart w:id="2" w:name="_Hlk114133807"/>
                  <w:r w:rsidRPr="0076762E">
                    <w:rPr>
                      <w:b/>
                      <w:bCs/>
                      <w:lang w:eastAsia="ru-RU"/>
                    </w:rPr>
                    <w:t>Промышленное производство</w:t>
                  </w:r>
                  <w:bookmarkEnd w:id="2"/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8F343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914ED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49BCB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99078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7F747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634A9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0F1760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00B1DE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B44C04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76762E" w:rsidRPr="0076762E" w14:paraId="26882396" w14:textId="77777777" w:rsidTr="0037363D">
              <w:trPr>
                <w:trHeight w:val="31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95811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86279E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 xml:space="preserve">Число хозяйствующих субъектов (предприятий, организаций), осуществляющих производственную деятельность на территории поселения                                         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AAD78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Единиц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C1F80" w14:textId="77777777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F16544" w14:textId="77777777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C6AD88" w14:textId="77777777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FC0D5A" w14:textId="77777777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991275" w14:textId="77777777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65E765" w14:textId="77777777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76B062D" w14:textId="77777777" w:rsidR="001546E8" w:rsidRPr="0076762E" w:rsidRDefault="001546E8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FD8C92F" w14:textId="77777777" w:rsidR="001546E8" w:rsidRPr="0076762E" w:rsidRDefault="001546E8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AAAEBEF" w14:textId="77777777" w:rsidR="001546E8" w:rsidRPr="0076762E" w:rsidRDefault="001546E8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2A2431" w14:textId="77777777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DBB22BA" w14:textId="77777777" w:rsidR="001546E8" w:rsidRPr="0076762E" w:rsidRDefault="001546E8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F2FF284" w14:textId="77777777" w:rsidR="001546E8" w:rsidRPr="0076762E" w:rsidRDefault="001546E8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D778D97" w14:textId="77777777" w:rsidR="001546E8" w:rsidRPr="0076762E" w:rsidRDefault="001546E8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7FB950" w14:textId="77777777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4F51BA4" w14:textId="77777777" w:rsidR="001546E8" w:rsidRPr="0076762E" w:rsidRDefault="001546E8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A321382" w14:textId="77777777" w:rsidR="001546E8" w:rsidRPr="0076762E" w:rsidRDefault="001546E8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E232D27" w14:textId="77777777" w:rsidR="001546E8" w:rsidRPr="0076762E" w:rsidRDefault="001546E8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23</w:t>
                  </w:r>
                </w:p>
              </w:tc>
            </w:tr>
            <w:tr w:rsidR="0076762E" w:rsidRPr="0076762E" w14:paraId="6D6D1FC5" w14:textId="77777777" w:rsidTr="0037363D">
              <w:trPr>
                <w:trHeight w:val="1260"/>
              </w:trPr>
              <w:tc>
                <w:tcPr>
                  <w:tcW w:w="7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C9F30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265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E3775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      </w:r>
                </w:p>
                <w:p w14:paraId="32222F0A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  <w:p w14:paraId="64735A90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62E8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43102" w14:textId="77777777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4 489 467,6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90180" w14:textId="77777777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4 803 730,3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B7B4C" w14:textId="77777777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4 981 468,3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5C662" w14:textId="77777777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5 101 023,5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88B26" w14:textId="77777777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5 289 761,4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BEF9DC" w14:textId="77777777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C844A96" w14:textId="77777777" w:rsidR="000275F1" w:rsidRPr="0076762E" w:rsidRDefault="000275F1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A2E11EB" w14:textId="77777777" w:rsidR="000275F1" w:rsidRPr="0076762E" w:rsidRDefault="000275F1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5 395 556,6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722B66" w14:textId="77777777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AF7EFC0" w14:textId="77777777" w:rsidR="000275F1" w:rsidRPr="0076762E" w:rsidRDefault="000275F1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4B570CA" w14:textId="77777777" w:rsidR="000275F1" w:rsidRPr="0076762E" w:rsidRDefault="000275F1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5 503 467,7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B4DFA1" w14:textId="77777777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8F41336" w14:textId="77777777" w:rsidR="000275F1" w:rsidRPr="0076762E" w:rsidRDefault="000275F1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691AB81" w14:textId="77777777" w:rsidR="000275F1" w:rsidRPr="0076762E" w:rsidRDefault="000275F1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5 613 537,1</w:t>
                  </w:r>
                </w:p>
              </w:tc>
            </w:tr>
            <w:tr w:rsidR="0076762E" w:rsidRPr="0076762E" w14:paraId="2C91A46A" w14:textId="77777777" w:rsidTr="0037363D">
              <w:trPr>
                <w:trHeight w:val="630"/>
              </w:trPr>
              <w:tc>
                <w:tcPr>
                  <w:tcW w:w="7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68B358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65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4E44C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733B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% к предыдущему году в действующих ценах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6DF5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137,3 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32F4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107,0 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9777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103,7 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893F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102,4 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1BACE" w14:textId="77777777" w:rsidR="004A207A" w:rsidRPr="0076762E" w:rsidRDefault="004A207A" w:rsidP="008471E3">
                  <w:pPr>
                    <w:suppressAutoHyphens w:val="0"/>
                    <w:ind w:right="-107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103,7 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085AA3" w14:textId="77777777" w:rsidR="004A207A" w:rsidRPr="0076762E" w:rsidRDefault="004A207A" w:rsidP="008471E3">
                  <w:pPr>
                    <w:suppressAutoHyphens w:val="0"/>
                    <w:ind w:right="-107"/>
                    <w:jc w:val="center"/>
                    <w:rPr>
                      <w:lang w:eastAsia="ru-RU"/>
                    </w:rPr>
                  </w:pPr>
                </w:p>
                <w:p w14:paraId="5789E4F9" w14:textId="77777777" w:rsidR="000275F1" w:rsidRPr="0076762E" w:rsidRDefault="000275F1" w:rsidP="008471E3">
                  <w:pPr>
                    <w:suppressAutoHyphens w:val="0"/>
                    <w:ind w:right="-107"/>
                    <w:jc w:val="center"/>
                    <w:rPr>
                      <w:lang w:eastAsia="ru-RU"/>
                    </w:rPr>
                  </w:pPr>
                </w:p>
                <w:p w14:paraId="6022026A" w14:textId="77777777" w:rsidR="000275F1" w:rsidRPr="0076762E" w:rsidRDefault="000275F1" w:rsidP="008471E3">
                  <w:pPr>
                    <w:suppressAutoHyphens w:val="0"/>
                    <w:ind w:right="-107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C3942C" w14:textId="77777777" w:rsidR="004A207A" w:rsidRPr="0076762E" w:rsidRDefault="004A207A" w:rsidP="008471E3">
                  <w:pPr>
                    <w:suppressAutoHyphens w:val="0"/>
                    <w:ind w:right="-107"/>
                    <w:jc w:val="center"/>
                    <w:rPr>
                      <w:lang w:eastAsia="ru-RU"/>
                    </w:rPr>
                  </w:pPr>
                </w:p>
                <w:p w14:paraId="51181288" w14:textId="77777777" w:rsidR="000275F1" w:rsidRPr="0076762E" w:rsidRDefault="000275F1" w:rsidP="008471E3">
                  <w:pPr>
                    <w:suppressAutoHyphens w:val="0"/>
                    <w:ind w:right="-107"/>
                    <w:jc w:val="center"/>
                    <w:rPr>
                      <w:lang w:eastAsia="ru-RU"/>
                    </w:rPr>
                  </w:pPr>
                </w:p>
                <w:p w14:paraId="238BCE3D" w14:textId="77777777" w:rsidR="000275F1" w:rsidRPr="0076762E" w:rsidRDefault="000275F1" w:rsidP="008471E3">
                  <w:pPr>
                    <w:suppressAutoHyphens w:val="0"/>
                    <w:ind w:right="-107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73C40A" w14:textId="77777777" w:rsidR="004A207A" w:rsidRPr="0076762E" w:rsidRDefault="004A207A" w:rsidP="008471E3">
                  <w:pPr>
                    <w:suppressAutoHyphens w:val="0"/>
                    <w:ind w:right="-107"/>
                    <w:jc w:val="center"/>
                    <w:rPr>
                      <w:lang w:eastAsia="ru-RU"/>
                    </w:rPr>
                  </w:pPr>
                </w:p>
                <w:p w14:paraId="05349139" w14:textId="77777777" w:rsidR="000275F1" w:rsidRPr="0076762E" w:rsidRDefault="000275F1" w:rsidP="008471E3">
                  <w:pPr>
                    <w:suppressAutoHyphens w:val="0"/>
                    <w:ind w:right="-107"/>
                    <w:jc w:val="center"/>
                    <w:rPr>
                      <w:lang w:eastAsia="ru-RU"/>
                    </w:rPr>
                  </w:pPr>
                </w:p>
                <w:p w14:paraId="4CB3E62A" w14:textId="77777777" w:rsidR="000275F1" w:rsidRPr="0076762E" w:rsidRDefault="000275F1" w:rsidP="008471E3">
                  <w:pPr>
                    <w:suppressAutoHyphens w:val="0"/>
                    <w:ind w:right="-107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102,0</w:t>
                  </w:r>
                </w:p>
              </w:tc>
            </w:tr>
            <w:tr w:rsidR="0076762E" w:rsidRPr="0076762E" w14:paraId="4577E57D" w14:textId="77777777" w:rsidTr="0037363D">
              <w:trPr>
                <w:trHeight w:val="31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5D3119" w14:textId="77777777" w:rsidR="00B51404" w:rsidRPr="0076762E" w:rsidRDefault="00B51404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</w:p>
                <w:p w14:paraId="14318DF0" w14:textId="77777777" w:rsidR="00B51404" w:rsidRPr="0076762E" w:rsidRDefault="00B51404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III</w:t>
                  </w:r>
                </w:p>
              </w:tc>
              <w:tc>
                <w:tcPr>
                  <w:tcW w:w="1275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EDB59" w14:textId="77777777" w:rsidR="00B51404" w:rsidRPr="0076762E" w:rsidRDefault="00B51404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  <w:p w14:paraId="56D1B0C9" w14:textId="77777777" w:rsidR="00B51404" w:rsidRPr="0076762E" w:rsidRDefault="00B51404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Сельское хозяйство</w:t>
                  </w:r>
                </w:p>
              </w:tc>
            </w:tr>
            <w:tr w:rsidR="0076762E" w:rsidRPr="0076762E" w14:paraId="2FC2D5C8" w14:textId="77777777" w:rsidTr="0037363D">
              <w:trPr>
                <w:trHeight w:val="315"/>
              </w:trPr>
              <w:tc>
                <w:tcPr>
                  <w:tcW w:w="7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ABB76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65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83088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 xml:space="preserve">Продукция сельского хозяйства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A8EC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412B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3 217 600,0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E55E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3 249 600,0 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1BEC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3 281 600,0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0C5E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3 314 600,0 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571E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3 347 600,0 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BEB6B5" w14:textId="77777777" w:rsidR="004A207A" w:rsidRPr="0076762E" w:rsidRDefault="00B5140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3 381 076,0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73FBCB" w14:textId="77777777" w:rsidR="004A207A" w:rsidRPr="0076762E" w:rsidRDefault="003E01F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3 414 </w:t>
                  </w:r>
                  <w:r w:rsidR="00965DC8" w:rsidRPr="0076762E">
                    <w:rPr>
                      <w:lang w:eastAsia="ru-RU"/>
                    </w:rPr>
                    <w:t>590</w:t>
                  </w:r>
                  <w:r w:rsidRPr="0076762E">
                    <w:rPr>
                      <w:lang w:eastAsia="ru-RU"/>
                    </w:rPr>
                    <w:t>,76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8F83DF" w14:textId="77777777" w:rsidR="004A207A" w:rsidRPr="0076762E" w:rsidRDefault="003E01F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</w:t>
                  </w:r>
                  <w:r w:rsidR="00965DC8" w:rsidRPr="0076762E">
                    <w:rPr>
                      <w:lang w:eastAsia="ru-RU"/>
                    </w:rPr>
                    <w:t> </w:t>
                  </w:r>
                  <w:r w:rsidRPr="0076762E">
                    <w:rPr>
                      <w:lang w:eastAsia="ru-RU"/>
                    </w:rPr>
                    <w:t>44</w:t>
                  </w:r>
                  <w:r w:rsidR="00965DC8" w:rsidRPr="0076762E">
                    <w:rPr>
                      <w:lang w:eastAsia="ru-RU"/>
                    </w:rPr>
                    <w:t>8 440,67</w:t>
                  </w:r>
                </w:p>
              </w:tc>
            </w:tr>
            <w:tr w:rsidR="0076762E" w:rsidRPr="0076762E" w14:paraId="4988839B" w14:textId="77777777" w:rsidTr="0037363D">
              <w:trPr>
                <w:trHeight w:val="630"/>
              </w:trPr>
              <w:tc>
                <w:tcPr>
                  <w:tcW w:w="7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903657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65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19BE6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6766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% к предыдущему году в действующих ценах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A5CC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102,7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66A6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101,9 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CD40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EC58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C42E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1F6BC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275FB7E" w14:textId="77777777" w:rsidR="00B51404" w:rsidRPr="0076762E" w:rsidRDefault="00B5140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33E0C67" w14:textId="77777777" w:rsidR="00B51404" w:rsidRPr="0076762E" w:rsidRDefault="00B5140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6EC06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9D737D5" w14:textId="77777777" w:rsidR="003E01F6" w:rsidRPr="0076762E" w:rsidRDefault="003E01F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085C41E" w14:textId="77777777" w:rsidR="003E01F6" w:rsidRPr="0076762E" w:rsidRDefault="003E01F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C16F4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5D75329" w14:textId="77777777" w:rsidR="003E01F6" w:rsidRPr="0076762E" w:rsidRDefault="003E01F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09E073E" w14:textId="77777777" w:rsidR="003E01F6" w:rsidRPr="0076762E" w:rsidRDefault="003E01F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</w:t>
                  </w:r>
                </w:p>
              </w:tc>
            </w:tr>
            <w:tr w:rsidR="0076762E" w:rsidRPr="0076762E" w14:paraId="2E092553" w14:textId="77777777" w:rsidTr="0037363D">
              <w:trPr>
                <w:trHeight w:val="315"/>
              </w:trPr>
              <w:tc>
                <w:tcPr>
                  <w:tcW w:w="7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2D9FF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1.1</w:t>
                  </w:r>
                </w:p>
              </w:tc>
              <w:tc>
                <w:tcPr>
                  <w:tcW w:w="265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F6137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Продукция растениеводства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1263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3DE6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3 188 000,0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7E7C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3 220 000,0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3159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3 252 000,0 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FC4C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3 285 000,0 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CE35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3 318 000,0 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3AE476" w14:textId="77777777" w:rsidR="004A207A" w:rsidRPr="0076762E" w:rsidRDefault="00102BBE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3 351 476,0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5B6ADF" w14:textId="77777777" w:rsidR="004A207A" w:rsidRPr="0076762E" w:rsidRDefault="007A425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3 384 990,76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1FA4FB" w14:textId="77777777" w:rsidR="004A207A" w:rsidRPr="0076762E" w:rsidRDefault="007A425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3 418 840,67</w:t>
                  </w:r>
                </w:p>
              </w:tc>
            </w:tr>
            <w:tr w:rsidR="0076762E" w:rsidRPr="0076762E" w14:paraId="53AEF4EA" w14:textId="77777777" w:rsidTr="0037363D">
              <w:trPr>
                <w:trHeight w:val="630"/>
              </w:trPr>
              <w:tc>
                <w:tcPr>
                  <w:tcW w:w="7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E9A976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65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6D235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B19E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% к предыдущему году в действующих ценах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D031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118,0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D4DB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B720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306E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CD63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33A17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8C68B87" w14:textId="77777777" w:rsidR="007A4253" w:rsidRPr="0076762E" w:rsidRDefault="007A425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3E39B74" w14:textId="77777777" w:rsidR="007A4253" w:rsidRPr="0076762E" w:rsidRDefault="007A425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CF69B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9174A47" w14:textId="77777777" w:rsidR="007A4253" w:rsidRPr="0076762E" w:rsidRDefault="007A425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D8953A5" w14:textId="77777777" w:rsidR="007A4253" w:rsidRPr="0076762E" w:rsidRDefault="007A425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5AB03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A270E91" w14:textId="77777777" w:rsidR="007A4253" w:rsidRPr="0076762E" w:rsidRDefault="007A425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7668953" w14:textId="77777777" w:rsidR="007A4253" w:rsidRPr="0076762E" w:rsidRDefault="007A425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101,0 </w:t>
                  </w:r>
                </w:p>
              </w:tc>
            </w:tr>
            <w:tr w:rsidR="0076762E" w:rsidRPr="0076762E" w14:paraId="7A7B1C26" w14:textId="77777777" w:rsidTr="0037363D">
              <w:trPr>
                <w:trHeight w:val="315"/>
              </w:trPr>
              <w:tc>
                <w:tcPr>
                  <w:tcW w:w="7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F6A4F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1.2</w:t>
                  </w:r>
                </w:p>
              </w:tc>
              <w:tc>
                <w:tcPr>
                  <w:tcW w:w="265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2E65B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Продукция животноводства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BF01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5D98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29 600,0 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6D49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29 600,0 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6F98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29 600,0 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E905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29 600,0 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5638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29 600,0 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372149" w14:textId="77777777" w:rsidR="004A207A" w:rsidRPr="0076762E" w:rsidRDefault="004753B6" w:rsidP="004753B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29 600,0 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04A3B1" w14:textId="77777777" w:rsidR="004A207A" w:rsidRPr="0076762E" w:rsidRDefault="004753B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29 600,0 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08A3A8" w14:textId="77777777" w:rsidR="004A207A" w:rsidRPr="0076762E" w:rsidRDefault="004753B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29 600,0 </w:t>
                  </w:r>
                </w:p>
              </w:tc>
            </w:tr>
            <w:tr w:rsidR="0076762E" w:rsidRPr="0076762E" w14:paraId="4E19445D" w14:textId="77777777" w:rsidTr="0037363D">
              <w:trPr>
                <w:trHeight w:val="630"/>
              </w:trPr>
              <w:tc>
                <w:tcPr>
                  <w:tcW w:w="7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F3DFE1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65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0A12B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3ADB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proofErr w:type="gramStart"/>
                  <w:r w:rsidRPr="0076762E">
                    <w:rPr>
                      <w:lang w:eastAsia="ru-RU"/>
                    </w:rPr>
                    <w:t>%  к</w:t>
                  </w:r>
                  <w:proofErr w:type="gramEnd"/>
                  <w:r w:rsidRPr="0076762E">
                    <w:rPr>
                      <w:lang w:eastAsia="ru-RU"/>
                    </w:rPr>
                    <w:t xml:space="preserve"> предыдущему году в действующих ценах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BF6B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100,7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4648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100,0 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27D8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61A4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BE4A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7F84A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20FE389" w14:textId="77777777" w:rsidR="004753B6" w:rsidRPr="0076762E" w:rsidRDefault="004753B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698F0CF" w14:textId="77777777" w:rsidR="004753B6" w:rsidRPr="0076762E" w:rsidRDefault="004753B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5B209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6FD660A" w14:textId="77777777" w:rsidR="004753B6" w:rsidRPr="0076762E" w:rsidRDefault="004753B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2408825" w14:textId="77777777" w:rsidR="004753B6" w:rsidRPr="0076762E" w:rsidRDefault="004753B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100,0 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B3A63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6FD7835" w14:textId="77777777" w:rsidR="004753B6" w:rsidRPr="0076762E" w:rsidRDefault="004753B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4F9615E" w14:textId="77777777" w:rsidR="004753B6" w:rsidRPr="0076762E" w:rsidRDefault="004753B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100,0 </w:t>
                  </w:r>
                </w:p>
              </w:tc>
            </w:tr>
            <w:tr w:rsidR="0076762E" w:rsidRPr="0076762E" w14:paraId="32FB1551" w14:textId="77777777" w:rsidTr="0037363D">
              <w:trPr>
                <w:trHeight w:val="31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608F3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IV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3B668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983CD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24F5F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BF21D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40D17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6FAED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5528E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8CE031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8159AA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59D2DD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76762E" w:rsidRPr="0076762E" w14:paraId="235CD5F6" w14:textId="77777777" w:rsidTr="0037363D">
              <w:trPr>
                <w:trHeight w:val="630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6DA4A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1BD62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Введено в действие жилых домов на территории муниципального образования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B2CF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 xml:space="preserve">Кв. метров общей площади 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9142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46 183,0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762A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824,0 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080E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35 459,94 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CF3E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5DFA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A1D16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EA234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57EE4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76762E" w:rsidRPr="0076762E" w14:paraId="7EF2E602" w14:textId="77777777" w:rsidTr="0037363D">
              <w:trPr>
                <w:trHeight w:val="630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8912B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1.1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0A45F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 xml:space="preserve">в том числе индивидуальных жилых домов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E7D7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 xml:space="preserve">Кв. метров общей площади 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03DD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39 682,0 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0FB1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824,0 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E15C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6140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B85A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42E5C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74FCA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0D368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76762E" w:rsidRPr="0076762E" w14:paraId="38A11D32" w14:textId="77777777" w:rsidTr="0037363D">
              <w:trPr>
                <w:trHeight w:val="630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6EE7D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017F8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 xml:space="preserve">Общая площадь жилых помещений, приходящаяся в среднем на одного жителя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42CC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Кв. метров общей площади на 1 чел.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7BF0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26,0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7D0A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27,8 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D369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29,0 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526F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483D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B3564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00D27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969A0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76762E" w:rsidRPr="0076762E" w14:paraId="44A06491" w14:textId="77777777" w:rsidTr="0037363D">
              <w:trPr>
                <w:trHeight w:val="630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E9E8C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94A797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 xml:space="preserve">Ввод в действие объектов социально-культурной сферы за счет всех </w:t>
                  </w:r>
                  <w:r w:rsidRPr="0076762E">
                    <w:rPr>
                      <w:lang w:eastAsia="ru-RU"/>
                    </w:rPr>
                    <w:lastRenderedPageBreak/>
                    <w:t>источников финансирования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EDF84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lastRenderedPageBreak/>
                    <w:t>Единиц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5AFDB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C3E5E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572D3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6DE16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6D317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10790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FFDB9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98AFE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76762E" w:rsidRPr="0076762E" w14:paraId="23AFDB55" w14:textId="77777777" w:rsidTr="0037363D">
              <w:trPr>
                <w:trHeight w:val="31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3EE4F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V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3C7B3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Транспорт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11FA7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82CCC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B73DC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8B289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61619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A9F3E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4BBF0D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ED3209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A554B8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76762E" w:rsidRPr="0076762E" w14:paraId="254AC0D0" w14:textId="77777777" w:rsidTr="0037363D">
              <w:trPr>
                <w:trHeight w:val="630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7E001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6D66F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Протяженность автодорог общего пользования местного значения (на конец года)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D5D3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километр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E727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130,0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AAE8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140,5 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7373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140,5 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DC56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140,5 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A09A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140,5 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9FF6B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6C8E882" w14:textId="77777777" w:rsidR="00965DC8" w:rsidRPr="0076762E" w:rsidRDefault="00965DC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140,5 </w:t>
                  </w:r>
                </w:p>
                <w:p w14:paraId="348C79C6" w14:textId="77777777" w:rsidR="00965DC8" w:rsidRPr="0076762E" w:rsidRDefault="00965DC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2883C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95399B9" w14:textId="77777777" w:rsidR="00965DC8" w:rsidRPr="0076762E" w:rsidRDefault="00965DC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140,5 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3D056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B0621C8" w14:textId="77777777" w:rsidR="00965DC8" w:rsidRPr="0076762E" w:rsidRDefault="00965DC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140,5 </w:t>
                  </w:r>
                </w:p>
              </w:tc>
            </w:tr>
            <w:tr w:rsidR="0076762E" w:rsidRPr="0076762E" w14:paraId="7377A691" w14:textId="77777777" w:rsidTr="0037363D">
              <w:trPr>
                <w:trHeight w:val="94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FD3A62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A2805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 xml:space="preserve">Протяженность автодорог общего пользования местного значения с твердым </w:t>
                  </w:r>
                  <w:proofErr w:type="gramStart"/>
                  <w:r w:rsidRPr="0076762E">
                    <w:rPr>
                      <w:lang w:eastAsia="ru-RU"/>
                    </w:rPr>
                    <w:t>покрытием,  (</w:t>
                  </w:r>
                  <w:proofErr w:type="gramEnd"/>
                  <w:r w:rsidRPr="0076762E">
                    <w:rPr>
                      <w:lang w:eastAsia="ru-RU"/>
                    </w:rPr>
                    <w:t>на конец года)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E195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километр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EEA0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75,3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617F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85,4 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33D3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85,4 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168C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85,4 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DCB1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85,4 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E657E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CC610A0" w14:textId="77777777" w:rsidR="00965DC8" w:rsidRPr="0076762E" w:rsidRDefault="00965DC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578CBAE" w14:textId="77777777" w:rsidR="00965DC8" w:rsidRPr="0076762E" w:rsidRDefault="00965DC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85,4 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2A87F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8ADBEBB" w14:textId="77777777" w:rsidR="00965DC8" w:rsidRPr="0076762E" w:rsidRDefault="00965DC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C7ADCC8" w14:textId="77777777" w:rsidR="00965DC8" w:rsidRPr="0076762E" w:rsidRDefault="00965DC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85,4 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74BE2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9AE8075" w14:textId="77777777" w:rsidR="00965DC8" w:rsidRPr="0076762E" w:rsidRDefault="00965DC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682D023" w14:textId="77777777" w:rsidR="00965DC8" w:rsidRPr="0076762E" w:rsidRDefault="00965DC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85,4 </w:t>
                  </w:r>
                </w:p>
              </w:tc>
            </w:tr>
            <w:tr w:rsidR="0076762E" w:rsidRPr="0076762E" w14:paraId="16112A68" w14:textId="77777777" w:rsidTr="0037363D">
              <w:trPr>
                <w:trHeight w:val="1260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03DF4B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23459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Удельный вес автомобильных дорог с твердым покрытием в общей протяженности автомобильных дорог общего пользования (на конец года)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F1DB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%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2BD6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57,8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8274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60,8 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79DF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60,8 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4F2E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60,8 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6D19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60,8 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1399F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E06B28F" w14:textId="77777777" w:rsidR="006E0F06" w:rsidRPr="0076762E" w:rsidRDefault="006E0F0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1FCEE44" w14:textId="77777777" w:rsidR="006E0F06" w:rsidRPr="0076762E" w:rsidRDefault="006E0F0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F4D8A23" w14:textId="77777777" w:rsidR="006E0F06" w:rsidRPr="0076762E" w:rsidRDefault="006E0F0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60,8 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B915B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381EAE3" w14:textId="77777777" w:rsidR="006E0F06" w:rsidRPr="0076762E" w:rsidRDefault="006E0F0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A1CDA29" w14:textId="77777777" w:rsidR="006E0F06" w:rsidRPr="0076762E" w:rsidRDefault="006E0F0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FEA2C9C" w14:textId="77777777" w:rsidR="006E0F06" w:rsidRPr="0076762E" w:rsidRDefault="006E0F0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60,8 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BE551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1D2DC93" w14:textId="77777777" w:rsidR="006E0F06" w:rsidRPr="0076762E" w:rsidRDefault="006E0F0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164B3FE" w14:textId="77777777" w:rsidR="006E0F06" w:rsidRPr="0076762E" w:rsidRDefault="006E0F0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F59E0C7" w14:textId="77777777" w:rsidR="006E0F06" w:rsidRPr="0076762E" w:rsidRDefault="006E0F0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60,8 </w:t>
                  </w:r>
                </w:p>
              </w:tc>
            </w:tr>
            <w:tr w:rsidR="0076762E" w:rsidRPr="0076762E" w14:paraId="6F71C970" w14:textId="77777777" w:rsidTr="0037363D">
              <w:trPr>
                <w:trHeight w:val="31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9491C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VI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94965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Потребительский рынок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19A2E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4C588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ABEAE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215F7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18F34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F9BFF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C08B3C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AA518A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0705AE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76762E" w:rsidRPr="0076762E" w14:paraId="46346870" w14:textId="77777777" w:rsidTr="0037363D">
              <w:trPr>
                <w:trHeight w:val="315"/>
              </w:trPr>
              <w:tc>
                <w:tcPr>
                  <w:tcW w:w="7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9B6C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6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71D68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 xml:space="preserve">Оборот розничной торговли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0028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D2C5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1 978 615,5 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BBE47" w14:textId="77777777" w:rsidR="004A207A" w:rsidRPr="000A6A8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0A6A8F">
                    <w:rPr>
                      <w:lang w:eastAsia="ru-RU"/>
                    </w:rPr>
                    <w:t>2 018 187,8 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FA97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2 078 733,4 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54E3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2 141 095,4 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663E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2 205 328,3 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D47408" w14:textId="77777777" w:rsidR="004A207A" w:rsidRPr="0076762E" w:rsidRDefault="00F71E4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2 249 434,87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743730" w14:textId="77777777" w:rsidR="004A207A" w:rsidRPr="0076762E" w:rsidRDefault="00F71E4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2 294 423,57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7615F0" w14:textId="77777777" w:rsidR="004A207A" w:rsidRPr="0076762E" w:rsidRDefault="00C757E0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2 340 312,04</w:t>
                  </w:r>
                </w:p>
              </w:tc>
            </w:tr>
            <w:tr w:rsidR="0076762E" w:rsidRPr="0076762E" w14:paraId="45D266ED" w14:textId="77777777" w:rsidTr="0037363D">
              <w:trPr>
                <w:trHeight w:val="630"/>
              </w:trPr>
              <w:tc>
                <w:tcPr>
                  <w:tcW w:w="7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9758C4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6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354D5E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5D3C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% к предыдущему году в действующих ценах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A882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101,3 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7357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102,0 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AC72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103,0 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73AE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103,0 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B5CA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103,0 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5E370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D70EE03" w14:textId="77777777" w:rsidR="00F71E49" w:rsidRPr="0076762E" w:rsidRDefault="00F71E4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067E252" w14:textId="77777777" w:rsidR="00F71E49" w:rsidRPr="0076762E" w:rsidRDefault="00F71E4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62601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50D5FBF" w14:textId="77777777" w:rsidR="00F71E49" w:rsidRPr="0076762E" w:rsidRDefault="00F71E4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D1EF2DC" w14:textId="77777777" w:rsidR="00F71E49" w:rsidRPr="0076762E" w:rsidRDefault="00F71E4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57BEE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C43B415" w14:textId="77777777" w:rsidR="00C757E0" w:rsidRPr="0076762E" w:rsidRDefault="00C757E0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C604F62" w14:textId="77777777" w:rsidR="00C757E0" w:rsidRPr="0076762E" w:rsidRDefault="00C757E0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102,0</w:t>
                  </w:r>
                </w:p>
              </w:tc>
            </w:tr>
            <w:tr w:rsidR="0076762E" w:rsidRPr="0076762E" w14:paraId="49213AF7" w14:textId="77777777" w:rsidTr="0037363D">
              <w:trPr>
                <w:trHeight w:val="315"/>
              </w:trPr>
              <w:tc>
                <w:tcPr>
                  <w:tcW w:w="7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C3638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26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EB657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 xml:space="preserve">Объем платных услуг населению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6288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EC09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5 028 058,0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EC45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5 234 208,4 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DDCA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5 443 576,7 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7816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5 661 319,8 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B70C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5 887 772,6 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D27CF3" w14:textId="77777777" w:rsidR="004A207A" w:rsidRPr="0076762E" w:rsidRDefault="00052BD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6 064 405,78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105D74" w14:textId="77777777" w:rsidR="004A207A" w:rsidRPr="0076762E" w:rsidRDefault="00052BD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6 246 337,95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DE098E" w14:textId="77777777" w:rsidR="004A207A" w:rsidRPr="0076762E" w:rsidRDefault="00052BD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6 433 728,09</w:t>
                  </w:r>
                </w:p>
              </w:tc>
            </w:tr>
            <w:tr w:rsidR="0076762E" w:rsidRPr="0076762E" w14:paraId="7663E3CA" w14:textId="77777777" w:rsidTr="0037363D">
              <w:trPr>
                <w:trHeight w:val="630"/>
              </w:trPr>
              <w:tc>
                <w:tcPr>
                  <w:tcW w:w="7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E00048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6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7788E0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AAE1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% к предыдущему году в действующих ценах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6D6A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130,1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63E4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104,1 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F1F4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104,0 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EB9B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104,0 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73E5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104,0 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9EF3B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9F93742" w14:textId="77777777" w:rsidR="00052BDA" w:rsidRPr="0076762E" w:rsidRDefault="00052BD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8C9AF26" w14:textId="77777777" w:rsidR="00052BDA" w:rsidRPr="0076762E" w:rsidRDefault="00052BD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5137B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2D46671" w14:textId="77777777" w:rsidR="00052BDA" w:rsidRPr="0076762E" w:rsidRDefault="00052BD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96ABE9D" w14:textId="77777777" w:rsidR="00052BDA" w:rsidRPr="0076762E" w:rsidRDefault="00052BD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1F646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25BAC51" w14:textId="77777777" w:rsidR="00052BDA" w:rsidRPr="0076762E" w:rsidRDefault="00052BD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1EE84A7" w14:textId="77777777" w:rsidR="00052BDA" w:rsidRPr="0076762E" w:rsidRDefault="00052BD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103,0</w:t>
                  </w:r>
                </w:p>
              </w:tc>
            </w:tr>
            <w:tr w:rsidR="0076762E" w:rsidRPr="0076762E" w14:paraId="301DE5BF" w14:textId="77777777" w:rsidTr="0037363D">
              <w:trPr>
                <w:trHeight w:val="31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26B68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34C2C9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bookmarkStart w:id="3" w:name="_Hlk114135857"/>
                  <w:r w:rsidRPr="0076762E">
                    <w:rPr>
                      <w:lang w:eastAsia="ru-RU"/>
                    </w:rPr>
                    <w:t>Количество торговых точек (магазины, павильоны, автолавки и др.)</w:t>
                  </w:r>
                  <w:bookmarkEnd w:id="3"/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19B5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единиц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506DD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98,0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92646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23F14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EC33C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8AD38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E1960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D46003B" w14:textId="77777777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83C84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7A7148D" w14:textId="77777777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CC270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6016F76" w14:textId="77777777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</w:t>
                  </w:r>
                </w:p>
              </w:tc>
            </w:tr>
            <w:tr w:rsidR="0076762E" w:rsidRPr="0076762E" w14:paraId="534D1213" w14:textId="77777777" w:rsidTr="0037363D">
              <w:trPr>
                <w:trHeight w:val="31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03AF2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63FC35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bookmarkStart w:id="4" w:name="_Hlk114135877"/>
                  <w:r w:rsidRPr="0076762E">
                    <w:rPr>
                      <w:lang w:eastAsia="ru-RU"/>
                    </w:rPr>
                    <w:t>Площадь торгового зала</w:t>
                  </w:r>
                  <w:bookmarkEnd w:id="4"/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CF533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Кв. метров общей площади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B78C1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10 544,0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87246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10 860,0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8C648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10 860,0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F9521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10 860,0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CF9F1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10 860,0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17018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FA39A5F" w14:textId="77777777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10 860,0</w:t>
                  </w:r>
                </w:p>
                <w:p w14:paraId="72661D07" w14:textId="77777777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7492B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D2E974E" w14:textId="77777777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10 860,0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6F771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238421C" w14:textId="77777777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10 860,0</w:t>
                  </w:r>
                </w:p>
              </w:tc>
            </w:tr>
            <w:tr w:rsidR="00834799" w:rsidRPr="004A207A" w14:paraId="2E2D4ED6" w14:textId="77777777" w:rsidTr="0037363D">
              <w:trPr>
                <w:trHeight w:val="31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BB3DF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4414A1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bookmarkStart w:id="5" w:name="_Hlk114135894"/>
                  <w:r w:rsidRPr="0076762E">
                    <w:rPr>
                      <w:lang w:eastAsia="ru-RU"/>
                    </w:rPr>
                    <w:t>Количество пунктов общественного питания (рестораны, кафе, столовые и др.)</w:t>
                  </w:r>
                  <w:bookmarkEnd w:id="5"/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D8224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единиц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A8DE8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16,0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6EDC1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FECE9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47C46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47807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16FF4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54D637F" w14:textId="77777777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EEEB4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CC420F0" w14:textId="77777777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30687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B2539F6" w14:textId="77777777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16,0</w:t>
                  </w:r>
                </w:p>
              </w:tc>
            </w:tr>
            <w:tr w:rsidR="00834799" w:rsidRPr="004A207A" w14:paraId="1215A13C" w14:textId="77777777" w:rsidTr="0037363D">
              <w:trPr>
                <w:trHeight w:val="31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3631A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1A7E5A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Количество пунктов бытового обслуживания населения (бани, прачечные, химчистки, ремонтные и пошивочные мастерские, автосервисы)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6DF12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единиц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9305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42,0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4F9AC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F06CE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D9EE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15A90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01883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6D2B12C" w14:textId="77777777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BE391A4" w14:textId="77777777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57244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E18BB78" w14:textId="77777777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5DCE373" w14:textId="77777777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0EB27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CE0F9C2" w14:textId="77777777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DDA7DB8" w14:textId="77777777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42,0</w:t>
                  </w:r>
                </w:p>
              </w:tc>
            </w:tr>
            <w:tr w:rsidR="00834799" w:rsidRPr="004A207A" w14:paraId="5072307E" w14:textId="77777777" w:rsidTr="0037363D">
              <w:trPr>
                <w:trHeight w:val="31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D746C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VII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2FACF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Малое и среднее предпринимательство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CD21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4454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2598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0AA3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EF69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6ED4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DA72C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71DA9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DAAED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9655E0" w:rsidRPr="004A207A" w14:paraId="48B03B5C" w14:textId="77777777" w:rsidTr="0037363D">
              <w:trPr>
                <w:trHeight w:val="630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BB291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33C1A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Количество малых и средних предприятий, включая микропредприятия (на конец года)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5A3D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единиц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C16D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1 228,0 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55A3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1 290,0 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2286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1 315,0 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5A58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 xml:space="preserve">1 341,0 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C144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1 368,0 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3267F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8CA7055" w14:textId="77777777" w:rsidR="00817FFA" w:rsidRPr="0076762E" w:rsidRDefault="00817FF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1 395,0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441B7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4DDCD34" w14:textId="77777777" w:rsidR="00BF35B4" w:rsidRPr="0076762E" w:rsidRDefault="00BF35B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1 423,0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C160B7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4C37019" w14:textId="77777777" w:rsidR="00BF35B4" w:rsidRPr="0076762E" w:rsidRDefault="00BF35B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1 451,0</w:t>
                  </w:r>
                </w:p>
              </w:tc>
            </w:tr>
            <w:tr w:rsidR="009655E0" w:rsidRPr="004A207A" w14:paraId="6EE84867" w14:textId="77777777" w:rsidTr="0037363D">
              <w:trPr>
                <w:trHeight w:val="1260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E20ED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F2BF7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Среднесписочная численность работников на предприятиях малого и среднего предпринимательства (включая микропредприятия)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6538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E859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1 347,0 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7796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1 350,0 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A0B5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1 355,0 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1B9A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1 360,0 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D478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1 364,0 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3D5DB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941B36A" w14:textId="77777777" w:rsidR="00BF35B4" w:rsidRPr="0076762E" w:rsidRDefault="00BF35B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88CB33D" w14:textId="77777777" w:rsidR="00BF35B4" w:rsidRPr="0076762E" w:rsidRDefault="00BF35B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8C4FACF" w14:textId="77777777" w:rsidR="00BF35B4" w:rsidRPr="0076762E" w:rsidRDefault="00BF35B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1 367,0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D6B44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2CE38BF" w14:textId="77777777" w:rsidR="00BF35B4" w:rsidRPr="0076762E" w:rsidRDefault="00BF35B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C63B919" w14:textId="77777777" w:rsidR="00BF35B4" w:rsidRPr="0076762E" w:rsidRDefault="00BF35B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8C0D963" w14:textId="77777777" w:rsidR="00BF35B4" w:rsidRPr="0076762E" w:rsidRDefault="00BF35B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1 370,0</w:t>
                  </w:r>
                </w:p>
                <w:p w14:paraId="79608B9F" w14:textId="77777777" w:rsidR="00BF35B4" w:rsidRPr="0076762E" w:rsidRDefault="00BF35B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D938B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3628CBE" w14:textId="77777777" w:rsidR="00BF35B4" w:rsidRPr="0076762E" w:rsidRDefault="00BF35B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6BE25F2" w14:textId="77777777" w:rsidR="00BF35B4" w:rsidRPr="0076762E" w:rsidRDefault="00BF35B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7C29559" w14:textId="77777777" w:rsidR="00BF35B4" w:rsidRPr="0076762E" w:rsidRDefault="00BF35B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1 373.0</w:t>
                  </w:r>
                </w:p>
              </w:tc>
            </w:tr>
            <w:tr w:rsidR="009655E0" w:rsidRPr="004A207A" w14:paraId="7F907BDC" w14:textId="77777777" w:rsidTr="0037363D">
              <w:trPr>
                <w:trHeight w:val="630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2E85C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F5F49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Число индивидуальных предпринимателей (физических лиц, действующих без образования юридического лица)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7699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единиц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B435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925,0 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326F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985,0 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A9AB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1 015,0 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E0ED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1 045,0 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AFB1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1 076,0 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E027D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B64D4DE" w14:textId="77777777" w:rsidR="00831E90" w:rsidRPr="0076762E" w:rsidRDefault="00831E90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6473538" w14:textId="77777777" w:rsidR="00831E90" w:rsidRPr="0076762E" w:rsidRDefault="00831E90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1 108,0</w:t>
                  </w:r>
                </w:p>
                <w:p w14:paraId="54D186D3" w14:textId="77777777" w:rsidR="00831E90" w:rsidRPr="0076762E" w:rsidRDefault="00831E90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2E328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8564C9F" w14:textId="77777777" w:rsidR="007D62F2" w:rsidRPr="0076762E" w:rsidRDefault="007D62F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1C66434" w14:textId="77777777" w:rsidR="007D62F2" w:rsidRPr="0076762E" w:rsidRDefault="007D62F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1 141,0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FEDCB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665DFF9" w14:textId="77777777" w:rsidR="007D62F2" w:rsidRPr="0076762E" w:rsidRDefault="007D62F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D4E4A98" w14:textId="77777777" w:rsidR="007D62F2" w:rsidRPr="0076762E" w:rsidRDefault="007D62F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1 175,0</w:t>
                  </w:r>
                </w:p>
              </w:tc>
            </w:tr>
            <w:tr w:rsidR="009655E0" w:rsidRPr="004A207A" w14:paraId="1A795785" w14:textId="77777777" w:rsidTr="0037363D">
              <w:trPr>
                <w:trHeight w:val="31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4ECB48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VIII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6D14C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bookmarkStart w:id="6" w:name="_Hlk114133890"/>
                  <w:r w:rsidRPr="0076762E">
                    <w:rPr>
                      <w:b/>
                      <w:bCs/>
                      <w:lang w:eastAsia="ru-RU"/>
                    </w:rPr>
                    <w:t>Инвестиции</w:t>
                  </w:r>
                  <w:bookmarkEnd w:id="6"/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82F2B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6674E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5D747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0A49E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83BD5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C2CBA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1CA6F3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3D87C7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8EAC6B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9655E0" w:rsidRPr="004A207A" w14:paraId="72CEB3C2" w14:textId="77777777" w:rsidTr="0037363D">
              <w:trPr>
                <w:trHeight w:val="315"/>
              </w:trPr>
              <w:tc>
                <w:tcPr>
                  <w:tcW w:w="7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C1F4A3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65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E9245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Инвестиции в основной капитал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E31B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517D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556 030,0 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1347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544 909,4 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7193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550 358,5 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E43C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555 862,1 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B983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561 420,7 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CC3FAA" w14:textId="77777777" w:rsidR="004A207A" w:rsidRPr="0076762E" w:rsidRDefault="00F566B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567 034,91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B33EFE" w14:textId="77777777" w:rsidR="004A207A" w:rsidRPr="0076762E" w:rsidRDefault="00F566B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572 705,26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844EC5" w14:textId="77777777" w:rsidR="004A207A" w:rsidRPr="0076762E" w:rsidRDefault="00F566B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578 432,31</w:t>
                  </w:r>
                </w:p>
              </w:tc>
            </w:tr>
            <w:tr w:rsidR="00834799" w:rsidRPr="004A207A" w14:paraId="752107B1" w14:textId="77777777" w:rsidTr="0037363D">
              <w:trPr>
                <w:trHeight w:val="630"/>
              </w:trPr>
              <w:tc>
                <w:tcPr>
                  <w:tcW w:w="7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D3024C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65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C2250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CFE8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% к предыдущему году в действующих ценах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E367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12,7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D948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98,0 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7082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FD01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E4CE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CA331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D177B2F" w14:textId="77777777" w:rsidR="00F566B3" w:rsidRPr="0076762E" w:rsidRDefault="00F566B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8DD94E4" w14:textId="77777777" w:rsidR="00F566B3" w:rsidRPr="0076762E" w:rsidRDefault="00F566B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A5A80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92AD22D" w14:textId="77777777" w:rsidR="00F566B3" w:rsidRPr="0076762E" w:rsidRDefault="00F566B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ACE01CE" w14:textId="77777777" w:rsidR="00F566B3" w:rsidRPr="0076762E" w:rsidRDefault="00F566B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28269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B5E025E" w14:textId="77777777" w:rsidR="00F566B3" w:rsidRPr="0076762E" w:rsidRDefault="00F566B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08DA5DE" w14:textId="77777777" w:rsidR="00F566B3" w:rsidRPr="0076762E" w:rsidRDefault="00F566B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</w:t>
                  </w:r>
                  <w:r w:rsidR="004D588A" w:rsidRPr="0076762E">
                    <w:rPr>
                      <w:lang w:eastAsia="ru-RU"/>
                    </w:rPr>
                    <w:t>0</w:t>
                  </w:r>
                </w:p>
              </w:tc>
            </w:tr>
            <w:tr w:rsidR="009655E0" w:rsidRPr="004A207A" w14:paraId="39FF5D81" w14:textId="77777777" w:rsidTr="0037363D">
              <w:trPr>
                <w:trHeight w:val="630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F310D8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lastRenderedPageBreak/>
                    <w:t>IX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0FA8A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 xml:space="preserve">Консолидированный бюджет муниципального образования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85BB2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29428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A89DC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7BA21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C4B8B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AFF3F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AECF29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4DFF02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3CC285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9655E0" w:rsidRPr="004A207A" w14:paraId="5B47D720" w14:textId="77777777" w:rsidTr="0037363D">
              <w:trPr>
                <w:trHeight w:val="630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4B2FB01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40060" w14:textId="77777777" w:rsidR="004A207A" w:rsidRPr="00C0391F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Доходы консолидированного бюджета муниципального образования, всего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F2063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A7B0A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583013" w:rsidRPr="00C0391F">
                    <w:rPr>
                      <w:lang w:eastAsia="ru-RU"/>
                    </w:rPr>
                    <w:t>329 638,5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EF8E3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D4510E" w:rsidRPr="00C0391F">
                    <w:rPr>
                      <w:lang w:eastAsia="ru-RU"/>
                    </w:rPr>
                    <w:t>36</w:t>
                  </w:r>
                  <w:r w:rsidR="00215886">
                    <w:rPr>
                      <w:lang w:eastAsia="ru-RU"/>
                    </w:rPr>
                    <w:t>7 029,5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EF687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5A6012" w:rsidRPr="00C0391F">
                    <w:rPr>
                      <w:lang w:eastAsia="ru-RU"/>
                    </w:rPr>
                    <w:t>3</w:t>
                  </w:r>
                  <w:r w:rsidR="002735AF">
                    <w:rPr>
                      <w:lang w:eastAsia="ru-RU"/>
                    </w:rPr>
                    <w:t>48 577,1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47F9E" w14:textId="77777777" w:rsidR="004A207A" w:rsidRPr="00C0391F" w:rsidRDefault="0037363D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320 557,1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0C3DD" w14:textId="77777777" w:rsidR="004A207A" w:rsidRPr="00C0391F" w:rsidRDefault="0037363D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333 316,8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6CB9B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45DB661" w14:textId="77777777" w:rsidR="00263F5A" w:rsidRPr="00C0391F" w:rsidRDefault="00704477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329 469,9</w:t>
                  </w:r>
                </w:p>
                <w:p w14:paraId="3A2A5C23" w14:textId="77777777" w:rsidR="005A6012" w:rsidRPr="00C0391F" w:rsidRDefault="005A601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61D8DB3" w14:textId="77777777" w:rsidR="00263F5A" w:rsidRPr="00C0391F" w:rsidRDefault="00263F5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D1BD7B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75EED07" w14:textId="77777777" w:rsidR="002F18BC" w:rsidRPr="00C0391F" w:rsidRDefault="00704477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345 842,8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B7FB1C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0294BA5" w14:textId="77777777" w:rsidR="002F18BC" w:rsidRPr="00C0391F" w:rsidRDefault="00704477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364 131,8</w:t>
                  </w:r>
                </w:p>
              </w:tc>
            </w:tr>
            <w:tr w:rsidR="00834799" w:rsidRPr="004A207A" w14:paraId="68BD1FC7" w14:textId="77777777" w:rsidTr="0037363D">
              <w:trPr>
                <w:trHeight w:val="31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14CCD3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1.1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2B191" w14:textId="77777777" w:rsidR="004A207A" w:rsidRPr="00C0391F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Собственные (налоговые и неналоговые)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62C558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98741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583013" w:rsidRPr="00C0391F">
                    <w:rPr>
                      <w:lang w:eastAsia="ru-RU"/>
                    </w:rPr>
                    <w:t>265</w:t>
                  </w:r>
                  <w:r w:rsidR="00A07E63" w:rsidRPr="00C0391F">
                    <w:rPr>
                      <w:lang w:eastAsia="ru-RU"/>
                    </w:rPr>
                    <w:t> 718,</w:t>
                  </w:r>
                  <w:r w:rsidR="00583013" w:rsidRPr="00C0391F"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68A9F" w14:textId="77777777" w:rsidR="004A207A" w:rsidRPr="000A6A8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0A6A8F">
                    <w:rPr>
                      <w:lang w:eastAsia="ru-RU"/>
                    </w:rPr>
                    <w:t> </w:t>
                  </w:r>
                  <w:r w:rsidR="00215886" w:rsidRPr="000A6A8F">
                    <w:rPr>
                      <w:lang w:eastAsia="ru-RU"/>
                    </w:rPr>
                    <w:t>259 213,7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0F6F0" w14:textId="3A1FB274" w:rsidR="004A207A" w:rsidRPr="000A6A8F" w:rsidRDefault="007A02D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0A6A8F">
                    <w:rPr>
                      <w:lang w:eastAsia="ru-RU"/>
                    </w:rPr>
                    <w:t>279</w:t>
                  </w:r>
                  <w:r w:rsidR="000B7DB8" w:rsidRPr="000A6A8F">
                    <w:rPr>
                      <w:lang w:eastAsia="ru-RU"/>
                    </w:rPr>
                    <w:t xml:space="preserve"> </w:t>
                  </w:r>
                  <w:r w:rsidRPr="000A6A8F">
                    <w:rPr>
                      <w:lang w:eastAsia="ru-RU"/>
                    </w:rPr>
                    <w:t>002,6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E34B8" w14:textId="47DB0FC3" w:rsidR="004A207A" w:rsidRPr="000A6A8F" w:rsidRDefault="001C4D65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0A6A8F">
                    <w:rPr>
                      <w:lang w:eastAsia="ru-RU"/>
                    </w:rPr>
                    <w:t>2</w:t>
                  </w:r>
                  <w:r w:rsidR="000B7DB8" w:rsidRPr="000A6A8F">
                    <w:rPr>
                      <w:lang w:eastAsia="ru-RU"/>
                    </w:rPr>
                    <w:t>9</w:t>
                  </w:r>
                  <w:r w:rsidRPr="000A6A8F">
                    <w:rPr>
                      <w:lang w:eastAsia="ru-RU"/>
                    </w:rPr>
                    <w:t>9 373,4</w:t>
                  </w:r>
                  <w:r w:rsidR="004A207A" w:rsidRPr="000A6A8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96763" w14:textId="7F04CF70" w:rsidR="004A207A" w:rsidRPr="000A6A8F" w:rsidRDefault="009E30E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0A6A8F">
                    <w:rPr>
                      <w:lang w:eastAsia="ru-RU"/>
                    </w:rPr>
                    <w:t>313 473</w:t>
                  </w:r>
                  <w:r w:rsidR="001C4D65" w:rsidRPr="000A6A8F">
                    <w:rPr>
                      <w:lang w:eastAsia="ru-RU"/>
                    </w:rPr>
                    <w:t>,7</w:t>
                  </w:r>
                  <w:r w:rsidR="004A207A" w:rsidRPr="000A6A8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D01436" w14:textId="77777777" w:rsidR="004A207A" w:rsidRPr="00C0391F" w:rsidRDefault="003671F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308 387,1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A42DE3" w14:textId="77777777" w:rsidR="004A207A" w:rsidRPr="00C0391F" w:rsidRDefault="003671F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324 760,0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81483D" w14:textId="77777777" w:rsidR="004A207A" w:rsidRPr="00C0391F" w:rsidRDefault="003671F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343 049,0</w:t>
                  </w:r>
                </w:p>
              </w:tc>
            </w:tr>
            <w:tr w:rsidR="00834799" w:rsidRPr="004A207A" w14:paraId="445E9052" w14:textId="77777777" w:rsidTr="0037363D">
              <w:trPr>
                <w:trHeight w:val="31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790A68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1.1.1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10DF3" w14:textId="77777777" w:rsidR="004A207A" w:rsidRPr="00C0391F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D0F8C5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48112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583013" w:rsidRPr="00C0391F">
                    <w:rPr>
                      <w:lang w:eastAsia="ru-RU"/>
                    </w:rPr>
                    <w:t>238 168,7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871C6" w14:textId="77777777" w:rsidR="004A207A" w:rsidRPr="000A6A8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0A6A8F">
                    <w:rPr>
                      <w:lang w:eastAsia="ru-RU"/>
                    </w:rPr>
                    <w:t> </w:t>
                  </w:r>
                  <w:r w:rsidR="00583013" w:rsidRPr="000A6A8F">
                    <w:rPr>
                      <w:lang w:eastAsia="ru-RU"/>
                    </w:rPr>
                    <w:t>24</w:t>
                  </w:r>
                  <w:r w:rsidR="00215886" w:rsidRPr="000A6A8F">
                    <w:rPr>
                      <w:lang w:eastAsia="ru-RU"/>
                    </w:rPr>
                    <w:t>3 263,4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1716C" w14:textId="77777777" w:rsidR="004A207A" w:rsidRPr="000A6A8F" w:rsidRDefault="009655E0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0A6A8F">
                    <w:rPr>
                      <w:lang w:eastAsia="ru-RU"/>
                    </w:rPr>
                    <w:t>255 868,3</w:t>
                  </w:r>
                  <w:r w:rsidR="004A207A" w:rsidRPr="000A6A8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93AC9" w14:textId="77777777" w:rsidR="004A207A" w:rsidRPr="000A6A8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0A6A8F">
                    <w:rPr>
                      <w:lang w:eastAsia="ru-RU"/>
                    </w:rPr>
                    <w:t> </w:t>
                  </w:r>
                  <w:r w:rsidR="00834799" w:rsidRPr="000A6A8F">
                    <w:rPr>
                      <w:lang w:eastAsia="ru-RU"/>
                    </w:rPr>
                    <w:t>269 632,6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12948" w14:textId="77777777" w:rsidR="004A207A" w:rsidRPr="000A6A8F" w:rsidRDefault="0083479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0A6A8F">
                    <w:rPr>
                      <w:lang w:eastAsia="ru-RU"/>
                    </w:rPr>
                    <w:t>284 323,0</w:t>
                  </w:r>
                  <w:r w:rsidR="004A207A" w:rsidRPr="000A6A8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C9772A" w14:textId="77777777" w:rsidR="004A207A" w:rsidRPr="00C0391F" w:rsidRDefault="0083479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299 695,9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ED4F17" w14:textId="77777777" w:rsidR="004A207A" w:rsidRPr="00C0391F" w:rsidRDefault="0083479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315 940,1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FFEE1D" w14:textId="77777777" w:rsidR="004A207A" w:rsidRPr="00C0391F" w:rsidRDefault="00834799" w:rsidP="00834799">
                  <w:pPr>
                    <w:suppressAutoHyphens w:val="0"/>
                    <w:ind w:right="-11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334 091,4</w:t>
                  </w:r>
                </w:p>
              </w:tc>
            </w:tr>
            <w:tr w:rsidR="00834799" w:rsidRPr="004A207A" w14:paraId="7E55D0D2" w14:textId="77777777" w:rsidTr="0037363D">
              <w:trPr>
                <w:trHeight w:val="31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D3860F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1.1.2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AD959" w14:textId="77777777" w:rsidR="004A207A" w:rsidRPr="00C0391F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00F463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C579F" w14:textId="77777777" w:rsidR="004A207A" w:rsidRPr="00C0391F" w:rsidRDefault="0058301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27 550,2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A70EA" w14:textId="0D0D64F9" w:rsidR="004A207A" w:rsidRPr="000A6A8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0A6A8F">
                    <w:rPr>
                      <w:lang w:eastAsia="ru-RU"/>
                    </w:rPr>
                    <w:t> </w:t>
                  </w:r>
                  <w:r w:rsidR="00215886" w:rsidRPr="000A6A8F">
                    <w:rPr>
                      <w:lang w:eastAsia="ru-RU"/>
                    </w:rPr>
                    <w:t>15 950,</w:t>
                  </w:r>
                  <w:r w:rsidR="000B7DB8" w:rsidRPr="000A6A8F">
                    <w:rPr>
                      <w:lang w:eastAsia="ru-RU"/>
                    </w:rPr>
                    <w:t>3</w:t>
                  </w:r>
                  <w:r w:rsidR="00181F44" w:rsidRPr="000A6A8F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A881D" w14:textId="77777777" w:rsidR="004A207A" w:rsidRPr="000A6A8F" w:rsidRDefault="00E0031C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0A6A8F">
                    <w:rPr>
                      <w:lang w:eastAsia="ru-RU"/>
                    </w:rPr>
                    <w:t>23</w:t>
                  </w:r>
                  <w:r w:rsidR="00BE7B0F" w:rsidRPr="000A6A8F">
                    <w:rPr>
                      <w:lang w:eastAsia="ru-RU"/>
                    </w:rPr>
                    <w:t> 134,3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4A8D6" w14:textId="77777777" w:rsidR="004A207A" w:rsidRPr="000A6A8F" w:rsidRDefault="00E0031C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0A6A8F">
                    <w:rPr>
                      <w:lang w:eastAsia="ru-RU"/>
                    </w:rPr>
                    <w:t>2</w:t>
                  </w:r>
                  <w:r w:rsidR="00BE7B0F" w:rsidRPr="000A6A8F">
                    <w:rPr>
                      <w:lang w:eastAsia="ru-RU"/>
                    </w:rPr>
                    <w:t>9 740,8</w:t>
                  </w:r>
                  <w:r w:rsidR="004A207A" w:rsidRPr="000A6A8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DED96" w14:textId="77777777" w:rsidR="004A207A" w:rsidRPr="000A6A8F" w:rsidRDefault="00402320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0A6A8F">
                    <w:rPr>
                      <w:lang w:eastAsia="ru-RU"/>
                    </w:rPr>
                    <w:t>2</w:t>
                  </w:r>
                  <w:r w:rsidR="00BE7B0F" w:rsidRPr="000A6A8F">
                    <w:rPr>
                      <w:lang w:eastAsia="ru-RU"/>
                    </w:rPr>
                    <w:t>9 150,7</w:t>
                  </w:r>
                  <w:r w:rsidR="004A207A" w:rsidRPr="000A6A8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207726" w14:textId="77777777" w:rsidR="004A207A" w:rsidRPr="00C0391F" w:rsidRDefault="00BE7B0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8 691,2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87B69C" w14:textId="77777777" w:rsidR="004A207A" w:rsidRPr="00C0391F" w:rsidRDefault="00BE7B0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8 819,9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75554A" w14:textId="77777777" w:rsidR="004A207A" w:rsidRPr="00C0391F" w:rsidRDefault="00BE7B0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8 957,6</w:t>
                  </w:r>
                </w:p>
              </w:tc>
            </w:tr>
            <w:tr w:rsidR="00834799" w:rsidRPr="004A207A" w14:paraId="3A8ACD9A" w14:textId="77777777" w:rsidTr="0037363D">
              <w:trPr>
                <w:trHeight w:val="31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38F96E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1.2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5D597" w14:textId="77777777" w:rsidR="004A207A" w:rsidRPr="00C0391F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9FD986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8B116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583013" w:rsidRPr="00C0391F">
                    <w:rPr>
                      <w:lang w:eastAsia="ru-RU"/>
                    </w:rPr>
                    <w:t>63 919,6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E76CD" w14:textId="77777777" w:rsidR="004A207A" w:rsidRPr="000A6A8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0A6A8F">
                    <w:rPr>
                      <w:lang w:eastAsia="ru-RU"/>
                    </w:rPr>
                    <w:t> </w:t>
                  </w:r>
                  <w:r w:rsidR="00583013" w:rsidRPr="000A6A8F">
                    <w:rPr>
                      <w:lang w:eastAsia="ru-RU"/>
                    </w:rPr>
                    <w:t>107 815,8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08032" w14:textId="77777777" w:rsidR="004A207A" w:rsidRPr="000A6A8F" w:rsidRDefault="00402320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0A6A8F">
                    <w:rPr>
                      <w:lang w:eastAsia="ru-RU"/>
                    </w:rPr>
                    <w:t>69 574,5</w:t>
                  </w:r>
                  <w:r w:rsidR="004A207A" w:rsidRPr="000A6A8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2E365" w14:textId="77777777" w:rsidR="004A207A" w:rsidRPr="000A6A8F" w:rsidRDefault="00402320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0A6A8F">
                    <w:rPr>
                      <w:lang w:eastAsia="ru-RU"/>
                    </w:rPr>
                    <w:t>2</w:t>
                  </w:r>
                  <w:r w:rsidR="00704477" w:rsidRPr="000A6A8F">
                    <w:rPr>
                      <w:lang w:eastAsia="ru-RU"/>
                    </w:rPr>
                    <w:t>1 183,7</w:t>
                  </w:r>
                  <w:r w:rsidR="004A207A" w:rsidRPr="000A6A8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A5C60" w14:textId="77777777" w:rsidR="004A207A" w:rsidRPr="000A6A8F" w:rsidRDefault="00402320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0A6A8F">
                    <w:rPr>
                      <w:lang w:eastAsia="ru-RU"/>
                    </w:rPr>
                    <w:t>1</w:t>
                  </w:r>
                  <w:r w:rsidR="00704477" w:rsidRPr="000A6A8F">
                    <w:rPr>
                      <w:lang w:eastAsia="ru-RU"/>
                    </w:rPr>
                    <w:t>9 843,1</w:t>
                  </w:r>
                  <w:r w:rsidR="004A207A" w:rsidRPr="000A6A8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56C20B" w14:textId="77777777" w:rsidR="004A207A" w:rsidRPr="00C0391F" w:rsidRDefault="00704477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21 082,8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5EDA84" w14:textId="77777777" w:rsidR="004A207A" w:rsidRPr="00C0391F" w:rsidRDefault="00704477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21 082,8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F1CE79" w14:textId="77777777" w:rsidR="004A207A" w:rsidRPr="00C0391F" w:rsidRDefault="00704477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21 082,8</w:t>
                  </w:r>
                </w:p>
              </w:tc>
            </w:tr>
            <w:tr w:rsidR="00834799" w:rsidRPr="004A207A" w14:paraId="645CA142" w14:textId="77777777" w:rsidTr="0037363D">
              <w:trPr>
                <w:trHeight w:val="630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FE5805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3B82C" w14:textId="77777777" w:rsidR="004A207A" w:rsidRPr="00C0391F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Расходы консолидированного бюджета муниципального образования, всего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3D294E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666D74" w14:textId="77777777" w:rsidR="004A207A" w:rsidRPr="00C0391F" w:rsidRDefault="007E06D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275 712,3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1C5FE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616F6F" w:rsidRPr="00C0391F">
                    <w:rPr>
                      <w:lang w:eastAsia="ru-RU"/>
                    </w:rPr>
                    <w:t>4</w:t>
                  </w:r>
                  <w:r w:rsidR="00215886">
                    <w:rPr>
                      <w:lang w:eastAsia="ru-RU"/>
                    </w:rPr>
                    <w:t>24 785,7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58CB8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704477">
                    <w:rPr>
                      <w:lang w:eastAsia="ru-RU"/>
                    </w:rPr>
                    <w:t>420 198,7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45AF8" w14:textId="77777777" w:rsidR="004A207A" w:rsidRPr="00C0391F" w:rsidRDefault="002A6E7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350 476,0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293B0" w14:textId="624AB6B9" w:rsidR="004A207A" w:rsidRPr="00C0391F" w:rsidRDefault="002A6E7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365 217,</w:t>
                  </w:r>
                  <w:r w:rsidR="00FD2BC3">
                    <w:rPr>
                      <w:lang w:eastAsia="ru-RU"/>
                    </w:rPr>
                    <w:t>6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C8BE98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844D091" w14:textId="77777777" w:rsidR="003B7E5F" w:rsidRPr="00C0391F" w:rsidRDefault="0013646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329 469,9</w:t>
                  </w:r>
                </w:p>
                <w:p w14:paraId="1302348D" w14:textId="77777777" w:rsidR="003B7E5F" w:rsidRPr="00C0391F" w:rsidRDefault="003B7E5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A6D1F3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8D1311D" w14:textId="77777777" w:rsidR="003B7E5F" w:rsidRPr="00C0391F" w:rsidRDefault="0013646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345 842,8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561D91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EB9436E" w14:textId="77777777" w:rsidR="003B7E5F" w:rsidRPr="00C0391F" w:rsidRDefault="0013646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364 131,8</w:t>
                  </w:r>
                </w:p>
              </w:tc>
            </w:tr>
            <w:tr w:rsidR="00834799" w:rsidRPr="004A207A" w14:paraId="001FDF8D" w14:textId="77777777" w:rsidTr="0037363D">
              <w:trPr>
                <w:trHeight w:val="31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A35A0F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2.1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2DFAC" w14:textId="77777777" w:rsidR="004A207A" w:rsidRPr="00C0391F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 xml:space="preserve">    в том числе муниципальные программы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0B8461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24E3D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7E06D9" w:rsidRPr="00C0391F">
                    <w:rPr>
                      <w:lang w:eastAsia="ru-RU"/>
                    </w:rPr>
                    <w:t>257 791,3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03B33" w14:textId="77777777" w:rsidR="004A207A" w:rsidRPr="00C0391F" w:rsidRDefault="0021588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409 728,3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BE07A" w14:textId="77777777" w:rsidR="004A207A" w:rsidRPr="00A26670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A26670">
                    <w:rPr>
                      <w:lang w:val="en-US" w:eastAsia="ru-RU"/>
                    </w:rPr>
                    <w:t>390 818</w:t>
                  </w:r>
                  <w:r w:rsidR="00A26670">
                    <w:rPr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F9711" w14:textId="77777777" w:rsidR="004A207A" w:rsidRPr="00C0391F" w:rsidRDefault="00A26670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317 736,8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2C7B" w14:textId="51683306" w:rsidR="004A207A" w:rsidRPr="00C0391F" w:rsidRDefault="00A26670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319 860,</w:t>
                  </w:r>
                  <w:r w:rsidR="00FD2BC3">
                    <w:rPr>
                      <w:lang w:eastAsia="ru-RU"/>
                    </w:rPr>
                    <w:t>7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4E6B8F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E8136FA" w14:textId="77777777" w:rsidR="008E443F" w:rsidRPr="00C0391F" w:rsidRDefault="008E443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315 638,8</w:t>
                  </w:r>
                </w:p>
                <w:p w14:paraId="0E26C920" w14:textId="77777777" w:rsidR="008E443F" w:rsidRPr="00C0391F" w:rsidRDefault="008E443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FE7BDD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DE27958" w14:textId="77777777" w:rsidR="008E443F" w:rsidRPr="00C0391F" w:rsidRDefault="008E443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331 193,1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55F751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0FDB544" w14:textId="77777777" w:rsidR="008E443F" w:rsidRPr="00C0391F" w:rsidRDefault="008E443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348 567,6</w:t>
                  </w:r>
                </w:p>
              </w:tc>
            </w:tr>
            <w:tr w:rsidR="00834799" w:rsidRPr="004A207A" w14:paraId="6EDEF17F" w14:textId="77777777" w:rsidTr="0037363D">
              <w:trPr>
                <w:trHeight w:val="630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CFE2A3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2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66CD1" w14:textId="77777777" w:rsidR="004A207A" w:rsidRPr="00C0391F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Дефицит/профицит (-/+) консолидированного бюджета муниципального образования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F981D6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6EEF2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941893" w:rsidRPr="00C0391F">
                    <w:rPr>
                      <w:lang w:eastAsia="ru-RU"/>
                    </w:rPr>
                    <w:t xml:space="preserve">+ </w:t>
                  </w:r>
                  <w:r w:rsidR="00AC7056" w:rsidRPr="00C0391F">
                    <w:rPr>
                      <w:lang w:eastAsia="ru-RU"/>
                    </w:rPr>
                    <w:t>5</w:t>
                  </w:r>
                  <w:r w:rsidR="00941893" w:rsidRPr="00C0391F">
                    <w:rPr>
                      <w:lang w:eastAsia="ru-RU"/>
                    </w:rPr>
                    <w:t>3 926,2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98B96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616F6F" w:rsidRPr="00C0391F">
                    <w:rPr>
                      <w:lang w:eastAsia="ru-RU"/>
                    </w:rPr>
                    <w:t>-</w:t>
                  </w:r>
                  <w:r w:rsidR="00215886">
                    <w:rPr>
                      <w:lang w:eastAsia="ru-RU"/>
                    </w:rPr>
                    <w:t xml:space="preserve"> </w:t>
                  </w:r>
                  <w:r w:rsidR="002C7364">
                    <w:rPr>
                      <w:lang w:eastAsia="ru-RU"/>
                    </w:rPr>
                    <w:t>57 756,2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CD2E2" w14:textId="77777777" w:rsidR="004A207A" w:rsidRPr="00C0391F" w:rsidRDefault="003B7E5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 xml:space="preserve">- </w:t>
                  </w:r>
                  <w:r w:rsidR="005B22AA" w:rsidRPr="00C0391F">
                    <w:rPr>
                      <w:lang w:eastAsia="ru-RU"/>
                    </w:rPr>
                    <w:t>71 621,6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2F653" w14:textId="5B778E0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3B7E5F" w:rsidRPr="00C0391F">
                    <w:rPr>
                      <w:lang w:eastAsia="ru-RU"/>
                    </w:rPr>
                    <w:t xml:space="preserve">- </w:t>
                  </w:r>
                  <w:r w:rsidR="00056F43">
                    <w:rPr>
                      <w:lang w:eastAsia="ru-RU"/>
                    </w:rPr>
                    <w:t>29 </w:t>
                  </w:r>
                  <w:r w:rsidR="00FD6C1E">
                    <w:rPr>
                      <w:lang w:eastAsia="ru-RU"/>
                    </w:rPr>
                    <w:t>9</w:t>
                  </w:r>
                  <w:r w:rsidR="00056F43">
                    <w:rPr>
                      <w:lang w:eastAsia="ru-RU"/>
                    </w:rPr>
                    <w:t>18,</w:t>
                  </w:r>
                  <w:r w:rsidR="00FD2BC3"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0C045" w14:textId="05A4916A" w:rsidR="004A207A" w:rsidRPr="00C0391F" w:rsidRDefault="003B7E5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 xml:space="preserve">- </w:t>
                  </w:r>
                  <w:r w:rsidR="005B0768">
                    <w:rPr>
                      <w:lang w:eastAsia="ru-RU"/>
                    </w:rPr>
                    <w:t>3</w:t>
                  </w:r>
                  <w:r w:rsidR="00FD6C1E">
                    <w:rPr>
                      <w:lang w:eastAsia="ru-RU"/>
                    </w:rPr>
                    <w:t>1</w:t>
                  </w:r>
                  <w:r w:rsidR="005B0768">
                    <w:rPr>
                      <w:lang w:eastAsia="ru-RU"/>
                    </w:rPr>
                    <w:t> 900,</w:t>
                  </w:r>
                  <w:r w:rsidR="00FD2BC3">
                    <w:rPr>
                      <w:lang w:eastAsia="ru-RU"/>
                    </w:rPr>
                    <w:t>8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ECE31E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8D1DDBF" w14:textId="77777777" w:rsidR="003B7E5F" w:rsidRPr="00C0391F" w:rsidRDefault="003B7E5F" w:rsidP="003E1048">
                  <w:pPr>
                    <w:suppressAutoHyphens w:val="0"/>
                    <w:jc w:val="center"/>
                    <w:rPr>
                      <w:lang w:val="en-US" w:eastAsia="ru-RU"/>
                    </w:rPr>
                  </w:pPr>
                  <w:r w:rsidRPr="00C0391F">
                    <w:rPr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34DF4D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5674AA3" w14:textId="77777777" w:rsidR="003B7E5F" w:rsidRPr="00C0391F" w:rsidRDefault="003B7E5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A73BDC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8B04F4D" w14:textId="77777777" w:rsidR="003B7E5F" w:rsidRPr="00C0391F" w:rsidRDefault="003B7E5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0,0</w:t>
                  </w:r>
                </w:p>
              </w:tc>
            </w:tr>
            <w:tr w:rsidR="00834799" w:rsidRPr="004A207A" w14:paraId="1C5E97AA" w14:textId="77777777" w:rsidTr="0037363D">
              <w:trPr>
                <w:trHeight w:val="31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E37BA3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B08A3" w14:textId="77777777" w:rsidR="004A207A" w:rsidRPr="00C0391F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Муниципальный долг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5728C2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3889F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62261E" w:rsidRPr="00C0391F">
                    <w:rPr>
                      <w:lang w:eastAsia="ru-RU"/>
                    </w:rPr>
                    <w:t>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D1633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62261E" w:rsidRPr="00C0391F">
                    <w:rPr>
                      <w:lang w:eastAsia="ru-RU"/>
                    </w:rPr>
                    <w:t> 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98594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62261E" w:rsidRPr="00C0391F">
                    <w:rPr>
                      <w:lang w:eastAsia="ru-RU"/>
                    </w:rPr>
                    <w:t> 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683E9" w14:textId="77777777" w:rsidR="004A207A" w:rsidRPr="00C0391F" w:rsidRDefault="0062261E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0,0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F794D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62261E" w:rsidRPr="00C0391F">
                    <w:rPr>
                      <w:lang w:eastAsia="ru-RU"/>
                    </w:rPr>
                    <w:t> 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4D823F" w14:textId="77777777" w:rsidR="004A207A" w:rsidRPr="00C0391F" w:rsidRDefault="0062261E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8A8DB7" w14:textId="77777777" w:rsidR="004A207A" w:rsidRPr="00C0391F" w:rsidRDefault="0062261E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6B95CC" w14:textId="77777777" w:rsidR="004A207A" w:rsidRPr="00C0391F" w:rsidRDefault="0062261E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0,0</w:t>
                  </w:r>
                </w:p>
              </w:tc>
            </w:tr>
            <w:tr w:rsidR="00834799" w:rsidRPr="004A207A" w14:paraId="2E5845D7" w14:textId="77777777" w:rsidTr="0037363D">
              <w:trPr>
                <w:trHeight w:val="31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ED2574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C0391F">
                    <w:rPr>
                      <w:b/>
                      <w:bCs/>
                      <w:lang w:eastAsia="ru-RU"/>
                    </w:rPr>
                    <w:t>X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2C507" w14:textId="77777777" w:rsidR="004A207A" w:rsidRPr="00C0391F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C0391F">
                    <w:rPr>
                      <w:b/>
                      <w:bCs/>
                      <w:lang w:eastAsia="ru-RU"/>
                    </w:rPr>
                    <w:t>Рынок труда и занятость населения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DA158" w14:textId="77777777" w:rsidR="004A207A" w:rsidRPr="00C0391F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C0391F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373EC" w14:textId="77777777" w:rsidR="004A207A" w:rsidRPr="00C0391F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C0391F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32577" w14:textId="77777777" w:rsidR="004A207A" w:rsidRPr="00C0391F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C0391F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0FBF4" w14:textId="77777777" w:rsidR="004A207A" w:rsidRPr="00C0391F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C0391F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EA28D" w14:textId="77777777" w:rsidR="004A207A" w:rsidRPr="00C0391F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C0391F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EBCB6" w14:textId="77777777" w:rsidR="004A207A" w:rsidRPr="00C0391F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C0391F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4A6283" w14:textId="77777777" w:rsidR="004A207A" w:rsidRPr="00C0391F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B237F9" w14:textId="77777777" w:rsidR="004A207A" w:rsidRPr="00C0391F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1A1304" w14:textId="77777777" w:rsidR="004A207A" w:rsidRPr="00C0391F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834799" w:rsidRPr="004A207A" w14:paraId="52F4D0F3" w14:textId="77777777" w:rsidTr="0037363D">
              <w:trPr>
                <w:trHeight w:val="630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7C043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AE49C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Численность занятых в экономике (среднегодовая)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10FB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4873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14 350,0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346F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14 800,0 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6DF6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15 140,0 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5528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15 488,0 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CC6C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15 844,0 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F2E58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85B99EC" w14:textId="77777777" w:rsidR="00C64AD2" w:rsidRPr="0076762E" w:rsidRDefault="00C64AD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16 208,0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2CC99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A3DFA40" w14:textId="77777777" w:rsidR="00C64AD2" w:rsidRPr="0076762E" w:rsidRDefault="00C64AD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16 580,0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B627A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51C8A5D" w14:textId="77777777" w:rsidR="00C64AD2" w:rsidRPr="0076762E" w:rsidRDefault="00C64AD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16 961,0</w:t>
                  </w:r>
                </w:p>
              </w:tc>
            </w:tr>
            <w:tr w:rsidR="00834799" w:rsidRPr="004A207A" w14:paraId="0755EE92" w14:textId="77777777" w:rsidTr="0037363D">
              <w:trPr>
                <w:trHeight w:val="94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00D8D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B6C6C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Численность безработных, зарегистрированных в органах государственной службы занятости (на конец года)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B4D8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A8CF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61,0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E8D8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66,0 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7B3D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73,0 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AB2A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69,0 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51E1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67,0 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C1302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160238C" w14:textId="77777777" w:rsidR="000C0F5A" w:rsidRPr="0076762E" w:rsidRDefault="000C0F5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040AF98" w14:textId="77777777" w:rsidR="000C0F5A" w:rsidRPr="0076762E" w:rsidRDefault="000C0F5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9D05E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EF844C9" w14:textId="77777777" w:rsidR="000C0F5A" w:rsidRPr="0076762E" w:rsidRDefault="000C0F5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573B301" w14:textId="77777777" w:rsidR="000C0F5A" w:rsidRPr="0076762E" w:rsidRDefault="000C0F5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A6FAF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AF79CA5" w14:textId="77777777" w:rsidR="000C0F5A" w:rsidRPr="0076762E" w:rsidRDefault="000C0F5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8412C86" w14:textId="77777777" w:rsidR="000C0F5A" w:rsidRPr="0076762E" w:rsidRDefault="000C0F5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65,0</w:t>
                  </w:r>
                </w:p>
              </w:tc>
            </w:tr>
            <w:tr w:rsidR="00834799" w:rsidRPr="004A207A" w14:paraId="3A31DABF" w14:textId="77777777" w:rsidTr="0037363D">
              <w:trPr>
                <w:trHeight w:val="630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ADFB0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33665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Уровень зарегистрированной безработицы (на конец года)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AA32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%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1B63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0,38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7DB1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0,41 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C879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0,44 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9EF2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0,44 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8F34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0,44 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2AB10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FD65480" w14:textId="77777777" w:rsidR="00020571" w:rsidRPr="0076762E" w:rsidRDefault="00020571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0,44 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C748F3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EA5F25D" w14:textId="77777777" w:rsidR="00020571" w:rsidRPr="0076762E" w:rsidRDefault="00020571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0,44 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4FB00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F20D901" w14:textId="77777777" w:rsidR="00020571" w:rsidRPr="0076762E" w:rsidRDefault="00020571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0,44 </w:t>
                  </w:r>
                </w:p>
              </w:tc>
            </w:tr>
            <w:tr w:rsidR="00834799" w:rsidRPr="004A207A" w14:paraId="356D2098" w14:textId="77777777" w:rsidTr="0037363D">
              <w:trPr>
                <w:trHeight w:val="945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A1B3F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2F29C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 xml:space="preserve">Количество вакансий, заявленных предприятиями, </w:t>
                  </w:r>
                  <w:proofErr w:type="gramStart"/>
                  <w:r w:rsidRPr="0076762E">
                    <w:rPr>
                      <w:lang w:eastAsia="ru-RU"/>
                    </w:rPr>
                    <w:t>в  центры</w:t>
                  </w:r>
                  <w:proofErr w:type="gramEnd"/>
                  <w:r w:rsidRPr="0076762E">
                    <w:rPr>
                      <w:lang w:eastAsia="ru-RU"/>
                    </w:rPr>
                    <w:t xml:space="preserve"> занятости населения  (на конец года)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234A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Единиц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98B7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58,0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7DD3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47,0 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EA5C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9B2F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4272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CF6A4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02BD39F" w14:textId="77777777" w:rsidR="00DF1319" w:rsidRPr="0076762E" w:rsidRDefault="00DF131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62415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071AADA" w14:textId="77777777" w:rsidR="00DF1319" w:rsidRPr="0076762E" w:rsidRDefault="00DF131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B45DE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982AE7F" w14:textId="77777777" w:rsidR="00DF1319" w:rsidRPr="0076762E" w:rsidRDefault="00DF131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50,0</w:t>
                  </w:r>
                </w:p>
              </w:tc>
            </w:tr>
            <w:tr w:rsidR="009655E0" w:rsidRPr="004A207A" w14:paraId="7DB60317" w14:textId="77777777" w:rsidTr="0037363D">
              <w:trPr>
                <w:trHeight w:val="630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688349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78397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Среднесписочная численность работников организаций (без внешних совместителей)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600AC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B373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2 381,0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2CDB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2 135,0 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9D16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2 199,0 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3F91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2 265,0 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7037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2 333,0 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9D344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0EBD3F9" w14:textId="77777777" w:rsidR="005E0F86" w:rsidRPr="0076762E" w:rsidRDefault="005E0F8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2 40</w:t>
                  </w:r>
                  <w:r w:rsidR="00DA0B49" w:rsidRPr="0076762E">
                    <w:rPr>
                      <w:lang w:eastAsia="ru-RU"/>
                    </w:rPr>
                    <w:t>0</w:t>
                  </w:r>
                  <w:r w:rsidRPr="0076762E">
                    <w:rPr>
                      <w:lang w:eastAsia="ru-RU"/>
                    </w:rPr>
                    <w:t>,0</w:t>
                  </w:r>
                </w:p>
                <w:p w14:paraId="022FD02D" w14:textId="77777777" w:rsidR="005E0F86" w:rsidRPr="0076762E" w:rsidRDefault="005E0F8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2043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878C931" w14:textId="77777777" w:rsidR="005E0F86" w:rsidRPr="0076762E" w:rsidRDefault="005E0F8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2 4</w:t>
                  </w:r>
                  <w:r w:rsidR="00DA0B49" w:rsidRPr="0076762E">
                    <w:rPr>
                      <w:lang w:eastAsia="ru-RU"/>
                    </w:rPr>
                    <w:t>48</w:t>
                  </w:r>
                  <w:r w:rsidRPr="0076762E">
                    <w:rPr>
                      <w:lang w:eastAsia="ru-RU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CB1620" w14:textId="77777777" w:rsidR="005E0F86" w:rsidRPr="0076762E" w:rsidRDefault="005E0F8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61C7B61" w14:textId="77777777" w:rsidR="004A207A" w:rsidRPr="0076762E" w:rsidRDefault="005E0F8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2 5</w:t>
                  </w:r>
                  <w:r w:rsidR="00DA0B49" w:rsidRPr="0076762E">
                    <w:rPr>
                      <w:lang w:eastAsia="ru-RU"/>
                    </w:rPr>
                    <w:t>0</w:t>
                  </w:r>
                  <w:r w:rsidRPr="0076762E">
                    <w:rPr>
                      <w:lang w:eastAsia="ru-RU"/>
                    </w:rPr>
                    <w:t>0,0</w:t>
                  </w:r>
                </w:p>
              </w:tc>
            </w:tr>
            <w:tr w:rsidR="009655E0" w:rsidRPr="004A207A" w14:paraId="12F89E54" w14:textId="77777777" w:rsidTr="0037363D">
              <w:trPr>
                <w:trHeight w:val="480"/>
              </w:trPr>
              <w:tc>
                <w:tcPr>
                  <w:tcW w:w="7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AA174C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26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AC898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Среднемесячная номинальная начисленная заработная плата в целом по муниципальному образованию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E4D2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Рублей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3AF0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62 699,8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DBCA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68 305,8 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A9C0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70 355,0 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1423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72 465,7 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6FBB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74 639,7 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04A336" w14:textId="77777777" w:rsidR="004A207A" w:rsidRPr="0076762E" w:rsidRDefault="00364EA5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76 878,9</w:t>
                  </w:r>
                </w:p>
                <w:p w14:paraId="57F5F368" w14:textId="77777777" w:rsidR="00364EA5" w:rsidRPr="0076762E" w:rsidRDefault="00364EA5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87BDBE" w14:textId="77777777" w:rsidR="004A207A" w:rsidRPr="0076762E" w:rsidRDefault="00364EA5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79 185,3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86D726" w14:textId="77777777" w:rsidR="004A207A" w:rsidRPr="0076762E" w:rsidRDefault="00364EA5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81 560,9</w:t>
                  </w:r>
                </w:p>
              </w:tc>
            </w:tr>
            <w:tr w:rsidR="00834799" w:rsidRPr="004A207A" w14:paraId="46323927" w14:textId="77777777" w:rsidTr="0037363D">
              <w:trPr>
                <w:trHeight w:val="570"/>
              </w:trPr>
              <w:tc>
                <w:tcPr>
                  <w:tcW w:w="7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DEC7F7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6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AA4B91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19E5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% к предыдущему году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35C7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106,6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E652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108,9 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B0D3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103,0 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6C97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103,0 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C26A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103,0 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03027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082ABD6" w14:textId="77777777" w:rsidR="00364EA5" w:rsidRPr="0076762E" w:rsidRDefault="00364EA5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103,0 </w:t>
                  </w:r>
                </w:p>
                <w:p w14:paraId="0006ECFD" w14:textId="77777777" w:rsidR="00364EA5" w:rsidRPr="0076762E" w:rsidRDefault="00364EA5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BE5AE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5B17A0D" w14:textId="77777777" w:rsidR="00364EA5" w:rsidRPr="0076762E" w:rsidRDefault="00364EA5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103,0 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A4260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854BF0D" w14:textId="77777777" w:rsidR="00364EA5" w:rsidRPr="0076762E" w:rsidRDefault="00364EA5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103,0 </w:t>
                  </w:r>
                </w:p>
              </w:tc>
            </w:tr>
            <w:tr w:rsidR="009655E0" w:rsidRPr="004A207A" w14:paraId="68A65F26" w14:textId="77777777" w:rsidTr="0037363D">
              <w:trPr>
                <w:trHeight w:val="630"/>
              </w:trPr>
              <w:tc>
                <w:tcPr>
                  <w:tcW w:w="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FC7686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E26F0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bookmarkStart w:id="7" w:name="_Hlk114137008"/>
                  <w:r w:rsidRPr="0076762E">
                    <w:rPr>
                      <w:lang w:eastAsia="ru-RU"/>
                    </w:rPr>
                    <w:t>Фонд начисленной заработной платы всех работников по муниципальному образованию</w:t>
                  </w:r>
                  <w:bookmarkEnd w:id="7"/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8C35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млн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BC27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1 791,5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1315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1 750,0 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EC11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1 865,5 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1FA5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1 969,6 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F141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2 089,6 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F34AE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18DDD8F" w14:textId="77777777" w:rsidR="00DA0B49" w:rsidRPr="0076762E" w:rsidRDefault="00DA0B4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A7975D1" w14:textId="77777777" w:rsidR="00DA0B49" w:rsidRPr="0076762E" w:rsidRDefault="00DA0B4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2 21</w:t>
                  </w:r>
                  <w:r w:rsidR="003D5305" w:rsidRPr="0076762E">
                    <w:rPr>
                      <w:lang w:eastAsia="ru-RU"/>
                    </w:rPr>
                    <w:t>4</w:t>
                  </w:r>
                  <w:r w:rsidRPr="0076762E">
                    <w:rPr>
                      <w:lang w:eastAsia="ru-RU"/>
                    </w:rPr>
                    <w:t>,</w:t>
                  </w:r>
                  <w:r w:rsidR="003D5305" w:rsidRPr="0076762E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A9959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4DD74D6" w14:textId="77777777" w:rsidR="00DA0B49" w:rsidRPr="0076762E" w:rsidRDefault="00DA0B4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ED816A0" w14:textId="77777777" w:rsidR="003D5305" w:rsidRPr="0076762E" w:rsidRDefault="002F6BA1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2 326,1</w:t>
                  </w:r>
                </w:p>
                <w:p w14:paraId="32E8CCA5" w14:textId="77777777" w:rsidR="00DA0B49" w:rsidRPr="0076762E" w:rsidRDefault="00DA0B4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FFAB9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6666493" w14:textId="77777777" w:rsidR="002F6BA1" w:rsidRPr="0076762E" w:rsidRDefault="002F6BA1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12D0F06" w14:textId="77777777" w:rsidR="002F6BA1" w:rsidRPr="0076762E" w:rsidRDefault="00096B1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2 446,8</w:t>
                  </w:r>
                </w:p>
              </w:tc>
            </w:tr>
          </w:tbl>
          <w:p w14:paraId="519D2C51" w14:textId="77777777" w:rsidR="003E1048" w:rsidRDefault="003E1048" w:rsidP="00AE5B40">
            <w:pPr>
              <w:suppressAutoHyphens w:val="0"/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14:paraId="15B9EE67" w14:textId="77777777" w:rsidR="003E1048" w:rsidRPr="00255EEF" w:rsidRDefault="003E1048" w:rsidP="00AE5B40">
            <w:pPr>
              <w:suppressAutoHyphens w:val="0"/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255EEF" w:rsidRPr="00255EEF" w14:paraId="35D0A9D6" w14:textId="77777777" w:rsidTr="009655E0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A7D1F" w14:textId="77777777" w:rsidR="00AF5FC0" w:rsidRPr="00255EEF" w:rsidRDefault="00AF5FC0" w:rsidP="00AF5FC0">
            <w:pPr>
              <w:suppressAutoHyphens w:val="0"/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ECC87" w14:textId="77777777" w:rsidR="00AF5FC0" w:rsidRPr="00255EEF" w:rsidRDefault="00AF5FC0" w:rsidP="00AF5FC0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92EB6" w14:textId="77777777" w:rsidR="00AF5FC0" w:rsidRPr="00255EEF" w:rsidRDefault="00AF5FC0" w:rsidP="00AF5FC0">
            <w:pPr>
              <w:suppressAutoHyphens w:val="0"/>
              <w:rPr>
                <w:color w:val="FF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1C386" w14:textId="77777777" w:rsidR="00AF5FC0" w:rsidRPr="00255EEF" w:rsidRDefault="00AF5FC0" w:rsidP="00AF5FC0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6C97D" w14:textId="77777777" w:rsidR="00AF5FC0" w:rsidRPr="00255EEF" w:rsidRDefault="00AF5FC0" w:rsidP="00AF5FC0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CAA23" w14:textId="77777777" w:rsidR="00AF5FC0" w:rsidRPr="00255EEF" w:rsidRDefault="00AF5FC0" w:rsidP="00AF5FC0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7BF82" w14:textId="77777777" w:rsidR="00AF5FC0" w:rsidRPr="00255EEF" w:rsidRDefault="00AF5FC0" w:rsidP="00AF5FC0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A99F2" w14:textId="77777777" w:rsidR="00AF5FC0" w:rsidRPr="00255EEF" w:rsidRDefault="00AF5FC0" w:rsidP="00AF5FC0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</w:tr>
    </w:tbl>
    <w:p w14:paraId="2110572D" w14:textId="77777777" w:rsidR="004C3E4F" w:rsidRPr="00255EEF" w:rsidRDefault="004C3E4F" w:rsidP="00AF5FC0">
      <w:pPr>
        <w:spacing w:before="100" w:beforeAutospacing="1" w:after="100" w:afterAutospacing="1" w:line="100" w:lineRule="atLeast"/>
        <w:rPr>
          <w:color w:val="FF0000"/>
          <w:sz w:val="28"/>
          <w:szCs w:val="28"/>
        </w:rPr>
      </w:pPr>
    </w:p>
    <w:p w14:paraId="0AED2A6C" w14:textId="77777777" w:rsidR="004C3E4F" w:rsidRPr="00333D8D" w:rsidRDefault="004C3E4F">
      <w:pPr>
        <w:suppressAutoHyphens w:val="0"/>
        <w:rPr>
          <w:sz w:val="28"/>
          <w:szCs w:val="28"/>
        </w:rPr>
      </w:pPr>
      <w:r w:rsidRPr="00333D8D">
        <w:rPr>
          <w:sz w:val="28"/>
          <w:szCs w:val="28"/>
        </w:rPr>
        <w:br w:type="page"/>
      </w:r>
    </w:p>
    <w:p w14:paraId="4781393E" w14:textId="77777777" w:rsidR="004C3E4F" w:rsidRPr="00333D8D" w:rsidRDefault="004C3E4F" w:rsidP="004C3E4F">
      <w:pPr>
        <w:pStyle w:val="af4"/>
        <w:numPr>
          <w:ilvl w:val="0"/>
          <w:numId w:val="12"/>
        </w:num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  <w:sectPr w:rsidR="004C3E4F" w:rsidRPr="00333D8D" w:rsidSect="009655E0">
          <w:pgSz w:w="15840" w:h="12240" w:orient="landscape"/>
          <w:pgMar w:top="1418" w:right="567" w:bottom="709" w:left="567" w:header="851" w:footer="851" w:gutter="0"/>
          <w:cols w:space="720"/>
          <w:docGrid w:linePitch="360"/>
        </w:sectPr>
      </w:pPr>
    </w:p>
    <w:p w14:paraId="437DC85B" w14:textId="77777777" w:rsidR="004C3E4F" w:rsidRPr="000859A4" w:rsidRDefault="004C3E4F" w:rsidP="004C3E4F">
      <w:pPr>
        <w:pStyle w:val="af4"/>
        <w:numPr>
          <w:ilvl w:val="0"/>
          <w:numId w:val="12"/>
        </w:numPr>
        <w:ind w:left="-567" w:firstLine="92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859A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Второй раздел Прогноза:</w:t>
      </w:r>
    </w:p>
    <w:p w14:paraId="4B7C13D0" w14:textId="77777777" w:rsidR="004C3E4F" w:rsidRPr="000859A4" w:rsidRDefault="004C3E4F" w:rsidP="004C3E4F">
      <w:pPr>
        <w:pStyle w:val="a4"/>
        <w:spacing w:after="0"/>
        <w:ind w:left="-567" w:firstLine="927"/>
        <w:jc w:val="center"/>
        <w:rPr>
          <w:b/>
          <w:bCs/>
          <w:sz w:val="28"/>
          <w:szCs w:val="28"/>
        </w:rPr>
      </w:pPr>
      <w:r w:rsidRPr="000859A4">
        <w:rPr>
          <w:b/>
          <w:bCs/>
          <w:sz w:val="28"/>
          <w:szCs w:val="28"/>
        </w:rPr>
        <w:t>Пояснительная записка</w:t>
      </w:r>
    </w:p>
    <w:p w14:paraId="7210FAB6" w14:textId="77777777" w:rsidR="004C3E4F" w:rsidRPr="000859A4" w:rsidRDefault="00787DFC" w:rsidP="004C3E4F">
      <w:pPr>
        <w:ind w:left="-567" w:firstLine="927"/>
        <w:jc w:val="center"/>
        <w:rPr>
          <w:b/>
          <w:sz w:val="28"/>
          <w:szCs w:val="28"/>
        </w:rPr>
      </w:pPr>
      <w:r w:rsidRPr="000859A4">
        <w:rPr>
          <w:b/>
          <w:bCs/>
          <w:sz w:val="28"/>
          <w:szCs w:val="28"/>
        </w:rPr>
        <w:t>к</w:t>
      </w:r>
      <w:r w:rsidR="004C3E4F" w:rsidRPr="000859A4">
        <w:rPr>
          <w:b/>
          <w:bCs/>
          <w:sz w:val="28"/>
          <w:szCs w:val="28"/>
        </w:rPr>
        <w:t xml:space="preserve"> о</w:t>
      </w:r>
      <w:r w:rsidR="004C3E4F" w:rsidRPr="000859A4">
        <w:rPr>
          <w:b/>
          <w:sz w:val="28"/>
          <w:szCs w:val="28"/>
        </w:rPr>
        <w:t xml:space="preserve">сновным параметрам прогноза социально-экономического </w:t>
      </w:r>
    </w:p>
    <w:p w14:paraId="106F0464" w14:textId="77777777" w:rsidR="004C3E4F" w:rsidRPr="000859A4" w:rsidRDefault="004C3E4F" w:rsidP="004C3E4F">
      <w:pPr>
        <w:ind w:left="-567" w:firstLine="927"/>
        <w:jc w:val="center"/>
        <w:rPr>
          <w:b/>
          <w:bCs/>
          <w:sz w:val="28"/>
          <w:szCs w:val="28"/>
        </w:rPr>
      </w:pPr>
      <w:r w:rsidRPr="000859A4">
        <w:rPr>
          <w:b/>
          <w:sz w:val="28"/>
          <w:szCs w:val="28"/>
        </w:rPr>
        <w:t>развития МО Колтушское СП на 202</w:t>
      </w:r>
      <w:r w:rsidR="00A91978" w:rsidRPr="000859A4">
        <w:rPr>
          <w:b/>
          <w:sz w:val="28"/>
          <w:szCs w:val="28"/>
        </w:rPr>
        <w:t>3</w:t>
      </w:r>
      <w:r w:rsidRPr="000859A4">
        <w:rPr>
          <w:b/>
          <w:sz w:val="28"/>
          <w:szCs w:val="28"/>
        </w:rPr>
        <w:t xml:space="preserve"> и плановый период 202</w:t>
      </w:r>
      <w:r w:rsidR="00A91978" w:rsidRPr="000859A4">
        <w:rPr>
          <w:b/>
          <w:sz w:val="28"/>
          <w:szCs w:val="28"/>
        </w:rPr>
        <w:t>4</w:t>
      </w:r>
      <w:r w:rsidR="00787DFC" w:rsidRPr="000859A4">
        <w:rPr>
          <w:b/>
          <w:sz w:val="28"/>
          <w:szCs w:val="28"/>
        </w:rPr>
        <w:t>-</w:t>
      </w:r>
      <w:r w:rsidRPr="000859A4">
        <w:rPr>
          <w:b/>
          <w:sz w:val="28"/>
          <w:szCs w:val="28"/>
        </w:rPr>
        <w:t>202</w:t>
      </w:r>
      <w:r w:rsidR="00787DFC" w:rsidRPr="000859A4">
        <w:rPr>
          <w:b/>
          <w:sz w:val="28"/>
          <w:szCs w:val="28"/>
        </w:rPr>
        <w:t>8</w:t>
      </w:r>
      <w:r w:rsidRPr="000859A4">
        <w:rPr>
          <w:b/>
          <w:sz w:val="28"/>
          <w:szCs w:val="28"/>
        </w:rPr>
        <w:t xml:space="preserve"> годов</w:t>
      </w:r>
    </w:p>
    <w:p w14:paraId="0E0835F1" w14:textId="77777777" w:rsidR="004C3E4F" w:rsidRPr="000859A4" w:rsidRDefault="004C3E4F" w:rsidP="004C3E4F">
      <w:pPr>
        <w:spacing w:line="100" w:lineRule="atLeast"/>
        <w:ind w:left="-567" w:firstLine="927"/>
        <w:rPr>
          <w:sz w:val="28"/>
          <w:szCs w:val="28"/>
        </w:rPr>
      </w:pPr>
    </w:p>
    <w:p w14:paraId="6C0A0835" w14:textId="77777777" w:rsidR="008847E8" w:rsidRPr="000859A4" w:rsidRDefault="008847E8" w:rsidP="008847E8">
      <w:pPr>
        <w:pStyle w:val="24"/>
        <w:numPr>
          <w:ilvl w:val="0"/>
          <w:numId w:val="15"/>
        </w:numPr>
        <w:suppressAutoHyphens w:val="0"/>
        <w:spacing w:after="0" w:line="240" w:lineRule="auto"/>
        <w:ind w:left="-567" w:firstLine="924"/>
        <w:jc w:val="center"/>
        <w:rPr>
          <w:b/>
          <w:sz w:val="28"/>
          <w:szCs w:val="28"/>
          <w:u w:val="single"/>
        </w:rPr>
      </w:pPr>
      <w:r w:rsidRPr="000859A4">
        <w:rPr>
          <w:b/>
          <w:sz w:val="28"/>
          <w:szCs w:val="28"/>
          <w:u w:val="single"/>
        </w:rPr>
        <w:t xml:space="preserve">Общая оценка социально-экономической ситуации </w:t>
      </w:r>
    </w:p>
    <w:p w14:paraId="57E9D928" w14:textId="77777777" w:rsidR="008847E8" w:rsidRPr="000859A4" w:rsidRDefault="008847E8" w:rsidP="008847E8">
      <w:pPr>
        <w:pStyle w:val="24"/>
        <w:spacing w:after="0"/>
        <w:ind w:left="-567" w:firstLine="924"/>
        <w:jc w:val="center"/>
        <w:rPr>
          <w:b/>
          <w:sz w:val="28"/>
          <w:szCs w:val="28"/>
          <w:u w:val="single"/>
        </w:rPr>
      </w:pPr>
      <w:r w:rsidRPr="000859A4">
        <w:rPr>
          <w:b/>
          <w:sz w:val="28"/>
          <w:szCs w:val="28"/>
          <w:u w:val="single"/>
        </w:rPr>
        <w:t>в МО Колтушское СП за отчетный период</w:t>
      </w:r>
    </w:p>
    <w:p w14:paraId="413CAFC5" w14:textId="77777777" w:rsidR="008847E8" w:rsidRPr="000859A4" w:rsidRDefault="008847E8" w:rsidP="008847E8">
      <w:pPr>
        <w:pStyle w:val="18"/>
        <w:ind w:left="-567" w:firstLine="924"/>
        <w:rPr>
          <w:sz w:val="28"/>
          <w:szCs w:val="28"/>
        </w:rPr>
      </w:pPr>
      <w:r w:rsidRPr="000859A4">
        <w:rPr>
          <w:sz w:val="28"/>
          <w:szCs w:val="28"/>
        </w:rPr>
        <w:t>В соответствии с областным законом от 06.06.2013 № 32-оз «Об объединении муниципальных образований «Колтушское сельское поселение» Всеволожского муниципального района Ленинградской области и Разметелевское сельское поселение Всеволожского муниципального района Ленинградской области» МО Колтушское СП входит в состав муниципального образования «Всеволожский муниципальный район» Ленинградской области. МО Колтушское СП территориально расположено в южной части Всеволожского муниципального района и имеет смежные границы:</w:t>
      </w:r>
    </w:p>
    <w:p w14:paraId="502FE30B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на северо-западе – с территорией МО «Всеволожское городское поселение» Всеволожского муниципального района;</w:t>
      </w:r>
    </w:p>
    <w:p w14:paraId="58260BF7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на северо-востоке – с территорией МО «</w:t>
      </w:r>
      <w:proofErr w:type="spellStart"/>
      <w:r w:rsidRPr="000859A4">
        <w:rPr>
          <w:sz w:val="28"/>
          <w:szCs w:val="28"/>
        </w:rPr>
        <w:t>Щегловское</w:t>
      </w:r>
      <w:proofErr w:type="spellEnd"/>
      <w:r w:rsidRPr="000859A4">
        <w:rPr>
          <w:sz w:val="28"/>
          <w:szCs w:val="28"/>
        </w:rPr>
        <w:t xml:space="preserve"> сельское поселение» Всеволожского муниципального района;</w:t>
      </w:r>
    </w:p>
    <w:p w14:paraId="46A5DCF2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на востоке - с территорией Кировского муниципального района;</w:t>
      </w:r>
    </w:p>
    <w:p w14:paraId="6419FE10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на юго-востоке – с территорией МО «Дубровское городское поселение» Всеволожского муниципального района;</w:t>
      </w:r>
    </w:p>
    <w:p w14:paraId="543496F6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на юге и юго-западе – с территорией Кировского муниципального района по реке Неве и территорией МО «Свердловское городское поселение» Всеволожского муниципального района;</w:t>
      </w:r>
    </w:p>
    <w:p w14:paraId="00902B78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на западе – с территорией МО «Заневское городское поселение» Всеволожского муниципального района.</w:t>
      </w:r>
    </w:p>
    <w:p w14:paraId="35E054BD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Площадь территории МО Колтушское СП составляет 26 814 га. </w:t>
      </w:r>
    </w:p>
    <w:p w14:paraId="7A1FAEB3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В соответствии с областным законом от 15 июня 2010 года № 32-оз «Об административно-территориальном устройстве Ленинградской области и порядке его изменения» на территории МО Колтушское СП расположены 32 населенных пунктов, в том числе:</w:t>
      </w:r>
    </w:p>
    <w:p w14:paraId="2C7DFEBE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деревня </w:t>
      </w:r>
      <w:proofErr w:type="spellStart"/>
      <w:r w:rsidRPr="000859A4">
        <w:rPr>
          <w:sz w:val="28"/>
          <w:szCs w:val="28"/>
        </w:rPr>
        <w:t>Вирки</w:t>
      </w:r>
      <w:proofErr w:type="spellEnd"/>
    </w:p>
    <w:p w14:paraId="78A28048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деревня Ёксолово</w:t>
      </w:r>
    </w:p>
    <w:p w14:paraId="0D205261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местечко (далее по тексту мест.) Карьер-</w:t>
      </w:r>
      <w:proofErr w:type="spellStart"/>
      <w:r w:rsidRPr="000859A4">
        <w:rPr>
          <w:sz w:val="28"/>
          <w:szCs w:val="28"/>
        </w:rPr>
        <w:t>Мяглово</w:t>
      </w:r>
      <w:proofErr w:type="spellEnd"/>
    </w:p>
    <w:p w14:paraId="2C050F68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деревня Манушкино</w:t>
      </w:r>
    </w:p>
    <w:p w14:paraId="592CDD26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поселок при железнодорожной станции (далее по тексту п.ст.) Манушкино</w:t>
      </w:r>
    </w:p>
    <w:p w14:paraId="292CE8E0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деревня </w:t>
      </w:r>
      <w:proofErr w:type="spellStart"/>
      <w:r w:rsidRPr="000859A4">
        <w:rPr>
          <w:sz w:val="28"/>
          <w:szCs w:val="28"/>
        </w:rPr>
        <w:t>Мяглово</w:t>
      </w:r>
      <w:proofErr w:type="spellEnd"/>
    </w:p>
    <w:p w14:paraId="3AEEACB2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деревня Новая Пустошь</w:t>
      </w:r>
    </w:p>
    <w:p w14:paraId="716401E7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деревня Озерки</w:t>
      </w:r>
    </w:p>
    <w:p w14:paraId="24A9E192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деревня Разметелево</w:t>
      </w:r>
    </w:p>
    <w:p w14:paraId="243F7230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lastRenderedPageBreak/>
        <w:t>деревня Рыжики</w:t>
      </w:r>
    </w:p>
    <w:p w14:paraId="310C4E3D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деревня Тавры</w:t>
      </w:r>
    </w:p>
    <w:p w14:paraId="402259D8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деревня </w:t>
      </w:r>
      <w:proofErr w:type="spellStart"/>
      <w:r w:rsidRPr="000859A4">
        <w:rPr>
          <w:sz w:val="28"/>
          <w:szCs w:val="28"/>
        </w:rPr>
        <w:t>Хапо-Ое</w:t>
      </w:r>
      <w:proofErr w:type="spellEnd"/>
    </w:p>
    <w:p w14:paraId="00DD8B97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деревня Аро</w:t>
      </w:r>
    </w:p>
    <w:p w14:paraId="4E40C458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деревня Бор</w:t>
      </w:r>
    </w:p>
    <w:p w14:paraId="25B94F6B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поселок Воейково</w:t>
      </w:r>
    </w:p>
    <w:p w14:paraId="51288CF1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деревня </w:t>
      </w:r>
      <w:proofErr w:type="spellStart"/>
      <w:r w:rsidRPr="000859A4">
        <w:rPr>
          <w:sz w:val="28"/>
          <w:szCs w:val="28"/>
        </w:rPr>
        <w:t>Кальтино</w:t>
      </w:r>
      <w:proofErr w:type="spellEnd"/>
    </w:p>
    <w:p w14:paraId="1BB3E7EC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деревня </w:t>
      </w:r>
      <w:proofErr w:type="spellStart"/>
      <w:r w:rsidRPr="000859A4">
        <w:rPr>
          <w:sz w:val="28"/>
          <w:szCs w:val="28"/>
        </w:rPr>
        <w:t>Канисты</w:t>
      </w:r>
      <w:proofErr w:type="spellEnd"/>
    </w:p>
    <w:p w14:paraId="5FD51190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деревня Кирполье</w:t>
      </w:r>
    </w:p>
    <w:p w14:paraId="0C0FB06F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деревня </w:t>
      </w:r>
      <w:proofErr w:type="spellStart"/>
      <w:r w:rsidRPr="000859A4">
        <w:rPr>
          <w:sz w:val="28"/>
          <w:szCs w:val="28"/>
        </w:rPr>
        <w:t>Колбино</w:t>
      </w:r>
      <w:proofErr w:type="spellEnd"/>
    </w:p>
    <w:p w14:paraId="50F0541C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деревня Колтуши</w:t>
      </w:r>
    </w:p>
    <w:p w14:paraId="2ED7A272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деревня Коркино</w:t>
      </w:r>
    </w:p>
    <w:p w14:paraId="217FB4F3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деревня Красная Горка</w:t>
      </w:r>
    </w:p>
    <w:p w14:paraId="3B4D9755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деревня </w:t>
      </w:r>
      <w:proofErr w:type="spellStart"/>
      <w:r w:rsidRPr="000859A4">
        <w:rPr>
          <w:sz w:val="28"/>
          <w:szCs w:val="28"/>
        </w:rPr>
        <w:t>Куйворы</w:t>
      </w:r>
      <w:proofErr w:type="spellEnd"/>
    </w:p>
    <w:p w14:paraId="2AB3758A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деревня </w:t>
      </w:r>
      <w:proofErr w:type="spellStart"/>
      <w:r w:rsidRPr="000859A4">
        <w:rPr>
          <w:sz w:val="28"/>
          <w:szCs w:val="28"/>
        </w:rPr>
        <w:t>Лиголамби</w:t>
      </w:r>
      <w:proofErr w:type="spellEnd"/>
    </w:p>
    <w:p w14:paraId="41B10AEC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деревня Озерки-1</w:t>
      </w:r>
    </w:p>
    <w:p w14:paraId="3FFCC6C4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деревня </w:t>
      </w:r>
      <w:proofErr w:type="spellStart"/>
      <w:r w:rsidRPr="000859A4">
        <w:rPr>
          <w:sz w:val="28"/>
          <w:szCs w:val="28"/>
        </w:rPr>
        <w:t>Орово</w:t>
      </w:r>
      <w:proofErr w:type="spellEnd"/>
    </w:p>
    <w:p w14:paraId="5F622E89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село Павлово</w:t>
      </w:r>
    </w:p>
    <w:p w14:paraId="54A015BC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деревня Старая</w:t>
      </w:r>
    </w:p>
    <w:p w14:paraId="1C6EB094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деревня Старая Пустошь</w:t>
      </w:r>
    </w:p>
    <w:p w14:paraId="5D78EB17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деревня Токкари</w:t>
      </w:r>
    </w:p>
    <w:p w14:paraId="02DFBC95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деревня </w:t>
      </w:r>
      <w:proofErr w:type="spellStart"/>
      <w:r w:rsidRPr="000859A4">
        <w:rPr>
          <w:sz w:val="28"/>
          <w:szCs w:val="28"/>
        </w:rPr>
        <w:t>Хязельки</w:t>
      </w:r>
      <w:proofErr w:type="spellEnd"/>
    </w:p>
    <w:p w14:paraId="5C5250D5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поселок при железнодорожной станции Шестнадцатый километр.</w:t>
      </w:r>
    </w:p>
    <w:p w14:paraId="5CF3D7C4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Административный центр МО Колтушское СП — деревня Колтуши.</w:t>
      </w:r>
    </w:p>
    <w:p w14:paraId="11A969A0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На сегодняшний день на территории МО Колтушское СП по многим направлениям развития социальной инфраструктуры наблюдается </w:t>
      </w:r>
      <w:proofErr w:type="gramStart"/>
      <w:r w:rsidRPr="000859A4">
        <w:rPr>
          <w:sz w:val="28"/>
          <w:szCs w:val="28"/>
        </w:rPr>
        <w:t>острый дефицит</w:t>
      </w:r>
      <w:proofErr w:type="gramEnd"/>
      <w:r w:rsidRPr="000859A4">
        <w:rPr>
          <w:sz w:val="28"/>
          <w:szCs w:val="28"/>
        </w:rPr>
        <w:t xml:space="preserve"> и ситуация в целом усугубляется. Сохраняется дефицит показателей обеспеченности населения объектами социальной инфраструктуры (недостаток мест в детских садах, школах, койко-мест в стационарах, обеспеченность амбулаторно-поликлиническими учреждениями, недостаток мест в учреждениях социальной защиты, культуры, физической культуры и спорта).</w:t>
      </w:r>
    </w:p>
    <w:p w14:paraId="2B45D66C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Сохраняется дефицит обеспеченности территории объектами инженерной инфраструктуры и материальный износом коммунальных сетей. Имеющиеся лимиты мощностей водоканала быстрыми темпами исчерпываются, сохраняются проблемы с надежным электроснабжением ряда населенных пунктов. Развитие инженерной инфраструктуры происходит с большим отставанием от реальных потребностей.</w:t>
      </w:r>
    </w:p>
    <w:p w14:paraId="313FC906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За счет миграционного прироста, происходит ускоренное замещение местного населения мигрантами из других регионов России и СНГ, связанное с концентраций жителей, особенно в трудоспособном возрасте, в непосредственной близости к г. Санкт-Петербург в ближнем поясе агломерации, а также перераспределением населения из соседних спальных районов г. Санкт-Петербурга.</w:t>
      </w:r>
    </w:p>
    <w:p w14:paraId="770FB235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lastRenderedPageBreak/>
        <w:t>В связи с перечисленными проблемами муниципального образования особое значение приобретает опережающий рост развития инфраструктурного обеспечения территории, обеспечивающий качество жизни населения и основу экономического роста.</w:t>
      </w:r>
    </w:p>
    <w:p w14:paraId="3034A2F3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В 2017 году решением совета депутатов №82 от 01.12.2017 г. утверждена стратегия социально-экономического развития МО Колтушское СП на период с 2018 по 2035 гг.</w:t>
      </w:r>
    </w:p>
    <w:p w14:paraId="6E5C1C51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Кроме того, разработаны и утверждены программы комплексного развития:</w:t>
      </w:r>
    </w:p>
    <w:p w14:paraId="5EB739AC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программа комплексного развития систем коммунальной инфраструктуры МО Колтушское СП на период с 2018-2030 гг. (постановление администрации №454 от 29.11.2017 г.);</w:t>
      </w:r>
    </w:p>
    <w:p w14:paraId="362C6B34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программа комплексного развития социальной инфраструктуры МО Колтушское СП на период с 2018 по 2030 гг. (постановление администрации №455 от 29.11.2017г.);</w:t>
      </w:r>
    </w:p>
    <w:p w14:paraId="61197D0F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программа комплексного развития транспортной инфраструктуры МО Колтушское СП на период с 2018г. по 2030 г. (постановление администрации №453 от 29.11.2017 г.).</w:t>
      </w:r>
    </w:p>
    <w:p w14:paraId="29DF9A1E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В 2018 году утвержден генеральный план на всю территорию МО Колтушское СП.</w:t>
      </w:r>
    </w:p>
    <w:p w14:paraId="0228396F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</w:p>
    <w:p w14:paraId="5C300434" w14:textId="77777777" w:rsidR="008847E8" w:rsidRPr="000859A4" w:rsidRDefault="008847E8" w:rsidP="008847E8">
      <w:pPr>
        <w:shd w:val="clear" w:color="auto" w:fill="FFFFFF"/>
        <w:ind w:left="-567" w:firstLine="851"/>
        <w:jc w:val="both"/>
        <w:rPr>
          <w:sz w:val="28"/>
          <w:szCs w:val="28"/>
        </w:rPr>
      </w:pPr>
      <w:r w:rsidRPr="000859A4">
        <w:rPr>
          <w:sz w:val="28"/>
          <w:szCs w:val="28"/>
        </w:rPr>
        <w:t>На период 2023-202</w:t>
      </w:r>
      <w:r w:rsidR="00071851" w:rsidRPr="000859A4">
        <w:rPr>
          <w:sz w:val="28"/>
          <w:szCs w:val="28"/>
        </w:rPr>
        <w:t>8</w:t>
      </w:r>
      <w:r w:rsidRPr="000859A4">
        <w:rPr>
          <w:sz w:val="28"/>
          <w:szCs w:val="28"/>
        </w:rPr>
        <w:t xml:space="preserve"> годов прогнозируется укрепление позитивной динамики экономического роста с учетом прогнозируемого стабильного роста показателей результатов деятельности по важнейшим отраслям экономики.  </w:t>
      </w:r>
    </w:p>
    <w:p w14:paraId="391E3787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</w:p>
    <w:p w14:paraId="57451174" w14:textId="77777777" w:rsidR="008847E8" w:rsidRPr="000859A4" w:rsidRDefault="008847E8" w:rsidP="008847E8">
      <w:pPr>
        <w:pStyle w:val="24"/>
        <w:spacing w:line="336" w:lineRule="auto"/>
        <w:ind w:left="-567" w:firstLine="927"/>
        <w:jc w:val="center"/>
        <w:rPr>
          <w:b/>
          <w:sz w:val="28"/>
          <w:szCs w:val="28"/>
          <w:u w:val="single"/>
        </w:rPr>
      </w:pPr>
      <w:r w:rsidRPr="000859A4">
        <w:rPr>
          <w:b/>
          <w:sz w:val="28"/>
          <w:szCs w:val="28"/>
          <w:u w:val="single"/>
        </w:rPr>
        <w:t>2. Демография</w:t>
      </w:r>
    </w:p>
    <w:p w14:paraId="0FBB8010" w14:textId="77777777" w:rsidR="008847E8" w:rsidRPr="00A92477" w:rsidRDefault="008847E8" w:rsidP="008847E8">
      <w:pPr>
        <w:pStyle w:val="18"/>
        <w:ind w:left="-567" w:firstLine="927"/>
        <w:rPr>
          <w:sz w:val="28"/>
          <w:szCs w:val="28"/>
        </w:rPr>
      </w:pPr>
      <w:r w:rsidRPr="00A92477">
        <w:rPr>
          <w:sz w:val="28"/>
          <w:szCs w:val="28"/>
        </w:rPr>
        <w:t xml:space="preserve">Постоянно    проживающее    население </w:t>
      </w:r>
      <w:r w:rsidRPr="00A92477">
        <w:rPr>
          <w:b/>
          <w:bCs/>
          <w:sz w:val="28"/>
          <w:szCs w:val="28"/>
        </w:rPr>
        <w:t xml:space="preserve">  </w:t>
      </w:r>
      <w:r w:rsidRPr="00A92477">
        <w:rPr>
          <w:b/>
          <w:bCs/>
          <w:sz w:val="28"/>
          <w:szCs w:val="28"/>
          <w:u w:val="single"/>
        </w:rPr>
        <w:t>по итогам Всероссийской переписи населения</w:t>
      </w:r>
      <w:r w:rsidRPr="00A92477">
        <w:rPr>
          <w:sz w:val="28"/>
          <w:szCs w:val="28"/>
        </w:rPr>
        <w:t xml:space="preserve"> 2020 </w:t>
      </w:r>
      <w:proofErr w:type="gramStart"/>
      <w:r w:rsidRPr="00A92477">
        <w:rPr>
          <w:sz w:val="28"/>
          <w:szCs w:val="28"/>
        </w:rPr>
        <w:t>года  на</w:t>
      </w:r>
      <w:proofErr w:type="gramEnd"/>
      <w:r w:rsidRPr="00A92477">
        <w:rPr>
          <w:sz w:val="28"/>
          <w:szCs w:val="28"/>
        </w:rPr>
        <w:t xml:space="preserve"> 01.01.2022 года составило 28 056 человек, что меньше аналогичного показателя предыдущего года на 6,5 %.</w:t>
      </w:r>
    </w:p>
    <w:p w14:paraId="272C8F06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Наиболее крупные сельские населенные пункты: деревня </w:t>
      </w:r>
      <w:proofErr w:type="gramStart"/>
      <w:r w:rsidRPr="000859A4">
        <w:rPr>
          <w:sz w:val="28"/>
          <w:szCs w:val="28"/>
        </w:rPr>
        <w:t>Старая,  село</w:t>
      </w:r>
      <w:proofErr w:type="gramEnd"/>
      <w:r w:rsidRPr="000859A4">
        <w:rPr>
          <w:sz w:val="28"/>
          <w:szCs w:val="28"/>
        </w:rPr>
        <w:t xml:space="preserve"> Павлово, деревня Разметелево. </w:t>
      </w:r>
    </w:p>
    <w:p w14:paraId="7377AF45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Прогноз численности населения основан на сбалансированном сценарии развития жилищного строительства с учетом официальных демографических прогнозов. За расчетный срок </w:t>
      </w:r>
      <w:r w:rsidR="00A64916" w:rsidRPr="000859A4">
        <w:rPr>
          <w:sz w:val="28"/>
          <w:szCs w:val="28"/>
        </w:rPr>
        <w:t xml:space="preserve">(к 2028 голу) </w:t>
      </w:r>
      <w:r w:rsidRPr="000859A4">
        <w:rPr>
          <w:sz w:val="28"/>
          <w:szCs w:val="28"/>
        </w:rPr>
        <w:t>в среднем за год в расчете на 1000 человек населения рождаемость составит 7</w:t>
      </w:r>
      <w:r w:rsidR="00A64916" w:rsidRPr="000859A4">
        <w:rPr>
          <w:sz w:val="28"/>
          <w:szCs w:val="28"/>
        </w:rPr>
        <w:t>,1</w:t>
      </w:r>
      <w:r w:rsidRPr="000859A4">
        <w:rPr>
          <w:sz w:val="28"/>
          <w:szCs w:val="28"/>
        </w:rPr>
        <w:t xml:space="preserve"> человек, смертность – 11,2 человек.</w:t>
      </w:r>
    </w:p>
    <w:p w14:paraId="518BDEF4" w14:textId="77777777" w:rsidR="008847E8" w:rsidRPr="000859A4" w:rsidRDefault="008847E8" w:rsidP="008847E8">
      <w:pPr>
        <w:pStyle w:val="240"/>
        <w:shd w:val="clear" w:color="auto" w:fill="FFFFFF"/>
        <w:spacing w:after="0" w:line="240" w:lineRule="auto"/>
        <w:ind w:left="-567" w:firstLine="709"/>
      </w:pPr>
      <w:r w:rsidRPr="000859A4">
        <w:rPr>
          <w:szCs w:val="28"/>
        </w:rPr>
        <w:t xml:space="preserve">   Коэффициент</w:t>
      </w:r>
      <w:r w:rsidRPr="000859A4">
        <w:t xml:space="preserve"> </w:t>
      </w:r>
      <w:r w:rsidRPr="000859A4">
        <w:rPr>
          <w:bCs/>
          <w:iCs/>
        </w:rPr>
        <w:t>миграционного прироста к концу 202</w:t>
      </w:r>
      <w:r w:rsidR="00A64916" w:rsidRPr="000859A4">
        <w:rPr>
          <w:bCs/>
          <w:iCs/>
        </w:rPr>
        <w:t>8</w:t>
      </w:r>
      <w:r w:rsidRPr="000859A4">
        <w:rPr>
          <w:bCs/>
          <w:iCs/>
        </w:rPr>
        <w:t xml:space="preserve"> года достигнет 5,5 человек на 1 тысячу человек населения</w:t>
      </w:r>
      <w:r w:rsidRPr="000859A4">
        <w:t xml:space="preserve">. </w:t>
      </w:r>
    </w:p>
    <w:p w14:paraId="7DF51E43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</w:p>
    <w:p w14:paraId="3F96F88F" w14:textId="77777777" w:rsidR="008847E8" w:rsidRPr="000859A4" w:rsidRDefault="008847E8" w:rsidP="008847E8">
      <w:pPr>
        <w:pStyle w:val="18"/>
        <w:numPr>
          <w:ilvl w:val="0"/>
          <w:numId w:val="18"/>
        </w:numPr>
        <w:suppressAutoHyphens w:val="0"/>
        <w:jc w:val="center"/>
        <w:rPr>
          <w:b/>
          <w:sz w:val="28"/>
          <w:szCs w:val="28"/>
          <w:u w:val="single"/>
        </w:rPr>
      </w:pPr>
      <w:r w:rsidRPr="000859A4">
        <w:rPr>
          <w:b/>
          <w:sz w:val="28"/>
          <w:szCs w:val="28"/>
          <w:u w:val="single"/>
        </w:rPr>
        <w:t>Промышленное производство</w:t>
      </w:r>
    </w:p>
    <w:p w14:paraId="1DCA687B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</w:p>
    <w:p w14:paraId="79170B0D" w14:textId="77777777" w:rsidR="008847E8" w:rsidRPr="000859A4" w:rsidRDefault="008847E8" w:rsidP="008847E8">
      <w:pPr>
        <w:ind w:left="-567"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0859A4">
        <w:rPr>
          <w:sz w:val="28"/>
          <w:szCs w:val="28"/>
        </w:rPr>
        <w:t xml:space="preserve">В 2021 году было отгружено товаров собственного производства, выполнено работ и услуг собственными силами (без субъектов малого предпринимательства) на сумму 4 489,5 млн. руб. Данный показатель увеличился к уровню 2020 года на 37,3 %. </w:t>
      </w:r>
    </w:p>
    <w:p w14:paraId="040FDFCC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lastRenderedPageBreak/>
        <w:t xml:space="preserve">По оценке ситуации на территории муниципального образования в 2022 году ожидается, что объем отгруженных товаров собственного производства, выполненных работ и услуг собственными силами (без субъектов малого </w:t>
      </w:r>
      <w:proofErr w:type="gramStart"/>
      <w:r w:rsidRPr="000859A4">
        <w:rPr>
          <w:sz w:val="28"/>
          <w:szCs w:val="28"/>
        </w:rPr>
        <w:t>предпринимательства)  увеличится</w:t>
      </w:r>
      <w:proofErr w:type="gramEnd"/>
      <w:r w:rsidRPr="000859A4">
        <w:rPr>
          <w:sz w:val="28"/>
          <w:szCs w:val="28"/>
        </w:rPr>
        <w:t xml:space="preserve"> к уровню 2021 года и составит 4 803,7 млн. руб. В прогнозном периоде, при условии дальнейшей стабилизации экономики и покупательской способности, планируется увеличение рассматриваемого показателя: в 2023 г. – до 4 981,5 млн. руб., в 2024 г. – до 5 101,0 млн. руб., в 2025 г. – до 5 289,8 млн. руб.</w:t>
      </w:r>
      <w:r w:rsidR="00A64916" w:rsidRPr="000859A4">
        <w:rPr>
          <w:sz w:val="28"/>
          <w:szCs w:val="28"/>
        </w:rPr>
        <w:t>, в 2026 г. – до 5 395,6 млн. руб., в 2027 г. – до 5 503,5 млн.</w:t>
      </w:r>
      <w:r w:rsidR="003868B4" w:rsidRPr="000859A4">
        <w:rPr>
          <w:sz w:val="28"/>
          <w:szCs w:val="28"/>
        </w:rPr>
        <w:t xml:space="preserve"> </w:t>
      </w:r>
      <w:r w:rsidR="00A64916" w:rsidRPr="000859A4">
        <w:rPr>
          <w:sz w:val="28"/>
          <w:szCs w:val="28"/>
        </w:rPr>
        <w:t>руб.,</w:t>
      </w:r>
      <w:r w:rsidR="003868B4" w:rsidRPr="000859A4">
        <w:rPr>
          <w:sz w:val="28"/>
          <w:szCs w:val="28"/>
        </w:rPr>
        <w:t xml:space="preserve"> в 2028 г. – до 5 613,5 млн. руб.</w:t>
      </w:r>
    </w:p>
    <w:p w14:paraId="70094224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На территории МО Колтушское СП основными промышленными предприятиями являются ЗАО «</w:t>
      </w:r>
      <w:proofErr w:type="spellStart"/>
      <w:r w:rsidRPr="000859A4">
        <w:rPr>
          <w:sz w:val="28"/>
          <w:szCs w:val="28"/>
        </w:rPr>
        <w:t>Промотходы</w:t>
      </w:r>
      <w:proofErr w:type="spellEnd"/>
      <w:proofErr w:type="gramStart"/>
      <w:r w:rsidRPr="000859A4">
        <w:rPr>
          <w:sz w:val="28"/>
          <w:szCs w:val="28"/>
        </w:rPr>
        <w:t>»,  ООО</w:t>
      </w:r>
      <w:proofErr w:type="gramEnd"/>
      <w:r w:rsidRPr="000859A4">
        <w:rPr>
          <w:sz w:val="28"/>
          <w:szCs w:val="28"/>
        </w:rPr>
        <w:t xml:space="preserve"> «</w:t>
      </w:r>
      <w:proofErr w:type="spellStart"/>
      <w:r w:rsidRPr="000859A4">
        <w:rPr>
          <w:sz w:val="28"/>
          <w:szCs w:val="28"/>
        </w:rPr>
        <w:t>Стройпанель</w:t>
      </w:r>
      <w:proofErr w:type="spellEnd"/>
      <w:r w:rsidRPr="000859A4">
        <w:rPr>
          <w:sz w:val="28"/>
          <w:szCs w:val="28"/>
        </w:rPr>
        <w:t>», ЗАО «Колтушская ПМК-6», ООО «НПК «Композит»:</w:t>
      </w:r>
    </w:p>
    <w:p w14:paraId="2E3B3F4A" w14:textId="77777777" w:rsidR="008847E8" w:rsidRPr="000859A4" w:rsidRDefault="008847E8" w:rsidP="008847E8">
      <w:pPr>
        <w:pStyle w:val="18"/>
        <w:numPr>
          <w:ilvl w:val="0"/>
          <w:numId w:val="17"/>
        </w:numPr>
        <w:ind w:left="-567" w:firstLine="142"/>
        <w:rPr>
          <w:sz w:val="28"/>
          <w:szCs w:val="28"/>
        </w:rPr>
      </w:pPr>
      <w:r w:rsidRPr="000859A4">
        <w:rPr>
          <w:sz w:val="28"/>
          <w:szCs w:val="28"/>
        </w:rPr>
        <w:t>ЗАО «</w:t>
      </w:r>
      <w:proofErr w:type="spellStart"/>
      <w:r w:rsidRPr="000859A4">
        <w:rPr>
          <w:sz w:val="28"/>
          <w:szCs w:val="28"/>
        </w:rPr>
        <w:t>Промотходы</w:t>
      </w:r>
      <w:proofErr w:type="spellEnd"/>
      <w:r w:rsidRPr="000859A4">
        <w:rPr>
          <w:sz w:val="28"/>
          <w:szCs w:val="28"/>
        </w:rPr>
        <w:t>» - предприятие, имеющее в своем составе полигон для приема нетоксичных производственных и коммунальных отходов. На полигон поступают отходы от предприятий и хозяйств Санкт-Петербурга и прилегающих районов Ленинградской области. Полигон оснащен необходимой техникой и оборудованием для размещения и утилизации отходов в соответствии с утвержденным регламентом. Ведется дозиметрический и весовой контроль поступающих отходов. На полигоне работает коллектив высококвалифицированных рабочих и специалистов, обладающих многолетним опытом и специальной подготовкой для работы с отходами. С 10.08.2018 года предприятие является субъектом малого и среднего предпринимательства.  Основной вид экономической деятельности - сбор отходов.</w:t>
      </w:r>
    </w:p>
    <w:p w14:paraId="31F7B60D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Поступления от продажи продукции, товаров, работ и услуг в 2021 году составили 484,9 млн. руб. По сравнению с итогами 2020 года рассматриваемый показатель </w:t>
      </w:r>
      <w:proofErr w:type="gramStart"/>
      <w:r w:rsidRPr="000859A4">
        <w:rPr>
          <w:sz w:val="28"/>
          <w:szCs w:val="28"/>
        </w:rPr>
        <w:t>увеличился  на</w:t>
      </w:r>
      <w:proofErr w:type="gramEnd"/>
      <w:r w:rsidRPr="000859A4">
        <w:rPr>
          <w:sz w:val="28"/>
          <w:szCs w:val="28"/>
        </w:rPr>
        <w:t xml:space="preserve"> 21,7 %. Численность работников составила 30 человек.</w:t>
      </w:r>
    </w:p>
    <w:p w14:paraId="070FE519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</w:p>
    <w:p w14:paraId="07D4916E" w14:textId="77777777" w:rsidR="008847E8" w:rsidRPr="000859A4" w:rsidRDefault="008847E8" w:rsidP="008847E8">
      <w:pPr>
        <w:pStyle w:val="18"/>
        <w:numPr>
          <w:ilvl w:val="0"/>
          <w:numId w:val="17"/>
        </w:numPr>
        <w:ind w:left="-426" w:firstLine="0"/>
        <w:rPr>
          <w:sz w:val="28"/>
          <w:szCs w:val="28"/>
        </w:rPr>
      </w:pPr>
      <w:r w:rsidRPr="000859A4">
        <w:rPr>
          <w:sz w:val="28"/>
          <w:szCs w:val="28"/>
        </w:rPr>
        <w:t xml:space="preserve">ООО «Завод </w:t>
      </w:r>
      <w:proofErr w:type="spellStart"/>
      <w:r w:rsidRPr="000859A4">
        <w:rPr>
          <w:sz w:val="28"/>
          <w:szCs w:val="28"/>
        </w:rPr>
        <w:t>Стройпанель</w:t>
      </w:r>
      <w:proofErr w:type="spellEnd"/>
      <w:r w:rsidRPr="000859A4">
        <w:rPr>
          <w:sz w:val="28"/>
          <w:szCs w:val="28"/>
        </w:rPr>
        <w:t>» основано в 1998 году и является одним из первых производителей сэндвич-панелей в России. Основным видом экономической деятельности является производство профилей с помощью холодной штамповки или гибки. С 2020 года основная продукция компании - быстровозводимые модульные здания. Успешно реализованы ряд проектов временных зданий в труднодоступных северных регионах страны.</w:t>
      </w:r>
    </w:p>
    <w:p w14:paraId="00DBD5EC" w14:textId="77777777" w:rsidR="008847E8" w:rsidRPr="000859A4" w:rsidRDefault="008847E8" w:rsidP="008847E8">
      <w:pPr>
        <w:pStyle w:val="18"/>
        <w:ind w:left="-426" w:firstLine="0"/>
        <w:contextualSpacing/>
        <w:rPr>
          <w:sz w:val="28"/>
          <w:szCs w:val="28"/>
          <w:lang w:eastAsia="ru-RU"/>
        </w:rPr>
      </w:pPr>
      <w:r w:rsidRPr="000859A4">
        <w:rPr>
          <w:sz w:val="28"/>
          <w:szCs w:val="28"/>
          <w:lang w:eastAsia="ru-RU"/>
        </w:rPr>
        <w:t xml:space="preserve">            10.07.2019 г. предприятие внесено </w:t>
      </w:r>
      <w:r w:rsidRPr="000859A4">
        <w:rPr>
          <w:sz w:val="28"/>
          <w:szCs w:val="28"/>
        </w:rPr>
        <w:t>в Единый реестр субъектов малого и среднего предпринимательства</w:t>
      </w:r>
    </w:p>
    <w:p w14:paraId="0CAA719D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В 2021 году организация получила выручку в сумме 33,4 млн. руб. </w:t>
      </w:r>
    </w:p>
    <w:p w14:paraId="01D55454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</w:p>
    <w:p w14:paraId="7010D3A5" w14:textId="77777777" w:rsidR="008847E8" w:rsidRPr="000859A4" w:rsidRDefault="008847E8" w:rsidP="008847E8">
      <w:pPr>
        <w:pStyle w:val="18"/>
        <w:numPr>
          <w:ilvl w:val="0"/>
          <w:numId w:val="17"/>
        </w:numPr>
        <w:ind w:left="-426" w:firstLine="0"/>
        <w:rPr>
          <w:sz w:val="28"/>
          <w:szCs w:val="28"/>
        </w:rPr>
      </w:pPr>
      <w:r w:rsidRPr="000859A4">
        <w:rPr>
          <w:sz w:val="28"/>
          <w:szCs w:val="28"/>
        </w:rPr>
        <w:t xml:space="preserve">ЗАО «Колтушская ПМК-6» - основным видом экономической деятельности является «производство земляных работ». Также ЗАО «Колтушская ПМК-6» работает еще по 12 направлениям. Дата внесения сведений о юридическом лице в Единый реестр субъектов малого и среднего предпринимательства – 10.01.2021 г. </w:t>
      </w:r>
    </w:p>
    <w:p w14:paraId="5094612F" w14:textId="77777777" w:rsidR="008847E8" w:rsidRPr="000859A4" w:rsidRDefault="008847E8" w:rsidP="008847E8">
      <w:pPr>
        <w:pStyle w:val="18"/>
        <w:ind w:left="-426" w:firstLine="786"/>
        <w:rPr>
          <w:sz w:val="28"/>
          <w:szCs w:val="28"/>
        </w:rPr>
      </w:pPr>
      <w:r w:rsidRPr="000859A4">
        <w:rPr>
          <w:sz w:val="28"/>
          <w:szCs w:val="28"/>
        </w:rPr>
        <w:t>Поступления от продажи продукции, товаров, работ и услуг в 2021 году составили 23,0 млн. руб. Численность работников составила 14 человек.</w:t>
      </w:r>
    </w:p>
    <w:p w14:paraId="67612129" w14:textId="77777777" w:rsidR="008847E8" w:rsidRPr="000859A4" w:rsidRDefault="008847E8" w:rsidP="008847E8">
      <w:pPr>
        <w:pStyle w:val="18"/>
        <w:ind w:left="-426" w:firstLine="786"/>
        <w:rPr>
          <w:sz w:val="28"/>
          <w:szCs w:val="28"/>
        </w:rPr>
      </w:pPr>
    </w:p>
    <w:p w14:paraId="144220FA" w14:textId="77777777" w:rsidR="008847E8" w:rsidRPr="000859A4" w:rsidRDefault="008847E8" w:rsidP="008847E8">
      <w:pPr>
        <w:pStyle w:val="18"/>
        <w:numPr>
          <w:ilvl w:val="0"/>
          <w:numId w:val="17"/>
        </w:numPr>
        <w:ind w:left="-284" w:firstLine="0"/>
        <w:rPr>
          <w:sz w:val="28"/>
          <w:szCs w:val="28"/>
        </w:rPr>
      </w:pPr>
      <w:r w:rsidRPr="000859A4">
        <w:rPr>
          <w:sz w:val="28"/>
          <w:szCs w:val="28"/>
        </w:rPr>
        <w:lastRenderedPageBreak/>
        <w:t>ООО «НПК «Композит» - производство химических волокон, промышленно-деловая зона Рыжики. Поступления от продажи продукции, товаров, работ и услуг в 2021 году составили 114,3 млн. руб. Численность работников составила 47 человек.</w:t>
      </w:r>
    </w:p>
    <w:p w14:paraId="47F7CCB2" w14:textId="77777777" w:rsidR="008847E8" w:rsidRPr="000859A4" w:rsidRDefault="008847E8" w:rsidP="008847E8">
      <w:pPr>
        <w:pStyle w:val="18"/>
        <w:ind w:left="-284" w:firstLine="0"/>
        <w:rPr>
          <w:sz w:val="28"/>
          <w:szCs w:val="28"/>
        </w:rPr>
      </w:pPr>
    </w:p>
    <w:p w14:paraId="08749326" w14:textId="77777777" w:rsidR="008847E8" w:rsidRPr="000859A4" w:rsidRDefault="008847E8" w:rsidP="008847E8">
      <w:pPr>
        <w:pStyle w:val="18"/>
        <w:numPr>
          <w:ilvl w:val="0"/>
          <w:numId w:val="18"/>
        </w:numPr>
        <w:suppressAutoHyphens w:val="0"/>
        <w:ind w:left="-567" w:firstLine="927"/>
        <w:jc w:val="center"/>
        <w:rPr>
          <w:b/>
          <w:sz w:val="28"/>
          <w:szCs w:val="28"/>
          <w:u w:val="single"/>
        </w:rPr>
      </w:pPr>
      <w:r w:rsidRPr="000859A4">
        <w:rPr>
          <w:b/>
          <w:sz w:val="28"/>
          <w:szCs w:val="28"/>
          <w:u w:val="single"/>
        </w:rPr>
        <w:t>Сельское хозяйство</w:t>
      </w:r>
    </w:p>
    <w:p w14:paraId="7B3DBB0B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</w:p>
    <w:p w14:paraId="0A3D9594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Ведущую роль в экономике МО Колтушское СП занимает агропромышленный комплекс, который в большей части представлен производством овощей закрытого грунта.</w:t>
      </w:r>
    </w:p>
    <w:p w14:paraId="779FF68D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Продукция сельского хозяйства в отчетном 2021 году составила – 3 217,6 млн. руб., что на 2,7 % больше, чем в 2020 году. </w:t>
      </w:r>
    </w:p>
    <w:p w14:paraId="4EC26A5F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Производство овощей закрытого грунта в поселении представлено тепличным хозяйством – ЗАО «Агрофирма «Выборжец». Производством продукции животноводства занимается АО «Совхоз Всеволожский».</w:t>
      </w:r>
    </w:p>
    <w:p w14:paraId="13778EC3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Агрохолдинг «Выборжец» - лидер по производству свежих овощей и зелени в Северо-Западном регионе. На протяжении многих лет</w:t>
      </w:r>
      <w:r w:rsidRPr="000859A4">
        <w:t xml:space="preserve"> </w:t>
      </w:r>
      <w:r w:rsidRPr="000859A4">
        <w:rPr>
          <w:sz w:val="28"/>
          <w:szCs w:val="28"/>
        </w:rPr>
        <w:t>ЗАО «Агрофирма «Выборжец» является эксклюзивными поставщиком свежих овощей и зелени для крупнейших торговых сетей.</w:t>
      </w:r>
    </w:p>
    <w:p w14:paraId="6CAC96EB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За отчетный 2021 год объем отгруженной ЗАО «Агрофирма «Выборжец» сельхозпродукции составил 3 188,0 млн. руб.  и увеличился по сравнению с 2020 годом на 18,0 % в действующих ценах. По оценке 2022 года ЗАО «Агрофирма «Выборжец» планирует выпуск сельскохозяйственной продукции 3 220,0 млн. руб., к 2025 году объем выпускаемой продукции составит 3 318,0 млн. руб.</w:t>
      </w:r>
      <w:r w:rsidR="00AE204D" w:rsidRPr="000859A4">
        <w:rPr>
          <w:sz w:val="28"/>
          <w:szCs w:val="28"/>
        </w:rPr>
        <w:t>, а к 2028 – 3 4</w:t>
      </w:r>
      <w:r w:rsidR="008B7DA9" w:rsidRPr="000859A4">
        <w:rPr>
          <w:sz w:val="28"/>
          <w:szCs w:val="28"/>
        </w:rPr>
        <w:t>1</w:t>
      </w:r>
      <w:r w:rsidR="00AE204D" w:rsidRPr="000859A4">
        <w:rPr>
          <w:sz w:val="28"/>
          <w:szCs w:val="28"/>
        </w:rPr>
        <w:t>8,</w:t>
      </w:r>
      <w:r w:rsidR="008B7DA9" w:rsidRPr="000859A4">
        <w:rPr>
          <w:sz w:val="28"/>
          <w:szCs w:val="28"/>
        </w:rPr>
        <w:t>8</w:t>
      </w:r>
      <w:r w:rsidR="00AE204D" w:rsidRPr="000859A4">
        <w:rPr>
          <w:sz w:val="28"/>
          <w:szCs w:val="28"/>
        </w:rPr>
        <w:t xml:space="preserve"> млн. руб.</w:t>
      </w:r>
    </w:p>
    <w:p w14:paraId="3426AB89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Акционерное общество «Совхоз Всеволожский» в настоящее время специализируется на производстве и продаже молока и бычков. Объем производства сельхозпродукции по итогам 2021 года составил 29,6 млн. руб. и увеличился к уровню 2020 года на 0,7 %. Предприятие планирует сохранение производства продукции животноводства на период 2023-202</w:t>
      </w:r>
      <w:r w:rsidR="00D9575A" w:rsidRPr="000859A4">
        <w:rPr>
          <w:sz w:val="28"/>
          <w:szCs w:val="28"/>
        </w:rPr>
        <w:t>8</w:t>
      </w:r>
      <w:r w:rsidRPr="000859A4">
        <w:rPr>
          <w:sz w:val="28"/>
          <w:szCs w:val="28"/>
        </w:rPr>
        <w:t xml:space="preserve"> гг. на уровне 29,6 млн. руб. </w:t>
      </w:r>
    </w:p>
    <w:p w14:paraId="4A8F6B7A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</w:p>
    <w:p w14:paraId="7B1B16CF" w14:textId="77777777" w:rsidR="008847E8" w:rsidRPr="000859A4" w:rsidRDefault="008847E8" w:rsidP="008847E8">
      <w:pPr>
        <w:pStyle w:val="18"/>
        <w:numPr>
          <w:ilvl w:val="0"/>
          <w:numId w:val="16"/>
        </w:numPr>
        <w:suppressAutoHyphens w:val="0"/>
        <w:ind w:left="-567" w:firstLine="927"/>
        <w:jc w:val="center"/>
        <w:rPr>
          <w:sz w:val="28"/>
          <w:szCs w:val="28"/>
        </w:rPr>
      </w:pPr>
      <w:r w:rsidRPr="000859A4">
        <w:rPr>
          <w:b/>
          <w:sz w:val="28"/>
          <w:szCs w:val="28"/>
          <w:u w:val="single"/>
        </w:rPr>
        <w:t>Строительство</w:t>
      </w:r>
    </w:p>
    <w:p w14:paraId="59470E31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</w:p>
    <w:p w14:paraId="15F8458B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Общая площадь введенных в действие жилых домов на территории поселения в 2021 году составила 46 183,0 кв. метров. Застройщиками МКД на территории МО Колтушское сельское поселение являются:</w:t>
      </w:r>
    </w:p>
    <w:p w14:paraId="7090B3DE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 - ООО «</w:t>
      </w:r>
      <w:proofErr w:type="spellStart"/>
      <w:r w:rsidRPr="000859A4">
        <w:rPr>
          <w:sz w:val="28"/>
          <w:szCs w:val="28"/>
        </w:rPr>
        <w:t>Акватерн</w:t>
      </w:r>
      <w:proofErr w:type="spellEnd"/>
      <w:r w:rsidRPr="000859A4">
        <w:rPr>
          <w:sz w:val="28"/>
          <w:szCs w:val="28"/>
        </w:rPr>
        <w:t>» - МКД по адресу: ЛО, Всеволожский район, д. Старая, пер. Школьный, дом 7, корпус 1. Дом введен в эксплуатацию в 2021 году, кол-во квартир – 132, общая площадь -  7 580,8 кв. м.</w:t>
      </w:r>
    </w:p>
    <w:p w14:paraId="7A514BB3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ООО «Нерпа» - МКД по адресу: ЛО, Всеволожский район, д. Старая, ул. Мира, уч.9. Планируемая дата ввода – до 30.06.2023 года, кол-во квартир –544, общая площадь 35 459,94 кв. м.</w:t>
      </w:r>
    </w:p>
    <w:p w14:paraId="1BD1FC34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На 01.08.2022 на территории МО Колтушское сельское поселение введено в эксплуатацию 824 кв. м общей площади индивидуальных жилых домов.</w:t>
      </w:r>
    </w:p>
    <w:p w14:paraId="61C51933" w14:textId="77777777" w:rsidR="008847E8" w:rsidRPr="000859A4" w:rsidRDefault="008847E8" w:rsidP="008847E8">
      <w:pPr>
        <w:pStyle w:val="18"/>
        <w:numPr>
          <w:ilvl w:val="0"/>
          <w:numId w:val="16"/>
        </w:numPr>
        <w:jc w:val="center"/>
        <w:rPr>
          <w:b/>
          <w:sz w:val="28"/>
          <w:szCs w:val="28"/>
          <w:u w:val="single"/>
        </w:rPr>
      </w:pPr>
      <w:r w:rsidRPr="000859A4">
        <w:rPr>
          <w:b/>
          <w:sz w:val="28"/>
          <w:szCs w:val="28"/>
          <w:u w:val="single"/>
        </w:rPr>
        <w:lastRenderedPageBreak/>
        <w:t xml:space="preserve">Транспорт </w:t>
      </w:r>
    </w:p>
    <w:p w14:paraId="6164B036" w14:textId="77777777" w:rsidR="008847E8" w:rsidRPr="000859A4" w:rsidRDefault="008847E8" w:rsidP="008847E8">
      <w:pPr>
        <w:pStyle w:val="18"/>
        <w:ind w:left="360" w:firstLine="0"/>
        <w:rPr>
          <w:b/>
          <w:sz w:val="28"/>
          <w:szCs w:val="28"/>
          <w:u w:val="single"/>
        </w:rPr>
      </w:pPr>
    </w:p>
    <w:p w14:paraId="6EC8FD07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Протяженность автодорог общего пользования местного значения на конец 2021 года составила 130,3 километра, из них с твердым покрытием – 75,3 км. Удельный вес автомобильных дорог с твердым покрытием в общей протяженности автомобильных дорог составил 57,8 %. К концу 202</w:t>
      </w:r>
      <w:r w:rsidR="008D2B57" w:rsidRPr="000859A4">
        <w:rPr>
          <w:sz w:val="28"/>
          <w:szCs w:val="28"/>
        </w:rPr>
        <w:t>8</w:t>
      </w:r>
      <w:r w:rsidRPr="000859A4">
        <w:rPr>
          <w:sz w:val="28"/>
          <w:szCs w:val="28"/>
        </w:rPr>
        <w:t xml:space="preserve"> года </w:t>
      </w:r>
      <w:proofErr w:type="gramStart"/>
      <w:r w:rsidRPr="000859A4">
        <w:rPr>
          <w:sz w:val="28"/>
          <w:szCs w:val="28"/>
        </w:rPr>
        <w:t>планируется  общ</w:t>
      </w:r>
      <w:r w:rsidR="008D2B57" w:rsidRPr="000859A4">
        <w:rPr>
          <w:sz w:val="28"/>
          <w:szCs w:val="28"/>
        </w:rPr>
        <w:t>ая</w:t>
      </w:r>
      <w:proofErr w:type="gramEnd"/>
      <w:r w:rsidRPr="000859A4">
        <w:rPr>
          <w:sz w:val="28"/>
          <w:szCs w:val="28"/>
        </w:rPr>
        <w:t xml:space="preserve"> протяженност</w:t>
      </w:r>
      <w:r w:rsidR="008D2B57" w:rsidRPr="000859A4">
        <w:rPr>
          <w:sz w:val="28"/>
          <w:szCs w:val="28"/>
        </w:rPr>
        <w:t>ь</w:t>
      </w:r>
      <w:r w:rsidRPr="000859A4">
        <w:rPr>
          <w:sz w:val="28"/>
          <w:szCs w:val="28"/>
        </w:rPr>
        <w:t xml:space="preserve"> автодорог общего пользования до 140,5 км, из них протяженность автодорог с твердым покрытием </w:t>
      </w:r>
      <w:r w:rsidR="008D2B57" w:rsidRPr="000859A4">
        <w:rPr>
          <w:sz w:val="28"/>
          <w:szCs w:val="28"/>
        </w:rPr>
        <w:t xml:space="preserve">составит </w:t>
      </w:r>
      <w:r w:rsidRPr="000859A4">
        <w:rPr>
          <w:sz w:val="28"/>
          <w:szCs w:val="28"/>
        </w:rPr>
        <w:t xml:space="preserve">  85,4 км </w:t>
      </w:r>
      <w:r w:rsidR="008D2B57" w:rsidRPr="000859A4">
        <w:rPr>
          <w:sz w:val="28"/>
          <w:szCs w:val="28"/>
        </w:rPr>
        <w:t>с</w:t>
      </w:r>
      <w:r w:rsidRPr="000859A4">
        <w:rPr>
          <w:sz w:val="28"/>
          <w:szCs w:val="28"/>
        </w:rPr>
        <w:t xml:space="preserve"> удельны</w:t>
      </w:r>
      <w:r w:rsidR="008D2B57" w:rsidRPr="000859A4">
        <w:rPr>
          <w:sz w:val="28"/>
          <w:szCs w:val="28"/>
        </w:rPr>
        <w:t>м</w:t>
      </w:r>
      <w:r w:rsidRPr="000859A4">
        <w:rPr>
          <w:sz w:val="28"/>
          <w:szCs w:val="28"/>
        </w:rPr>
        <w:t xml:space="preserve"> вес</w:t>
      </w:r>
      <w:r w:rsidR="008D2B57" w:rsidRPr="000859A4">
        <w:rPr>
          <w:sz w:val="28"/>
          <w:szCs w:val="28"/>
        </w:rPr>
        <w:t>ом</w:t>
      </w:r>
      <w:r w:rsidRPr="000859A4">
        <w:rPr>
          <w:sz w:val="28"/>
          <w:szCs w:val="28"/>
        </w:rPr>
        <w:t xml:space="preserve">  60,8 % </w:t>
      </w:r>
      <w:r w:rsidR="008D2B57" w:rsidRPr="000859A4">
        <w:rPr>
          <w:sz w:val="28"/>
          <w:szCs w:val="28"/>
        </w:rPr>
        <w:t>в</w:t>
      </w:r>
      <w:r w:rsidRPr="000859A4">
        <w:rPr>
          <w:sz w:val="28"/>
          <w:szCs w:val="28"/>
        </w:rPr>
        <w:t xml:space="preserve"> общей протяженности автодорог.</w:t>
      </w:r>
    </w:p>
    <w:p w14:paraId="2F9FE796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</w:p>
    <w:p w14:paraId="24842AA7" w14:textId="77777777" w:rsidR="008847E8" w:rsidRPr="000859A4" w:rsidRDefault="008847E8" w:rsidP="008847E8">
      <w:pPr>
        <w:numPr>
          <w:ilvl w:val="0"/>
          <w:numId w:val="16"/>
        </w:numPr>
        <w:suppressAutoHyphens w:val="0"/>
        <w:spacing w:line="336" w:lineRule="auto"/>
        <w:ind w:left="-567" w:firstLine="927"/>
        <w:jc w:val="center"/>
        <w:rPr>
          <w:b/>
          <w:sz w:val="28"/>
          <w:szCs w:val="28"/>
          <w:u w:val="single"/>
        </w:rPr>
      </w:pPr>
      <w:r w:rsidRPr="000859A4">
        <w:rPr>
          <w:b/>
          <w:sz w:val="28"/>
          <w:szCs w:val="28"/>
          <w:u w:val="single"/>
        </w:rPr>
        <w:t>Потребительский рынок</w:t>
      </w:r>
    </w:p>
    <w:p w14:paraId="7D65153E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</w:p>
    <w:p w14:paraId="29ECDDCA" w14:textId="77777777" w:rsidR="008847E8" w:rsidRPr="000859A4" w:rsidRDefault="008847E8" w:rsidP="008847E8">
      <w:pPr>
        <w:pStyle w:val="a4"/>
        <w:spacing w:after="0"/>
        <w:ind w:left="-567" w:firstLine="993"/>
        <w:jc w:val="both"/>
        <w:rPr>
          <w:sz w:val="28"/>
          <w:szCs w:val="28"/>
        </w:rPr>
      </w:pPr>
      <w:r w:rsidRPr="000859A4">
        <w:rPr>
          <w:sz w:val="28"/>
          <w:szCs w:val="28"/>
        </w:rPr>
        <w:t>Оборот розничной торговли в МО Колтушское сельское поселение по итогам 2021 года составил 1 978,6 млн. руб.</w:t>
      </w:r>
      <w:proofErr w:type="gramStart"/>
      <w:r w:rsidRPr="000859A4">
        <w:rPr>
          <w:sz w:val="28"/>
          <w:szCs w:val="28"/>
        </w:rPr>
        <w:t>,  к</w:t>
      </w:r>
      <w:proofErr w:type="gramEnd"/>
      <w:r w:rsidRPr="000859A4">
        <w:rPr>
          <w:sz w:val="28"/>
          <w:szCs w:val="28"/>
        </w:rPr>
        <w:t xml:space="preserve"> уровню 2020 года увеличился на 1,3 %.  </w:t>
      </w:r>
    </w:p>
    <w:p w14:paraId="7F05685E" w14:textId="77777777" w:rsidR="008847E8" w:rsidRPr="000859A4" w:rsidRDefault="008847E8" w:rsidP="008847E8">
      <w:pPr>
        <w:tabs>
          <w:tab w:val="left" w:pos="4104"/>
        </w:tabs>
        <w:ind w:left="-567" w:firstLine="993"/>
        <w:jc w:val="both"/>
        <w:rPr>
          <w:kern w:val="32"/>
          <w:sz w:val="28"/>
          <w:szCs w:val="28"/>
        </w:rPr>
      </w:pPr>
      <w:r w:rsidRPr="000859A4">
        <w:rPr>
          <w:sz w:val="28"/>
          <w:szCs w:val="28"/>
        </w:rPr>
        <w:t>О</w:t>
      </w:r>
      <w:r w:rsidRPr="000859A4">
        <w:rPr>
          <w:kern w:val="32"/>
          <w:sz w:val="28"/>
          <w:szCs w:val="28"/>
        </w:rPr>
        <w:t xml:space="preserve">борот розничной торговли в 2022 году оценивается на уровне </w:t>
      </w:r>
      <w:r w:rsidRPr="000859A4">
        <w:rPr>
          <w:kern w:val="32"/>
          <w:sz w:val="28"/>
          <w:szCs w:val="28"/>
        </w:rPr>
        <w:br/>
      </w:r>
      <w:r w:rsidRPr="000A6A8F">
        <w:rPr>
          <w:kern w:val="32"/>
          <w:sz w:val="28"/>
          <w:szCs w:val="28"/>
        </w:rPr>
        <w:t>2 018,2 млн. руб.</w:t>
      </w:r>
      <w:r w:rsidRPr="000859A4">
        <w:rPr>
          <w:kern w:val="32"/>
          <w:sz w:val="28"/>
          <w:szCs w:val="28"/>
        </w:rPr>
        <w:t xml:space="preserve"> </w:t>
      </w:r>
      <w:r w:rsidR="003E06A6" w:rsidRPr="000859A4">
        <w:rPr>
          <w:kern w:val="32"/>
          <w:sz w:val="28"/>
          <w:szCs w:val="28"/>
        </w:rPr>
        <w:t>и увеличится в</w:t>
      </w:r>
      <w:r w:rsidRPr="000859A4">
        <w:rPr>
          <w:kern w:val="32"/>
          <w:sz w:val="28"/>
          <w:szCs w:val="28"/>
        </w:rPr>
        <w:t xml:space="preserve"> действующих ценах по сравнению с 2021 годом на 2,0 %.</w:t>
      </w:r>
    </w:p>
    <w:p w14:paraId="0D81E420" w14:textId="77777777" w:rsidR="008847E8" w:rsidRPr="000859A4" w:rsidRDefault="008847E8" w:rsidP="008847E8">
      <w:pPr>
        <w:widowControl w:val="0"/>
        <w:shd w:val="clear" w:color="auto" w:fill="FFFFFF" w:themeFill="background1"/>
        <w:tabs>
          <w:tab w:val="left" w:pos="4104"/>
        </w:tabs>
        <w:suppressAutoHyphens w:val="0"/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0859A4">
        <w:rPr>
          <w:kern w:val="32"/>
          <w:sz w:val="28"/>
          <w:szCs w:val="28"/>
          <w:lang w:eastAsia="ru-RU"/>
        </w:rPr>
        <w:t xml:space="preserve">            </w:t>
      </w:r>
      <w:r w:rsidRPr="000859A4">
        <w:rPr>
          <w:kern w:val="32"/>
          <w:sz w:val="28"/>
          <w:szCs w:val="28"/>
        </w:rPr>
        <w:t>К 202</w:t>
      </w:r>
      <w:r w:rsidR="005746C1" w:rsidRPr="000859A4">
        <w:rPr>
          <w:kern w:val="32"/>
          <w:sz w:val="28"/>
          <w:szCs w:val="28"/>
        </w:rPr>
        <w:t>8</w:t>
      </w:r>
      <w:r w:rsidRPr="000859A4">
        <w:rPr>
          <w:kern w:val="32"/>
          <w:sz w:val="28"/>
          <w:szCs w:val="28"/>
        </w:rPr>
        <w:t xml:space="preserve"> году оборот розничной торговли прогнозируется в сумме </w:t>
      </w:r>
      <w:r w:rsidR="005746C1" w:rsidRPr="000859A4">
        <w:rPr>
          <w:kern w:val="32"/>
          <w:sz w:val="28"/>
          <w:szCs w:val="28"/>
        </w:rPr>
        <w:t>2 340,3</w:t>
      </w:r>
      <w:r w:rsidRPr="000859A4">
        <w:rPr>
          <w:kern w:val="32"/>
          <w:sz w:val="28"/>
          <w:szCs w:val="28"/>
        </w:rPr>
        <w:t xml:space="preserve"> млн. руб.</w:t>
      </w:r>
      <w:r w:rsidRPr="000859A4">
        <w:rPr>
          <w:kern w:val="32"/>
          <w:sz w:val="28"/>
          <w:szCs w:val="28"/>
        </w:rPr>
        <w:br/>
        <w:t xml:space="preserve">        </w:t>
      </w:r>
      <w:r w:rsidRPr="000859A4">
        <w:rPr>
          <w:sz w:val="28"/>
          <w:szCs w:val="28"/>
        </w:rPr>
        <w:t xml:space="preserve">  Объем платных услуг населению по итогам 2021 года составил 5 028,1 млн. руб., рост к уровню 2020 год на 30,1 %. </w:t>
      </w:r>
    </w:p>
    <w:p w14:paraId="4B194A69" w14:textId="77777777" w:rsidR="008847E8" w:rsidRPr="000859A4" w:rsidRDefault="008847E8" w:rsidP="008847E8">
      <w:pPr>
        <w:pStyle w:val="a4"/>
        <w:spacing w:after="0"/>
        <w:ind w:left="-567" w:firstLine="709"/>
        <w:jc w:val="both"/>
        <w:rPr>
          <w:kern w:val="32"/>
          <w:sz w:val="28"/>
          <w:szCs w:val="28"/>
        </w:rPr>
      </w:pPr>
      <w:r w:rsidRPr="000859A4">
        <w:rPr>
          <w:sz w:val="28"/>
          <w:szCs w:val="28"/>
        </w:rPr>
        <w:t xml:space="preserve">По оценке 2022 года </w:t>
      </w:r>
      <w:r w:rsidRPr="000859A4">
        <w:rPr>
          <w:kern w:val="32"/>
          <w:sz w:val="28"/>
          <w:szCs w:val="28"/>
        </w:rPr>
        <w:t xml:space="preserve">объем платных услуг населению составит 5 234,2 млн. руб. и увеличится по сравнению с 2021 годом на 4,1 % в действующих ценах. </w:t>
      </w:r>
    </w:p>
    <w:p w14:paraId="24486D1F" w14:textId="77777777" w:rsidR="008847E8" w:rsidRPr="000859A4" w:rsidRDefault="008847E8" w:rsidP="008847E8">
      <w:pPr>
        <w:pStyle w:val="a4"/>
        <w:spacing w:after="0"/>
        <w:ind w:left="-567" w:firstLine="709"/>
        <w:jc w:val="both"/>
        <w:rPr>
          <w:kern w:val="32"/>
          <w:sz w:val="28"/>
          <w:szCs w:val="28"/>
        </w:rPr>
      </w:pPr>
      <w:r w:rsidRPr="000859A4">
        <w:rPr>
          <w:kern w:val="32"/>
          <w:sz w:val="28"/>
          <w:szCs w:val="28"/>
        </w:rPr>
        <w:t xml:space="preserve">К 2023 году данный показатель составит 5 443,6 млн. руб. (104,0% к 2022 году); в 2024-2025 годах ожидается рост объема платных услуг на 4,0 </w:t>
      </w:r>
      <w:proofErr w:type="gramStart"/>
      <w:r w:rsidRPr="000859A4">
        <w:rPr>
          <w:kern w:val="32"/>
          <w:sz w:val="28"/>
          <w:szCs w:val="28"/>
        </w:rPr>
        <w:t>%  соответственно</w:t>
      </w:r>
      <w:proofErr w:type="gramEnd"/>
      <w:r w:rsidRPr="000859A4">
        <w:rPr>
          <w:kern w:val="32"/>
          <w:sz w:val="28"/>
          <w:szCs w:val="28"/>
        </w:rPr>
        <w:t xml:space="preserve"> к уровням 2023 и 2024 годов</w:t>
      </w:r>
      <w:r w:rsidR="005746C1" w:rsidRPr="000859A4">
        <w:rPr>
          <w:kern w:val="32"/>
          <w:sz w:val="28"/>
          <w:szCs w:val="28"/>
        </w:rPr>
        <w:t>, далее ожидается ежегодное увеличение показателя на 3 %</w:t>
      </w:r>
      <w:r w:rsidRPr="000859A4">
        <w:rPr>
          <w:kern w:val="32"/>
          <w:sz w:val="28"/>
          <w:szCs w:val="28"/>
        </w:rPr>
        <w:t xml:space="preserve">. </w:t>
      </w:r>
    </w:p>
    <w:p w14:paraId="098F02FA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Количество торговых точек на территории муниципального образования (включая магазины, павильоны, автолавки и др.) в 2021 году составило 98 единиц. По оценке 2022 года этот показатель составит 101 единицу. Площадь торгового зала в 2021 году занимала 10 544,0 кв. метров.</w:t>
      </w:r>
    </w:p>
    <w:p w14:paraId="4E71D396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Пункты общественного питания на территории муниципального образования представлены 16 ресторанами, столовыми, кафе и др.</w:t>
      </w:r>
    </w:p>
    <w:p w14:paraId="7FCF061E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Количество пунктов бытового обслуживания населения – 42 (включая бани, парикмахерские, прачечные, химчистки и др.). </w:t>
      </w:r>
    </w:p>
    <w:p w14:paraId="442AAAEE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 </w:t>
      </w:r>
    </w:p>
    <w:p w14:paraId="33EC3405" w14:textId="77777777" w:rsidR="008847E8" w:rsidRPr="000859A4" w:rsidRDefault="008847E8" w:rsidP="008847E8">
      <w:pPr>
        <w:pStyle w:val="24"/>
        <w:numPr>
          <w:ilvl w:val="0"/>
          <w:numId w:val="16"/>
        </w:numPr>
        <w:suppressAutoHyphens w:val="0"/>
        <w:spacing w:after="0" w:line="336" w:lineRule="auto"/>
        <w:ind w:left="-567" w:firstLine="927"/>
        <w:jc w:val="center"/>
        <w:rPr>
          <w:b/>
          <w:sz w:val="28"/>
          <w:szCs w:val="28"/>
          <w:u w:val="single"/>
        </w:rPr>
      </w:pPr>
      <w:r w:rsidRPr="000859A4">
        <w:rPr>
          <w:b/>
          <w:sz w:val="28"/>
          <w:szCs w:val="28"/>
          <w:u w:val="single"/>
        </w:rPr>
        <w:t>Малое и среднее предпринимательство</w:t>
      </w:r>
    </w:p>
    <w:p w14:paraId="07946934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По информации из Единого реестра субъектов малого и среднего предпринимательства на территории МО Колтушское СП на конец 2021 года зарегистрировано 1 228,0 субъектов МСП, из них число индивидуальных предпринимателей составило 925 единиц.  Среднесписочная численность работников субъектов малого и среднего предпринимательства (юридических </w:t>
      </w:r>
      <w:proofErr w:type="gramStart"/>
      <w:r w:rsidRPr="000859A4">
        <w:rPr>
          <w:sz w:val="28"/>
          <w:szCs w:val="28"/>
        </w:rPr>
        <w:t>лиц)  составила</w:t>
      </w:r>
      <w:proofErr w:type="gramEnd"/>
      <w:r w:rsidRPr="000859A4">
        <w:rPr>
          <w:sz w:val="28"/>
          <w:szCs w:val="28"/>
        </w:rPr>
        <w:t xml:space="preserve"> 1347,0 человек.</w:t>
      </w:r>
    </w:p>
    <w:p w14:paraId="6394AB02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lastRenderedPageBreak/>
        <w:t xml:space="preserve">В прогнозируемый период планируется увеличение количества субъектов малого и среднего предпринимательства не только по причине положительной демографической ситуации на территории поселения, но и в результате оказания поддержки со стороны ОМСУ. </w:t>
      </w:r>
    </w:p>
    <w:p w14:paraId="597151A1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Постановлением администрации от 16.06.2020 года № 332 была утверждена муниципальная программа «Поддержка малого и среднего предпринимательства на территории муниципального образования Колтушское сельское поселение Всеволожского муниципального района Ленинградской области».</w:t>
      </w:r>
    </w:p>
    <w:p w14:paraId="6B556886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Цель Программы – 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МО Колтушское СП.</w:t>
      </w:r>
    </w:p>
    <w:p w14:paraId="4697D11E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Для достижения указанной цели необходимо решение следующих задач:</w:t>
      </w:r>
    </w:p>
    <w:p w14:paraId="493E503A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-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</w:t>
      </w:r>
      <w:proofErr w:type="gramStart"/>
      <w:r w:rsidRPr="000859A4">
        <w:rPr>
          <w:sz w:val="28"/>
          <w:szCs w:val="28"/>
        </w:rPr>
        <w:t>предпринимательства  и</w:t>
      </w:r>
      <w:proofErr w:type="gramEnd"/>
      <w:r w:rsidRPr="000859A4">
        <w:rPr>
          <w:sz w:val="28"/>
          <w:szCs w:val="28"/>
        </w:rPr>
        <w:t xml:space="preserve"> организаций, образующих инфраструктуру поддержки субъектов малого и среднего предпринимательства;</w:t>
      </w:r>
    </w:p>
    <w:p w14:paraId="7698A339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- формирование благоприятного общественного мнения о малом </w:t>
      </w:r>
      <w:r w:rsidRPr="000859A4">
        <w:rPr>
          <w:sz w:val="28"/>
          <w:szCs w:val="28"/>
        </w:rPr>
        <w:br/>
        <w:t>и среднем предпринимательстве и обеспечение предоставления информационно-консультационных мер поддержки субъектам малого и среднего предпринимательства с использованием всех доступных информационных каналов на территории МО Колтушское СП;</w:t>
      </w:r>
    </w:p>
    <w:p w14:paraId="58BABFF6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создание условий для реализации инвестиционных проектов инвесторами совместно с субъектами малого и среднего предпринимательства на территории МО Колтушское СП;</w:t>
      </w:r>
    </w:p>
    <w:p w14:paraId="0F631CC2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обеспечение благоприятных условий для сохранения действующих и создания новых субъектов малого и среднего предпринимательства на территории МО Колтушское СП.</w:t>
      </w:r>
    </w:p>
    <w:p w14:paraId="6852F087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Указанные цели и задачи соответствуют приоритетам социально-экономического развития сельского поселения. 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увеличению вклада малых и средних предприятий в общий объем произведенной продукции и дохода бюджета сельского поселения, созданию и развитию инфраструктуры поддержки малого и среднего предпринимательства для поддержки предпринимателей на ранней стадии их деятельности путем оказания консультационных услуг, стимулированию инновационной активности малых предприятий.</w:t>
      </w:r>
    </w:p>
    <w:p w14:paraId="50E251C5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В результате реализации настоящей Программы в МО Колтушское СП предполагается:</w:t>
      </w:r>
    </w:p>
    <w:p w14:paraId="1567CD88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увеличение объемов отгруженной продукции, выполненных работ и услуг предприятиями малого и среднего бизнеса на 15% в год;</w:t>
      </w:r>
    </w:p>
    <w:p w14:paraId="4A44A183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lastRenderedPageBreak/>
        <w:t>- создание новых предприятий, расширение видов платных услуг, оказываемых субъектами малого и среднего предпринимательства;</w:t>
      </w:r>
    </w:p>
    <w:p w14:paraId="45F506E4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увеличение численности работающих в малом и среднем предпринимательстве, в том числе за счет вовлечения безработных граждан;</w:t>
      </w:r>
    </w:p>
    <w:p w14:paraId="64162CAC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увеличение доходов бюджета сельского поселения за счет поступлений от субъектов малого и среднего предпринимательства.</w:t>
      </w:r>
    </w:p>
    <w:p w14:paraId="41BCA624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</w:p>
    <w:p w14:paraId="7D3E7CE1" w14:textId="77777777" w:rsidR="008847E8" w:rsidRPr="000859A4" w:rsidRDefault="008847E8" w:rsidP="008847E8">
      <w:pPr>
        <w:pStyle w:val="18"/>
        <w:numPr>
          <w:ilvl w:val="0"/>
          <w:numId w:val="16"/>
        </w:numPr>
        <w:suppressAutoHyphens w:val="0"/>
        <w:ind w:left="-567" w:firstLine="927"/>
        <w:jc w:val="center"/>
        <w:rPr>
          <w:b/>
          <w:sz w:val="28"/>
          <w:szCs w:val="28"/>
          <w:u w:val="single"/>
        </w:rPr>
      </w:pPr>
      <w:r w:rsidRPr="000859A4">
        <w:rPr>
          <w:b/>
          <w:sz w:val="28"/>
          <w:szCs w:val="28"/>
          <w:u w:val="single"/>
        </w:rPr>
        <w:t>Инвестиции</w:t>
      </w:r>
    </w:p>
    <w:p w14:paraId="6149C0B8" w14:textId="77777777" w:rsidR="008847E8" w:rsidRPr="000859A4" w:rsidRDefault="008847E8" w:rsidP="008847E8">
      <w:pPr>
        <w:pStyle w:val="18"/>
        <w:ind w:left="-567" w:firstLine="927"/>
        <w:rPr>
          <w:b/>
          <w:sz w:val="28"/>
          <w:szCs w:val="28"/>
          <w:u w:val="single"/>
        </w:rPr>
      </w:pPr>
    </w:p>
    <w:p w14:paraId="65732BC8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Близость МО Колтушское СП к г. Санкт-Петербургу повышает инвестиционную привлекательность территории муниципального образования для размещения различных производственных, транспортно-логистических и коммунально-складских объектов. Санкт-Петербург представляет собой емкий рынок труда и потребления продукции, производимой предприятиями муниципального образования. Большое значение для развития экономического потенциала муниципального образования имеют тесные производственные, научные и образовательные связи с экономическим комплексом Санкт-Петербурга. Также для населения муниципального образования большое значение имеет доступность учреждений социального и бытового обслуживания Санкт-Петербурга, которые представлены более широким спектром услуг.</w:t>
      </w:r>
    </w:p>
    <w:p w14:paraId="0E6388CD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Территория МО Колтушское СП обладает высоким потенциалом для развития многофункциональной экономики, связанным с расположением муниципального образования, в границах развитой транспортной инфраструктурой, наличием территорий, привлекательных для размещения объектов производственного, общественно-делового, жилищного, рекреационного назначения.         </w:t>
      </w:r>
    </w:p>
    <w:p w14:paraId="1B83DE97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</w:p>
    <w:p w14:paraId="2CFF1096" w14:textId="77777777" w:rsidR="008847E8" w:rsidRPr="000859A4" w:rsidRDefault="008847E8" w:rsidP="008847E8">
      <w:pPr>
        <w:pStyle w:val="18"/>
        <w:ind w:left="-567" w:firstLine="927"/>
        <w:jc w:val="center"/>
        <w:rPr>
          <w:sz w:val="28"/>
          <w:szCs w:val="28"/>
        </w:rPr>
      </w:pPr>
      <w:r w:rsidRPr="000859A4">
        <w:rPr>
          <w:sz w:val="28"/>
          <w:szCs w:val="28"/>
        </w:rPr>
        <w:t xml:space="preserve">Перечень свободных инвестиционных площадок, расположенных </w:t>
      </w:r>
      <w:r w:rsidRPr="000859A4">
        <w:rPr>
          <w:sz w:val="28"/>
          <w:szCs w:val="28"/>
        </w:rPr>
        <w:br/>
        <w:t xml:space="preserve">на территории МО Колтушское СП </w:t>
      </w:r>
    </w:p>
    <w:p w14:paraId="502C1A24" w14:textId="77777777" w:rsidR="008847E8" w:rsidRPr="000859A4" w:rsidRDefault="008847E8" w:rsidP="008847E8">
      <w:pPr>
        <w:pStyle w:val="18"/>
        <w:ind w:left="-567" w:firstLine="927"/>
        <w:jc w:val="center"/>
        <w:rPr>
          <w:sz w:val="28"/>
          <w:szCs w:val="28"/>
        </w:rPr>
      </w:pPr>
      <w:r w:rsidRPr="000859A4">
        <w:rPr>
          <w:sz w:val="28"/>
          <w:szCs w:val="28"/>
        </w:rPr>
        <w:t xml:space="preserve">(информация из </w:t>
      </w:r>
      <w:proofErr w:type="gramStart"/>
      <w:r w:rsidRPr="000859A4">
        <w:rPr>
          <w:sz w:val="28"/>
          <w:szCs w:val="28"/>
        </w:rPr>
        <w:t>интегрированной  региональной</w:t>
      </w:r>
      <w:proofErr w:type="gramEnd"/>
      <w:r w:rsidRPr="000859A4">
        <w:rPr>
          <w:sz w:val="28"/>
          <w:szCs w:val="28"/>
        </w:rPr>
        <w:t xml:space="preserve"> информационной системы</w:t>
      </w:r>
    </w:p>
    <w:p w14:paraId="46F3B424" w14:textId="77777777" w:rsidR="008847E8" w:rsidRPr="000859A4" w:rsidRDefault="008847E8" w:rsidP="008847E8">
      <w:pPr>
        <w:pStyle w:val="18"/>
        <w:ind w:left="-567" w:firstLine="927"/>
        <w:jc w:val="center"/>
        <w:rPr>
          <w:sz w:val="28"/>
          <w:szCs w:val="28"/>
        </w:rPr>
      </w:pPr>
      <w:r w:rsidRPr="000859A4">
        <w:rPr>
          <w:sz w:val="28"/>
          <w:szCs w:val="28"/>
        </w:rPr>
        <w:t xml:space="preserve"> «Инвестиционное развитие территории Ленинградской области»)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4916"/>
        <w:gridCol w:w="2567"/>
        <w:gridCol w:w="2570"/>
      </w:tblGrid>
      <w:tr w:rsidR="000859A4" w:rsidRPr="000859A4" w14:paraId="515A786B" w14:textId="77777777" w:rsidTr="009E30E6">
        <w:trPr>
          <w:jc w:val="center"/>
        </w:trPr>
        <w:tc>
          <w:tcPr>
            <w:tcW w:w="4935" w:type="dxa"/>
          </w:tcPr>
          <w:p w14:paraId="0E52937C" w14:textId="77777777" w:rsidR="008847E8" w:rsidRPr="000859A4" w:rsidRDefault="008847E8" w:rsidP="009E30E6">
            <w:pPr>
              <w:pStyle w:val="1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>Свободная инвестиционная площадка</w:t>
            </w:r>
          </w:p>
        </w:tc>
        <w:tc>
          <w:tcPr>
            <w:tcW w:w="2570" w:type="dxa"/>
          </w:tcPr>
          <w:p w14:paraId="10F0BDB0" w14:textId="77777777" w:rsidR="008847E8" w:rsidRPr="000859A4" w:rsidRDefault="008847E8" w:rsidP="009E30E6">
            <w:pPr>
              <w:pStyle w:val="1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>Площадь инвестиционной площадки (га)</w:t>
            </w:r>
          </w:p>
        </w:tc>
        <w:tc>
          <w:tcPr>
            <w:tcW w:w="2570" w:type="dxa"/>
          </w:tcPr>
          <w:p w14:paraId="7EA9C0E8" w14:textId="77777777" w:rsidR="008847E8" w:rsidRPr="000859A4" w:rsidRDefault="008847E8" w:rsidP="009E30E6">
            <w:pPr>
              <w:pStyle w:val="1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>Разрешенное использование</w:t>
            </w:r>
          </w:p>
        </w:tc>
      </w:tr>
      <w:tr w:rsidR="000859A4" w:rsidRPr="000859A4" w14:paraId="34B0268D" w14:textId="77777777" w:rsidTr="009E30E6">
        <w:trPr>
          <w:jc w:val="center"/>
        </w:trPr>
        <w:tc>
          <w:tcPr>
            <w:tcW w:w="4935" w:type="dxa"/>
          </w:tcPr>
          <w:p w14:paraId="16CA8FB1" w14:textId="77777777" w:rsidR="008847E8" w:rsidRPr="000859A4" w:rsidRDefault="008847E8" w:rsidP="009E30E6">
            <w:pPr>
              <w:pStyle w:val="1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>Земельный участок на Мурманском шоссе № 1, 24-й км Мурманского ш. в сторону въезда в СПб, возле пос. Разметелево</w:t>
            </w:r>
          </w:p>
        </w:tc>
        <w:tc>
          <w:tcPr>
            <w:tcW w:w="2570" w:type="dxa"/>
          </w:tcPr>
          <w:p w14:paraId="73F74593" w14:textId="77777777" w:rsidR="008847E8" w:rsidRPr="000859A4" w:rsidRDefault="008847E8" w:rsidP="009E30E6">
            <w:pPr>
              <w:pStyle w:val="1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351528" w14:textId="77777777" w:rsidR="008847E8" w:rsidRPr="000859A4" w:rsidRDefault="008847E8" w:rsidP="009E30E6">
            <w:pPr>
              <w:pStyle w:val="1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570" w:type="dxa"/>
          </w:tcPr>
          <w:p w14:paraId="3F798A01" w14:textId="77777777" w:rsidR="008847E8" w:rsidRPr="000859A4" w:rsidRDefault="008847E8" w:rsidP="009E30E6">
            <w:pPr>
              <w:pStyle w:val="1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>Для размещения объектов транспорта</w:t>
            </w:r>
          </w:p>
        </w:tc>
      </w:tr>
      <w:tr w:rsidR="000859A4" w:rsidRPr="000859A4" w14:paraId="04882849" w14:textId="77777777" w:rsidTr="009E30E6">
        <w:trPr>
          <w:jc w:val="center"/>
        </w:trPr>
        <w:tc>
          <w:tcPr>
            <w:tcW w:w="4935" w:type="dxa"/>
          </w:tcPr>
          <w:p w14:paraId="64C3AF0F" w14:textId="77777777" w:rsidR="008847E8" w:rsidRPr="000859A4" w:rsidRDefault="008847E8" w:rsidP="009E30E6">
            <w:pPr>
              <w:pStyle w:val="1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 xml:space="preserve">Индустриальная площадка </w:t>
            </w:r>
            <w:proofErr w:type="spellStart"/>
            <w:r w:rsidRPr="000859A4">
              <w:rPr>
                <w:rFonts w:ascii="Times New Roman" w:hAnsi="Times New Roman"/>
                <w:sz w:val="28"/>
                <w:szCs w:val="28"/>
              </w:rPr>
              <w:t>Разметелево</w:t>
            </w:r>
            <w:proofErr w:type="spellEnd"/>
            <w:r w:rsidRPr="000859A4">
              <w:rPr>
                <w:rFonts w:ascii="Times New Roman" w:hAnsi="Times New Roman"/>
                <w:sz w:val="28"/>
                <w:szCs w:val="28"/>
              </w:rPr>
              <w:t>-Север, территория Промышленно-деловая зона Рыжики, ул. Северная</w:t>
            </w:r>
          </w:p>
        </w:tc>
        <w:tc>
          <w:tcPr>
            <w:tcW w:w="2570" w:type="dxa"/>
          </w:tcPr>
          <w:p w14:paraId="421FC95C" w14:textId="77777777" w:rsidR="008847E8" w:rsidRPr="000859A4" w:rsidRDefault="008847E8" w:rsidP="009E30E6">
            <w:pPr>
              <w:pStyle w:val="1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587CB260" w14:textId="77777777" w:rsidR="008847E8" w:rsidRPr="000859A4" w:rsidRDefault="008847E8" w:rsidP="009E30E6">
            <w:pPr>
              <w:pStyle w:val="1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D3F28E" w14:textId="77777777" w:rsidR="008847E8" w:rsidRPr="000859A4" w:rsidRDefault="008847E8" w:rsidP="009E30E6">
            <w:pPr>
              <w:pStyle w:val="1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2570" w:type="dxa"/>
          </w:tcPr>
          <w:p w14:paraId="580CF7B8" w14:textId="77777777" w:rsidR="008847E8" w:rsidRPr="000859A4" w:rsidRDefault="008847E8" w:rsidP="009E30E6">
            <w:pPr>
              <w:pStyle w:val="1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 xml:space="preserve">Для размещения производственных и административных зданий, строений, сооружений и </w:t>
            </w:r>
            <w:r w:rsidRPr="000859A4">
              <w:rPr>
                <w:rFonts w:ascii="Times New Roman" w:hAnsi="Times New Roman"/>
                <w:sz w:val="28"/>
                <w:szCs w:val="28"/>
              </w:rPr>
              <w:lastRenderedPageBreak/>
              <w:t>обслуживающих их объектов</w:t>
            </w:r>
          </w:p>
        </w:tc>
      </w:tr>
      <w:tr w:rsidR="000859A4" w:rsidRPr="000859A4" w14:paraId="05DDB865" w14:textId="77777777" w:rsidTr="009E30E6">
        <w:trPr>
          <w:jc w:val="center"/>
        </w:trPr>
        <w:tc>
          <w:tcPr>
            <w:tcW w:w="4935" w:type="dxa"/>
          </w:tcPr>
          <w:p w14:paraId="767E3535" w14:textId="77777777" w:rsidR="008847E8" w:rsidRPr="000859A4" w:rsidRDefault="008847E8" w:rsidP="009E30E6">
            <w:pPr>
              <w:pStyle w:val="1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lastRenderedPageBreak/>
              <w:t>Площадка ООО «</w:t>
            </w:r>
            <w:proofErr w:type="spellStart"/>
            <w:r w:rsidRPr="000859A4">
              <w:rPr>
                <w:rFonts w:ascii="Times New Roman" w:hAnsi="Times New Roman"/>
                <w:sz w:val="28"/>
                <w:szCs w:val="28"/>
              </w:rPr>
              <w:t>Эсперанта</w:t>
            </w:r>
            <w:proofErr w:type="spellEnd"/>
            <w:r w:rsidRPr="000859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70" w:type="dxa"/>
          </w:tcPr>
          <w:p w14:paraId="62CC3766" w14:textId="77777777" w:rsidR="008847E8" w:rsidRPr="000859A4" w:rsidRDefault="008847E8" w:rsidP="009E30E6">
            <w:pPr>
              <w:pStyle w:val="1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2570" w:type="dxa"/>
          </w:tcPr>
          <w:p w14:paraId="4F763BB7" w14:textId="77777777" w:rsidR="008847E8" w:rsidRPr="000859A4" w:rsidRDefault="008847E8" w:rsidP="009E30E6">
            <w:pPr>
              <w:pStyle w:val="1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 xml:space="preserve">Для размещения производственных объектов </w:t>
            </w:r>
            <w:r w:rsidRPr="000859A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0859A4">
              <w:rPr>
                <w:rFonts w:ascii="Times New Roman" w:hAnsi="Times New Roman"/>
                <w:sz w:val="28"/>
                <w:szCs w:val="28"/>
              </w:rPr>
              <w:t>-</w:t>
            </w:r>
            <w:r w:rsidRPr="000859A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0859A4">
              <w:rPr>
                <w:rFonts w:ascii="Times New Roman" w:hAnsi="Times New Roman"/>
                <w:sz w:val="28"/>
                <w:szCs w:val="28"/>
              </w:rPr>
              <w:t xml:space="preserve"> класса опасности</w:t>
            </w:r>
          </w:p>
        </w:tc>
      </w:tr>
      <w:tr w:rsidR="000859A4" w:rsidRPr="000859A4" w14:paraId="314BD2C6" w14:textId="77777777" w:rsidTr="009E30E6">
        <w:trPr>
          <w:jc w:val="center"/>
        </w:trPr>
        <w:tc>
          <w:tcPr>
            <w:tcW w:w="4935" w:type="dxa"/>
          </w:tcPr>
          <w:p w14:paraId="25F7B729" w14:textId="77777777" w:rsidR="008847E8" w:rsidRPr="000859A4" w:rsidRDefault="008847E8" w:rsidP="009E30E6">
            <w:pPr>
              <w:pStyle w:val="1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>Площадка в районе д. Рыжики</w:t>
            </w:r>
          </w:p>
        </w:tc>
        <w:tc>
          <w:tcPr>
            <w:tcW w:w="2570" w:type="dxa"/>
          </w:tcPr>
          <w:p w14:paraId="2B3A69C7" w14:textId="77777777" w:rsidR="008847E8" w:rsidRPr="000859A4" w:rsidRDefault="008847E8" w:rsidP="009E30E6">
            <w:pPr>
              <w:pStyle w:val="1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2570" w:type="dxa"/>
          </w:tcPr>
          <w:p w14:paraId="7AF8AE83" w14:textId="77777777" w:rsidR="008847E8" w:rsidRPr="000859A4" w:rsidRDefault="008847E8" w:rsidP="009E30E6">
            <w:pPr>
              <w:pStyle w:val="1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>Для размещения бизнес-инкубаторов, офисных центров</w:t>
            </w:r>
          </w:p>
        </w:tc>
      </w:tr>
      <w:tr w:rsidR="008847E8" w:rsidRPr="000859A4" w14:paraId="0DD9CAB5" w14:textId="77777777" w:rsidTr="009E30E6">
        <w:trPr>
          <w:jc w:val="center"/>
        </w:trPr>
        <w:tc>
          <w:tcPr>
            <w:tcW w:w="4935" w:type="dxa"/>
          </w:tcPr>
          <w:p w14:paraId="44E1C115" w14:textId="77777777" w:rsidR="008847E8" w:rsidRPr="000859A4" w:rsidRDefault="008847E8" w:rsidP="009E30E6">
            <w:pPr>
              <w:pStyle w:val="1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  <w:proofErr w:type="spellStart"/>
            <w:r w:rsidRPr="000859A4">
              <w:rPr>
                <w:rFonts w:ascii="Times New Roman" w:hAnsi="Times New Roman"/>
                <w:sz w:val="28"/>
                <w:szCs w:val="28"/>
              </w:rPr>
              <w:t>Соржа</w:t>
            </w:r>
            <w:proofErr w:type="spellEnd"/>
            <w:r w:rsidRPr="000859A4">
              <w:rPr>
                <w:rFonts w:ascii="Times New Roman" w:hAnsi="Times New Roman"/>
                <w:sz w:val="28"/>
                <w:szCs w:val="28"/>
              </w:rPr>
              <w:t>-Старая</w:t>
            </w:r>
          </w:p>
        </w:tc>
        <w:tc>
          <w:tcPr>
            <w:tcW w:w="2570" w:type="dxa"/>
          </w:tcPr>
          <w:p w14:paraId="23B92397" w14:textId="77777777" w:rsidR="008847E8" w:rsidRPr="000859A4" w:rsidRDefault="008847E8" w:rsidP="009E30E6">
            <w:pPr>
              <w:pStyle w:val="1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570" w:type="dxa"/>
          </w:tcPr>
          <w:p w14:paraId="10970CFC" w14:textId="77777777" w:rsidR="008847E8" w:rsidRPr="000859A4" w:rsidRDefault="008847E8" w:rsidP="009E30E6">
            <w:pPr>
              <w:pStyle w:val="1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 xml:space="preserve">Для проектирования и строительства офисно-складского комплекса </w:t>
            </w:r>
          </w:p>
        </w:tc>
      </w:tr>
    </w:tbl>
    <w:p w14:paraId="77424D34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</w:p>
    <w:p w14:paraId="4598C0B9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Общая сумма инвестиций в основной капитал с учетом собственных и привлеченных средств в 2021 году составила 556,0 млн. рублей, что составило к уровню 2020 года 12,7 %. Снижение объема инвестиций в основной капитал связано, прежде всего, с высокой стоимостью материалов, конструкций и изделий – факторами, ограничивающими производственную деятельность в целом.</w:t>
      </w:r>
    </w:p>
    <w:p w14:paraId="1026445D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По итогам 2022 года объем инвестиций в основной капитал оценивается на уровне 2021 года и составит 544,9 млн. руб. </w:t>
      </w:r>
    </w:p>
    <w:p w14:paraId="27195E62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В дальнейшем прогнозируется рост объема инвестиций на территории МО Колтушское СП к 202</w:t>
      </w:r>
      <w:r w:rsidR="00071851" w:rsidRPr="000859A4">
        <w:rPr>
          <w:sz w:val="28"/>
          <w:szCs w:val="28"/>
        </w:rPr>
        <w:t>8</w:t>
      </w:r>
      <w:r w:rsidRPr="000859A4">
        <w:rPr>
          <w:sz w:val="28"/>
          <w:szCs w:val="28"/>
        </w:rPr>
        <w:t xml:space="preserve"> г.  </w:t>
      </w:r>
      <w:r w:rsidR="00E77B7A" w:rsidRPr="000859A4">
        <w:rPr>
          <w:sz w:val="28"/>
          <w:szCs w:val="28"/>
        </w:rPr>
        <w:t>до</w:t>
      </w:r>
      <w:r w:rsidRPr="000859A4">
        <w:rPr>
          <w:sz w:val="28"/>
          <w:szCs w:val="28"/>
        </w:rPr>
        <w:t xml:space="preserve"> </w:t>
      </w:r>
      <w:r w:rsidR="00E77B7A" w:rsidRPr="000859A4">
        <w:rPr>
          <w:sz w:val="28"/>
          <w:szCs w:val="28"/>
        </w:rPr>
        <w:t>578,4</w:t>
      </w:r>
      <w:r w:rsidRPr="000859A4">
        <w:rPr>
          <w:sz w:val="28"/>
          <w:szCs w:val="28"/>
        </w:rPr>
        <w:t xml:space="preserve"> млн. руб.</w:t>
      </w:r>
    </w:p>
    <w:p w14:paraId="13468ABB" w14:textId="77777777" w:rsidR="00CC77C8" w:rsidRPr="000859A4" w:rsidRDefault="00CC77C8" w:rsidP="008847E8">
      <w:pPr>
        <w:pStyle w:val="18"/>
        <w:ind w:left="-567" w:firstLine="927"/>
        <w:rPr>
          <w:b/>
          <w:sz w:val="28"/>
          <w:szCs w:val="28"/>
          <w:u w:val="single"/>
        </w:rPr>
      </w:pPr>
    </w:p>
    <w:p w14:paraId="1444D318" w14:textId="77777777" w:rsidR="00CC77C8" w:rsidRPr="000859A4" w:rsidRDefault="00CC77C8" w:rsidP="00CC77C8">
      <w:pPr>
        <w:spacing w:line="336" w:lineRule="auto"/>
        <w:ind w:left="-567" w:firstLine="927"/>
        <w:jc w:val="center"/>
        <w:rPr>
          <w:b/>
          <w:sz w:val="28"/>
          <w:szCs w:val="28"/>
          <w:u w:val="single"/>
        </w:rPr>
      </w:pPr>
      <w:r w:rsidRPr="000859A4">
        <w:rPr>
          <w:b/>
          <w:sz w:val="28"/>
          <w:szCs w:val="28"/>
          <w:u w:val="single"/>
        </w:rPr>
        <w:t>10. Консолидированный бюджет муниципального образования</w:t>
      </w:r>
    </w:p>
    <w:p w14:paraId="2F630B2C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Система управления бюджетным процессом установлена в соответствии </w:t>
      </w:r>
      <w:r w:rsidRPr="000859A4">
        <w:rPr>
          <w:sz w:val="28"/>
          <w:szCs w:val="28"/>
        </w:rPr>
        <w:br/>
        <w:t xml:space="preserve">с Бюджетным кодексом Российской Федерации. </w:t>
      </w:r>
    </w:p>
    <w:p w14:paraId="05B06D75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В местном бюджете МО Колтушское СП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обязательств, возникающих в связи с осуществлением полномочий по вопросам местного значения, и расходных обязательств, исполняемых за счет субвенций из других бюджетов бюджетной системы Российской Федерации для осуществления отдельных государственных полномочий.</w:t>
      </w:r>
    </w:p>
    <w:p w14:paraId="5C63C624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Бюджет поселения дефицитный</w:t>
      </w:r>
      <w:r w:rsidR="00285DF9" w:rsidRPr="000859A4">
        <w:rPr>
          <w:sz w:val="28"/>
          <w:szCs w:val="28"/>
        </w:rPr>
        <w:t xml:space="preserve"> (за исключением исполнения за 2021 год)</w:t>
      </w:r>
      <w:r w:rsidRPr="000859A4">
        <w:rPr>
          <w:sz w:val="28"/>
          <w:szCs w:val="28"/>
        </w:rPr>
        <w:t xml:space="preserve">, имеют место дотации на выравнивание бюджетной обеспеченности. Ведется работа по выявлению недоимки по налоговым поступлениям, претензионная работа в целях своевременного и в полном объеме поступления доходов в виде арендной платы за земельные участки и имущество, по выявлению объектов, должным образом не зарегистрированных в собственность граждан и юридических лиц, а также бесхозяйного </w:t>
      </w:r>
      <w:r w:rsidRPr="000859A4">
        <w:rPr>
          <w:sz w:val="28"/>
          <w:szCs w:val="28"/>
        </w:rPr>
        <w:lastRenderedPageBreak/>
        <w:t>имущества, что позволит муниципальному образованию увеличить поступления в доходную часть бюджета.</w:t>
      </w:r>
    </w:p>
    <w:p w14:paraId="7AB54C75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Структура исполнения доходной части бюджета МО Колтушское СП на 01.01.202</w:t>
      </w:r>
      <w:r w:rsidR="002D4D32" w:rsidRPr="000859A4">
        <w:rPr>
          <w:sz w:val="28"/>
          <w:szCs w:val="28"/>
        </w:rPr>
        <w:t>2</w:t>
      </w:r>
      <w:r w:rsidRPr="000859A4">
        <w:rPr>
          <w:sz w:val="28"/>
          <w:szCs w:val="28"/>
        </w:rPr>
        <w:t xml:space="preserve"> г.:</w:t>
      </w:r>
    </w:p>
    <w:p w14:paraId="18432E99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налог на доходы физических лиц – 1</w:t>
      </w:r>
      <w:r w:rsidR="00225B34" w:rsidRPr="000859A4">
        <w:rPr>
          <w:sz w:val="28"/>
          <w:szCs w:val="28"/>
        </w:rPr>
        <w:t>3</w:t>
      </w:r>
      <w:r w:rsidRPr="000859A4">
        <w:rPr>
          <w:sz w:val="28"/>
          <w:szCs w:val="28"/>
        </w:rPr>
        <w:t>,</w:t>
      </w:r>
      <w:r w:rsidR="00225B34" w:rsidRPr="000859A4">
        <w:rPr>
          <w:sz w:val="28"/>
          <w:szCs w:val="28"/>
        </w:rPr>
        <w:t>2</w:t>
      </w:r>
      <w:r w:rsidRPr="000859A4">
        <w:rPr>
          <w:sz w:val="28"/>
          <w:szCs w:val="28"/>
        </w:rPr>
        <w:t xml:space="preserve"> % от общей суммы доходов бюджета МО Колтушское СП;</w:t>
      </w:r>
    </w:p>
    <w:p w14:paraId="645F746E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- </w:t>
      </w:r>
      <w:proofErr w:type="gramStart"/>
      <w:r w:rsidRPr="000859A4">
        <w:rPr>
          <w:sz w:val="28"/>
          <w:szCs w:val="28"/>
        </w:rPr>
        <w:t>налоги  на</w:t>
      </w:r>
      <w:proofErr w:type="gramEnd"/>
      <w:r w:rsidRPr="000859A4">
        <w:rPr>
          <w:sz w:val="28"/>
          <w:szCs w:val="28"/>
        </w:rPr>
        <w:t xml:space="preserve"> имущество (налог на имущество физических лиц и земельный налог) – </w:t>
      </w:r>
      <w:r w:rsidR="00225B34" w:rsidRPr="000859A4">
        <w:rPr>
          <w:sz w:val="28"/>
          <w:szCs w:val="28"/>
        </w:rPr>
        <w:t>56,8</w:t>
      </w:r>
      <w:r w:rsidRPr="000859A4">
        <w:rPr>
          <w:sz w:val="28"/>
          <w:szCs w:val="28"/>
        </w:rPr>
        <w:t xml:space="preserve"> %;</w:t>
      </w:r>
    </w:p>
    <w:p w14:paraId="3D02796D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- доходы от использования имущества, находящегося в муниципальной собственности – </w:t>
      </w:r>
      <w:r w:rsidR="00225B34" w:rsidRPr="000859A4">
        <w:rPr>
          <w:sz w:val="28"/>
          <w:szCs w:val="28"/>
        </w:rPr>
        <w:t>2,6</w:t>
      </w:r>
      <w:r w:rsidRPr="000859A4">
        <w:rPr>
          <w:sz w:val="28"/>
          <w:szCs w:val="28"/>
        </w:rPr>
        <w:t xml:space="preserve"> %;</w:t>
      </w:r>
    </w:p>
    <w:p w14:paraId="22F91FCB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доходы от оказания платных услуг и компенсации затрат государства – 0,</w:t>
      </w:r>
      <w:r w:rsidR="00225B34" w:rsidRPr="000859A4">
        <w:rPr>
          <w:sz w:val="28"/>
          <w:szCs w:val="28"/>
        </w:rPr>
        <w:t>4</w:t>
      </w:r>
      <w:r w:rsidRPr="000859A4">
        <w:rPr>
          <w:sz w:val="28"/>
          <w:szCs w:val="28"/>
        </w:rPr>
        <w:t xml:space="preserve"> %;</w:t>
      </w:r>
    </w:p>
    <w:p w14:paraId="4A457661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- доходы от продажи материальных и нематериальных активов – </w:t>
      </w:r>
      <w:r w:rsidR="00225B34" w:rsidRPr="000859A4">
        <w:rPr>
          <w:sz w:val="28"/>
          <w:szCs w:val="28"/>
        </w:rPr>
        <w:t>5</w:t>
      </w:r>
      <w:r w:rsidRPr="000859A4">
        <w:rPr>
          <w:sz w:val="28"/>
          <w:szCs w:val="28"/>
        </w:rPr>
        <w:t>,1 %;</w:t>
      </w:r>
    </w:p>
    <w:p w14:paraId="65DB3397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- безвозмездные поступления – </w:t>
      </w:r>
      <w:r w:rsidR="00225B34" w:rsidRPr="000859A4">
        <w:rPr>
          <w:sz w:val="28"/>
          <w:szCs w:val="28"/>
        </w:rPr>
        <w:t>19,4</w:t>
      </w:r>
      <w:r w:rsidRPr="000859A4">
        <w:rPr>
          <w:sz w:val="28"/>
          <w:szCs w:val="28"/>
        </w:rPr>
        <w:t xml:space="preserve"> % от общей суммы доходов бюджета МО Колтушское СП.</w:t>
      </w:r>
    </w:p>
    <w:p w14:paraId="25570538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Структура расходной части бюджета МО Колтушское СП:</w:t>
      </w:r>
    </w:p>
    <w:p w14:paraId="166FF543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общегосударственные вопросы – 2</w:t>
      </w:r>
      <w:r w:rsidR="00FD556B" w:rsidRPr="000859A4">
        <w:rPr>
          <w:sz w:val="28"/>
          <w:szCs w:val="28"/>
        </w:rPr>
        <w:t>8,2</w:t>
      </w:r>
      <w:r w:rsidRPr="000859A4">
        <w:rPr>
          <w:sz w:val="28"/>
          <w:szCs w:val="28"/>
        </w:rPr>
        <w:t xml:space="preserve"> % от общей суммы расходов бюджета МО Колтушское СП;</w:t>
      </w:r>
    </w:p>
    <w:p w14:paraId="6020BC7E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расходы на национальную оборону, национальную безопасность и правоохранительную деятельность – 2,</w:t>
      </w:r>
      <w:r w:rsidR="00FD556B" w:rsidRPr="000859A4">
        <w:rPr>
          <w:sz w:val="28"/>
          <w:szCs w:val="28"/>
        </w:rPr>
        <w:t>7</w:t>
      </w:r>
      <w:r w:rsidRPr="000859A4">
        <w:rPr>
          <w:sz w:val="28"/>
          <w:szCs w:val="28"/>
        </w:rPr>
        <w:t xml:space="preserve"> % от общей суммы расходов бюджета МО Колтушское СП;</w:t>
      </w:r>
    </w:p>
    <w:p w14:paraId="62EC0D9B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расходы на национальную экономику – 1</w:t>
      </w:r>
      <w:r w:rsidR="00FD556B" w:rsidRPr="000859A4">
        <w:rPr>
          <w:sz w:val="28"/>
          <w:szCs w:val="28"/>
        </w:rPr>
        <w:t>5</w:t>
      </w:r>
      <w:r w:rsidRPr="000859A4">
        <w:rPr>
          <w:sz w:val="28"/>
          <w:szCs w:val="28"/>
        </w:rPr>
        <w:t>,</w:t>
      </w:r>
      <w:r w:rsidR="00FD556B" w:rsidRPr="000859A4">
        <w:rPr>
          <w:sz w:val="28"/>
          <w:szCs w:val="28"/>
        </w:rPr>
        <w:t>8</w:t>
      </w:r>
      <w:r w:rsidRPr="000859A4">
        <w:rPr>
          <w:sz w:val="28"/>
          <w:szCs w:val="28"/>
        </w:rPr>
        <w:t xml:space="preserve"> % от общей суммы расходов бюджета МО Колтушское СП;</w:t>
      </w:r>
    </w:p>
    <w:p w14:paraId="14D2D95D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расходы на ЖКХ – 23,</w:t>
      </w:r>
      <w:r w:rsidR="00FD556B" w:rsidRPr="000859A4">
        <w:rPr>
          <w:sz w:val="28"/>
          <w:szCs w:val="28"/>
        </w:rPr>
        <w:t>8</w:t>
      </w:r>
      <w:r w:rsidRPr="000859A4">
        <w:rPr>
          <w:sz w:val="28"/>
          <w:szCs w:val="28"/>
        </w:rPr>
        <w:t xml:space="preserve"> % от общей суммы расходов бюджета МО Колтушское СП;</w:t>
      </w:r>
    </w:p>
    <w:p w14:paraId="77E98765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 - расходы на образование, культуру, физическую культуру и спорт -  </w:t>
      </w:r>
      <w:r w:rsidR="00FD556B" w:rsidRPr="000859A4">
        <w:rPr>
          <w:sz w:val="28"/>
          <w:szCs w:val="28"/>
        </w:rPr>
        <w:t>28,8</w:t>
      </w:r>
      <w:r w:rsidRPr="000859A4">
        <w:rPr>
          <w:sz w:val="28"/>
          <w:szCs w:val="28"/>
        </w:rPr>
        <w:t xml:space="preserve"> % от общей суммы расходов бюджета МО Колтушское СП;</w:t>
      </w:r>
    </w:p>
    <w:p w14:paraId="54FC19E3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- расходы на социальную политику – </w:t>
      </w:r>
      <w:r w:rsidR="00FD556B" w:rsidRPr="000859A4">
        <w:rPr>
          <w:sz w:val="28"/>
          <w:szCs w:val="28"/>
        </w:rPr>
        <w:t>0,5</w:t>
      </w:r>
      <w:r w:rsidRPr="000859A4">
        <w:rPr>
          <w:sz w:val="28"/>
          <w:szCs w:val="28"/>
        </w:rPr>
        <w:t xml:space="preserve"> %.</w:t>
      </w:r>
    </w:p>
    <w:p w14:paraId="6679FE64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</w:p>
    <w:p w14:paraId="712135DD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Работа по увеличению доходов бюджета МО Колтушское СП осуществляется по следующим направлениям:</w:t>
      </w:r>
    </w:p>
    <w:p w14:paraId="221C62F0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привлечение инвесторов на территорию сельского поселения;</w:t>
      </w:r>
    </w:p>
    <w:p w14:paraId="360C4A35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постановка на учет новых налогоплательщиков в налоговых органах;</w:t>
      </w:r>
    </w:p>
    <w:p w14:paraId="1087B5DD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снижение задолженности организаций по платежам в бюджеты всех уровней;</w:t>
      </w:r>
    </w:p>
    <w:p w14:paraId="41589442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выявление недобросовестных налогоплательщиков - физических лиц, с последующей передачей информации в налоговые органы для дальнейшей работы по взысканию задолженностей;</w:t>
      </w:r>
    </w:p>
    <w:p w14:paraId="7E3C91EC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формирование земельных участков с последующим выставлением их на торги.</w:t>
      </w:r>
    </w:p>
    <w:p w14:paraId="74B704CA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</w:p>
    <w:p w14:paraId="2C3FB58A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Бюджет МО Колтушское СП – программный. </w:t>
      </w:r>
    </w:p>
    <w:p w14:paraId="2324483A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 </w:t>
      </w:r>
    </w:p>
    <w:p w14:paraId="41F38B6C" w14:textId="77777777" w:rsidR="00CC77C8" w:rsidRPr="000859A4" w:rsidRDefault="00CC77C8" w:rsidP="00CC77C8">
      <w:pPr>
        <w:pStyle w:val="18"/>
        <w:ind w:left="-567" w:firstLine="927"/>
        <w:jc w:val="center"/>
        <w:rPr>
          <w:sz w:val="28"/>
          <w:szCs w:val="28"/>
        </w:rPr>
      </w:pPr>
      <w:r w:rsidRPr="000859A4">
        <w:rPr>
          <w:sz w:val="28"/>
          <w:szCs w:val="28"/>
        </w:rPr>
        <w:t>Основные муниципальные программы МО Колтушское СП</w:t>
      </w:r>
    </w:p>
    <w:p w14:paraId="37388A79" w14:textId="77777777" w:rsidR="00CC77C8" w:rsidRPr="000859A4" w:rsidRDefault="00CC77C8" w:rsidP="00CC77C8">
      <w:pPr>
        <w:pStyle w:val="18"/>
        <w:ind w:left="-567" w:firstLine="927"/>
        <w:jc w:val="center"/>
        <w:rPr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5279"/>
      </w:tblGrid>
      <w:tr w:rsidR="00541664" w:rsidRPr="00541664" w14:paraId="09C9C277" w14:textId="77777777" w:rsidTr="009E30E6">
        <w:tc>
          <w:tcPr>
            <w:tcW w:w="5495" w:type="dxa"/>
          </w:tcPr>
          <w:p w14:paraId="0F250E70" w14:textId="77777777" w:rsidR="00CC77C8" w:rsidRPr="00722928" w:rsidRDefault="00CC77C8" w:rsidP="009E30E6">
            <w:pPr>
              <w:ind w:left="-1432" w:firstLine="2033"/>
              <w:rPr>
                <w:b/>
                <w:sz w:val="24"/>
                <w:szCs w:val="24"/>
              </w:rPr>
            </w:pPr>
            <w:r w:rsidRPr="00722928">
              <w:rPr>
                <w:b/>
                <w:sz w:val="24"/>
                <w:szCs w:val="24"/>
              </w:rPr>
              <w:lastRenderedPageBreak/>
              <w:t>Полное наименование муниципальной программы</w:t>
            </w:r>
          </w:p>
        </w:tc>
        <w:tc>
          <w:tcPr>
            <w:tcW w:w="5279" w:type="dxa"/>
          </w:tcPr>
          <w:p w14:paraId="1BA7A74C" w14:textId="77777777" w:rsidR="00CC77C8" w:rsidRPr="00722928" w:rsidRDefault="00CC77C8" w:rsidP="009E30E6">
            <w:pPr>
              <w:ind w:left="-1432" w:firstLine="1925"/>
              <w:rPr>
                <w:b/>
                <w:sz w:val="24"/>
                <w:szCs w:val="24"/>
              </w:rPr>
            </w:pPr>
            <w:r w:rsidRPr="00722928">
              <w:rPr>
                <w:b/>
                <w:sz w:val="24"/>
                <w:szCs w:val="24"/>
              </w:rPr>
              <w:t>Описание муниципальной программы</w:t>
            </w:r>
          </w:p>
        </w:tc>
      </w:tr>
      <w:tr w:rsidR="00541664" w:rsidRPr="00541664" w14:paraId="5D236145" w14:textId="77777777" w:rsidTr="009E30E6">
        <w:tc>
          <w:tcPr>
            <w:tcW w:w="5495" w:type="dxa"/>
          </w:tcPr>
          <w:p w14:paraId="1C35F705" w14:textId="77777777" w:rsidR="00CC77C8" w:rsidRPr="00722928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722928">
              <w:rPr>
                <w:sz w:val="24"/>
                <w:szCs w:val="24"/>
              </w:rPr>
              <w:t>Муниципальная программа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14:paraId="5D523F99" w14:textId="77777777" w:rsidR="00CC77C8" w:rsidRPr="00722928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722928">
              <w:rPr>
                <w:sz w:val="24"/>
                <w:szCs w:val="24"/>
              </w:rPr>
              <w:t xml:space="preserve">Цель муниципальной программы: </w:t>
            </w:r>
          </w:p>
          <w:p w14:paraId="375EC70B" w14:textId="77777777" w:rsidR="00CC77C8" w:rsidRPr="00722928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722928">
              <w:rPr>
                <w:sz w:val="24"/>
                <w:szCs w:val="24"/>
              </w:rPr>
              <w:t xml:space="preserve">Повышение уровня общественной безопасности на территории </w:t>
            </w:r>
            <w:r w:rsidRPr="00722928">
              <w:rPr>
                <w:sz w:val="24"/>
                <w:szCs w:val="24"/>
              </w:rPr>
              <w:br/>
              <w:t>МО Колтушское СП.</w:t>
            </w:r>
          </w:p>
          <w:p w14:paraId="4A06D181" w14:textId="77777777" w:rsidR="00CC77C8" w:rsidRPr="00722928" w:rsidRDefault="00CC77C8" w:rsidP="009E30E6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</w:rPr>
            </w:pPr>
            <w:r w:rsidRPr="00722928">
              <w:rPr>
                <w:sz w:val="24"/>
                <w:szCs w:val="24"/>
              </w:rPr>
              <w:t xml:space="preserve">Источником финансирования является: </w:t>
            </w:r>
          </w:p>
          <w:p w14:paraId="02A019E8" w14:textId="77777777" w:rsidR="00CC77C8" w:rsidRPr="00722928" w:rsidRDefault="00CC77C8" w:rsidP="009E30E6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</w:rPr>
            </w:pPr>
            <w:r w:rsidRPr="00722928">
              <w:rPr>
                <w:sz w:val="24"/>
                <w:szCs w:val="24"/>
              </w:rPr>
              <w:t>Местный бюджет.</w:t>
            </w:r>
          </w:p>
          <w:p w14:paraId="530E9D2A" w14:textId="77777777" w:rsidR="00CC77C8" w:rsidRPr="00722928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722928">
              <w:rPr>
                <w:sz w:val="24"/>
                <w:szCs w:val="24"/>
              </w:rPr>
              <w:t xml:space="preserve">Объем запланированных бюджетных ассигнований из местного бюджета: </w:t>
            </w:r>
            <w:r w:rsidRPr="00722928">
              <w:rPr>
                <w:sz w:val="24"/>
                <w:szCs w:val="24"/>
              </w:rPr>
              <w:br/>
              <w:t>202</w:t>
            </w:r>
            <w:r w:rsidR="00004E58" w:rsidRPr="00722928">
              <w:rPr>
                <w:sz w:val="24"/>
                <w:szCs w:val="24"/>
              </w:rPr>
              <w:t>2</w:t>
            </w:r>
            <w:r w:rsidRPr="00722928">
              <w:rPr>
                <w:sz w:val="24"/>
                <w:szCs w:val="24"/>
              </w:rPr>
              <w:t xml:space="preserve"> год – </w:t>
            </w:r>
            <w:r w:rsidR="00854AF4" w:rsidRPr="00722928">
              <w:rPr>
                <w:sz w:val="24"/>
                <w:szCs w:val="24"/>
              </w:rPr>
              <w:t>26 324,1</w:t>
            </w:r>
            <w:r w:rsidRPr="00722928">
              <w:rPr>
                <w:sz w:val="24"/>
                <w:szCs w:val="24"/>
              </w:rPr>
              <w:t xml:space="preserve"> тыс. рублей;</w:t>
            </w:r>
          </w:p>
          <w:p w14:paraId="72B043D3" w14:textId="77777777" w:rsidR="00CC77C8" w:rsidRPr="00722928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722928">
              <w:rPr>
                <w:sz w:val="24"/>
                <w:szCs w:val="24"/>
              </w:rPr>
              <w:t>202</w:t>
            </w:r>
            <w:r w:rsidR="00004E58" w:rsidRPr="00722928">
              <w:rPr>
                <w:sz w:val="24"/>
                <w:szCs w:val="24"/>
              </w:rPr>
              <w:t>3</w:t>
            </w:r>
            <w:r w:rsidRPr="00722928">
              <w:rPr>
                <w:sz w:val="24"/>
                <w:szCs w:val="24"/>
              </w:rPr>
              <w:t xml:space="preserve"> год – </w:t>
            </w:r>
            <w:r w:rsidR="00722928" w:rsidRPr="00722928">
              <w:rPr>
                <w:sz w:val="24"/>
                <w:szCs w:val="24"/>
              </w:rPr>
              <w:t>15 522,5</w:t>
            </w:r>
            <w:r w:rsidRPr="00722928">
              <w:rPr>
                <w:sz w:val="24"/>
                <w:szCs w:val="24"/>
              </w:rPr>
              <w:t xml:space="preserve"> тыс. рублей</w:t>
            </w:r>
            <w:r w:rsidR="00AE759B">
              <w:rPr>
                <w:sz w:val="24"/>
                <w:szCs w:val="24"/>
              </w:rPr>
              <w:t xml:space="preserve"> </w:t>
            </w:r>
            <w:r w:rsidR="00AE759B" w:rsidRPr="005F11D9">
              <w:rPr>
                <w:sz w:val="24"/>
                <w:szCs w:val="24"/>
              </w:rPr>
              <w:t xml:space="preserve">(в т.ч. из местного бюджета – </w:t>
            </w:r>
            <w:r w:rsidR="00AE759B">
              <w:rPr>
                <w:sz w:val="24"/>
                <w:szCs w:val="24"/>
              </w:rPr>
              <w:t>14 472,1</w:t>
            </w:r>
            <w:r w:rsidR="00AE759B" w:rsidRPr="005F11D9">
              <w:rPr>
                <w:sz w:val="24"/>
                <w:szCs w:val="24"/>
              </w:rPr>
              <w:t xml:space="preserve"> тыс. руб.)</w:t>
            </w:r>
            <w:r w:rsidRPr="00722928">
              <w:rPr>
                <w:sz w:val="24"/>
                <w:szCs w:val="24"/>
              </w:rPr>
              <w:t>;</w:t>
            </w:r>
          </w:p>
          <w:p w14:paraId="6F26F840" w14:textId="77777777" w:rsidR="00CC77C8" w:rsidRPr="00722928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722928">
              <w:rPr>
                <w:sz w:val="24"/>
                <w:szCs w:val="24"/>
              </w:rPr>
              <w:t>202</w:t>
            </w:r>
            <w:r w:rsidR="00004E58" w:rsidRPr="00722928">
              <w:rPr>
                <w:sz w:val="24"/>
                <w:szCs w:val="24"/>
              </w:rPr>
              <w:t>4</w:t>
            </w:r>
            <w:r w:rsidRPr="00722928">
              <w:rPr>
                <w:sz w:val="24"/>
                <w:szCs w:val="24"/>
              </w:rPr>
              <w:t xml:space="preserve"> год – </w:t>
            </w:r>
            <w:r w:rsidR="00722928" w:rsidRPr="00722928">
              <w:rPr>
                <w:sz w:val="24"/>
                <w:szCs w:val="24"/>
              </w:rPr>
              <w:t>14 380,8</w:t>
            </w:r>
            <w:r w:rsidRPr="00722928">
              <w:rPr>
                <w:sz w:val="24"/>
                <w:szCs w:val="24"/>
              </w:rPr>
              <w:t xml:space="preserve"> тыс. рублей</w:t>
            </w:r>
            <w:r w:rsidR="00DF409A" w:rsidRPr="00722928">
              <w:rPr>
                <w:sz w:val="24"/>
                <w:szCs w:val="24"/>
              </w:rPr>
              <w:t>;</w:t>
            </w:r>
          </w:p>
          <w:p w14:paraId="450EA02B" w14:textId="77777777" w:rsidR="00DF409A" w:rsidRPr="00722928" w:rsidRDefault="00DF409A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722928">
              <w:rPr>
                <w:sz w:val="24"/>
                <w:szCs w:val="24"/>
              </w:rPr>
              <w:t xml:space="preserve">2025 год </w:t>
            </w:r>
            <w:r w:rsidR="00722928" w:rsidRPr="00722928">
              <w:rPr>
                <w:sz w:val="24"/>
                <w:szCs w:val="24"/>
              </w:rPr>
              <w:t>–</w:t>
            </w:r>
            <w:r w:rsidRPr="00722928">
              <w:rPr>
                <w:sz w:val="24"/>
                <w:szCs w:val="24"/>
              </w:rPr>
              <w:t xml:space="preserve"> </w:t>
            </w:r>
            <w:r w:rsidR="00722928" w:rsidRPr="00722928">
              <w:rPr>
                <w:sz w:val="24"/>
                <w:szCs w:val="24"/>
              </w:rPr>
              <w:t>14 379,8</w:t>
            </w:r>
            <w:r w:rsidRPr="00722928">
              <w:rPr>
                <w:sz w:val="24"/>
                <w:szCs w:val="24"/>
              </w:rPr>
              <w:t xml:space="preserve"> тыс. рублей.</w:t>
            </w:r>
          </w:p>
        </w:tc>
      </w:tr>
      <w:tr w:rsidR="00541664" w:rsidRPr="00541664" w14:paraId="12E78312" w14:textId="77777777" w:rsidTr="009E30E6">
        <w:tc>
          <w:tcPr>
            <w:tcW w:w="5495" w:type="dxa"/>
          </w:tcPr>
          <w:p w14:paraId="31577121" w14:textId="77777777" w:rsidR="00CC77C8" w:rsidRPr="005F11D9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5F11D9">
              <w:rPr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14:paraId="029BC965" w14:textId="77777777" w:rsidR="00CC77C8" w:rsidRPr="005F11D9" w:rsidRDefault="00CC77C8" w:rsidP="009E30E6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5F11D9">
              <w:rPr>
                <w:sz w:val="24"/>
                <w:szCs w:val="24"/>
              </w:rPr>
              <w:t xml:space="preserve">Цель муниципальной программы: </w:t>
            </w:r>
          </w:p>
          <w:p w14:paraId="2D89E954" w14:textId="77777777" w:rsidR="00CC77C8" w:rsidRPr="005F11D9" w:rsidRDefault="00CC77C8" w:rsidP="009E30E6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5F11D9">
              <w:rPr>
                <w:sz w:val="24"/>
                <w:szCs w:val="24"/>
              </w:rPr>
              <w:t>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14:paraId="1EC919DB" w14:textId="77777777" w:rsidR="00CC77C8" w:rsidRPr="005F11D9" w:rsidRDefault="00CC77C8" w:rsidP="009E30E6">
            <w:pPr>
              <w:pStyle w:val="afd"/>
              <w:ind w:right="424"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5F11D9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Источниками финансирования являются местный и областной бюджеты.</w:t>
            </w:r>
          </w:p>
          <w:p w14:paraId="23F1A4FA" w14:textId="77777777" w:rsidR="00CC77C8" w:rsidRPr="005F11D9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5F11D9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5F11D9">
              <w:rPr>
                <w:sz w:val="24"/>
                <w:szCs w:val="24"/>
              </w:rPr>
              <w:br/>
              <w:t>202</w:t>
            </w:r>
            <w:r w:rsidR="001948B6" w:rsidRPr="005F11D9">
              <w:rPr>
                <w:sz w:val="24"/>
                <w:szCs w:val="24"/>
              </w:rPr>
              <w:t>2</w:t>
            </w:r>
            <w:r w:rsidRPr="005F11D9">
              <w:rPr>
                <w:sz w:val="24"/>
                <w:szCs w:val="24"/>
              </w:rPr>
              <w:t xml:space="preserve"> год – </w:t>
            </w:r>
            <w:r w:rsidR="001948B6" w:rsidRPr="005F11D9">
              <w:rPr>
                <w:sz w:val="24"/>
                <w:szCs w:val="24"/>
              </w:rPr>
              <w:t>42 091,3</w:t>
            </w:r>
            <w:r w:rsidRPr="005F11D9">
              <w:rPr>
                <w:sz w:val="24"/>
                <w:szCs w:val="24"/>
              </w:rPr>
              <w:t xml:space="preserve"> тыс. рублей (в т.ч. из местного бюджета – </w:t>
            </w:r>
            <w:r w:rsidR="001948B6" w:rsidRPr="005F11D9">
              <w:rPr>
                <w:sz w:val="24"/>
                <w:szCs w:val="24"/>
              </w:rPr>
              <w:t>38 536,4</w:t>
            </w:r>
            <w:r w:rsidRPr="005F11D9">
              <w:rPr>
                <w:sz w:val="24"/>
                <w:szCs w:val="24"/>
              </w:rPr>
              <w:t xml:space="preserve"> тыс. руб.);</w:t>
            </w:r>
          </w:p>
          <w:p w14:paraId="0852CA10" w14:textId="77777777" w:rsidR="00CC77C8" w:rsidRPr="005F11D9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5F11D9">
              <w:rPr>
                <w:sz w:val="24"/>
                <w:szCs w:val="24"/>
              </w:rPr>
              <w:t>202</w:t>
            </w:r>
            <w:r w:rsidR="001948B6" w:rsidRPr="005F11D9">
              <w:rPr>
                <w:sz w:val="24"/>
                <w:szCs w:val="24"/>
              </w:rPr>
              <w:t>3</w:t>
            </w:r>
            <w:r w:rsidRPr="005F11D9">
              <w:rPr>
                <w:sz w:val="24"/>
                <w:szCs w:val="24"/>
              </w:rPr>
              <w:t xml:space="preserve"> год – </w:t>
            </w:r>
            <w:r w:rsidR="005F11D9" w:rsidRPr="005F11D9">
              <w:rPr>
                <w:sz w:val="24"/>
                <w:szCs w:val="24"/>
              </w:rPr>
              <w:t>52 623,8</w:t>
            </w:r>
            <w:r w:rsidRPr="005F11D9">
              <w:rPr>
                <w:sz w:val="24"/>
                <w:szCs w:val="24"/>
              </w:rPr>
              <w:t xml:space="preserve"> тыс. рублей</w:t>
            </w:r>
            <w:r w:rsidR="00BE0B75">
              <w:rPr>
                <w:sz w:val="24"/>
                <w:szCs w:val="24"/>
              </w:rPr>
              <w:t xml:space="preserve"> </w:t>
            </w:r>
            <w:r w:rsidR="00BE0B75" w:rsidRPr="00BE0B75">
              <w:rPr>
                <w:sz w:val="24"/>
                <w:szCs w:val="24"/>
              </w:rPr>
              <w:t xml:space="preserve">(в т.ч. из местного бюджета </w:t>
            </w:r>
            <w:proofErr w:type="gramStart"/>
            <w:r w:rsidR="00BE0B75" w:rsidRPr="00BE0B75">
              <w:rPr>
                <w:sz w:val="24"/>
                <w:szCs w:val="24"/>
              </w:rPr>
              <w:t xml:space="preserve">–  </w:t>
            </w:r>
            <w:r w:rsidR="008517F5">
              <w:rPr>
                <w:sz w:val="24"/>
                <w:szCs w:val="24"/>
              </w:rPr>
              <w:t>50</w:t>
            </w:r>
            <w:proofErr w:type="gramEnd"/>
            <w:r w:rsidR="008517F5">
              <w:rPr>
                <w:sz w:val="24"/>
                <w:szCs w:val="24"/>
              </w:rPr>
              <w:t xml:space="preserve"> 123,8 </w:t>
            </w:r>
            <w:r w:rsidR="00BE0B75" w:rsidRPr="00BE0B75">
              <w:rPr>
                <w:sz w:val="24"/>
                <w:szCs w:val="24"/>
              </w:rPr>
              <w:t>тыс. руб.);</w:t>
            </w:r>
            <w:r w:rsidR="00BE0B75">
              <w:rPr>
                <w:sz w:val="24"/>
                <w:szCs w:val="24"/>
              </w:rPr>
              <w:t xml:space="preserve"> </w:t>
            </w:r>
          </w:p>
          <w:p w14:paraId="6B1E86FA" w14:textId="77777777" w:rsidR="00CC77C8" w:rsidRPr="005F11D9" w:rsidRDefault="00CC77C8" w:rsidP="009E30E6">
            <w:pPr>
              <w:pStyle w:val="afd"/>
              <w:ind w:right="424"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5F11D9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202</w:t>
            </w:r>
            <w:r w:rsidR="001948B6" w:rsidRPr="005F11D9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4</w:t>
            </w:r>
            <w:r w:rsidRPr="005F11D9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год – </w:t>
            </w:r>
            <w:r w:rsidR="005F11D9" w:rsidRPr="005F11D9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40 700,0</w:t>
            </w:r>
            <w:r w:rsidRPr="005F11D9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тыс. рубле</w:t>
            </w:r>
            <w:r w:rsidR="005F11D9" w:rsidRPr="005F11D9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й;</w:t>
            </w:r>
          </w:p>
          <w:p w14:paraId="0D2D0362" w14:textId="77777777" w:rsidR="005F11D9" w:rsidRPr="005F11D9" w:rsidRDefault="005F11D9" w:rsidP="005F11D9">
            <w:r w:rsidRPr="005F11D9">
              <w:rPr>
                <w:sz w:val="24"/>
                <w:szCs w:val="24"/>
              </w:rPr>
              <w:t>2025 год – 45 800,0 тыс. рублей.</w:t>
            </w:r>
          </w:p>
        </w:tc>
      </w:tr>
      <w:tr w:rsidR="00541664" w:rsidRPr="00541664" w14:paraId="63EE5833" w14:textId="77777777" w:rsidTr="009E30E6">
        <w:tc>
          <w:tcPr>
            <w:tcW w:w="5495" w:type="dxa"/>
          </w:tcPr>
          <w:p w14:paraId="569C136B" w14:textId="77777777" w:rsidR="00CC77C8" w:rsidRPr="008517F5" w:rsidRDefault="00CC77C8" w:rsidP="009E30E6">
            <w:pPr>
              <w:ind w:right="424"/>
              <w:rPr>
                <w:sz w:val="24"/>
                <w:szCs w:val="24"/>
              </w:rPr>
            </w:pPr>
            <w:r w:rsidRPr="008517F5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8517F5">
              <w:rPr>
                <w:sz w:val="24"/>
                <w:szCs w:val="24"/>
              </w:rPr>
              <w:t>программа  «</w:t>
            </w:r>
            <w:proofErr w:type="gramEnd"/>
            <w:r w:rsidRPr="008517F5">
              <w:rPr>
                <w:sz w:val="24"/>
                <w:szCs w:val="24"/>
              </w:rPr>
              <w:t>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14:paraId="3CA1CD75" w14:textId="77777777" w:rsidR="00CC77C8" w:rsidRPr="008517F5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8517F5">
              <w:rPr>
                <w:sz w:val="24"/>
                <w:szCs w:val="24"/>
              </w:rPr>
              <w:t>Цели муниципальной программы:</w:t>
            </w:r>
          </w:p>
          <w:p w14:paraId="2653D653" w14:textId="77777777" w:rsidR="00CC77C8" w:rsidRPr="008517F5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8517F5">
              <w:rPr>
                <w:sz w:val="24"/>
                <w:szCs w:val="24"/>
              </w:rPr>
              <w:t xml:space="preserve">- обеспечение качественным жильем граждан на территории </w:t>
            </w:r>
            <w:r w:rsidRPr="008517F5">
              <w:rPr>
                <w:sz w:val="24"/>
                <w:szCs w:val="24"/>
              </w:rPr>
              <w:br/>
              <w:t>муниципального образование Колтушское сельское поселение Всеволожского муниципального района Ленинградской области;</w:t>
            </w:r>
          </w:p>
          <w:p w14:paraId="7951F94D" w14:textId="77777777" w:rsidR="00CC77C8" w:rsidRPr="008517F5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8517F5">
              <w:rPr>
                <w:sz w:val="24"/>
                <w:szCs w:val="24"/>
              </w:rPr>
              <w:t>- создание организационных, правовых и финансовых предпосылок для улучшения жилищных условий граждан муниципального образование Колтушское сельское поселение Всеволожского муниципального района Ленинградской области;</w:t>
            </w:r>
          </w:p>
          <w:p w14:paraId="58D6064B" w14:textId="77777777" w:rsidR="00CC77C8" w:rsidRPr="008517F5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8517F5">
              <w:rPr>
                <w:sz w:val="24"/>
                <w:szCs w:val="24"/>
              </w:rPr>
              <w:t xml:space="preserve">- создание условий для реализации конституционных прав на жилище гражданами и членами их семей, </w:t>
            </w:r>
            <w:r w:rsidRPr="008517F5">
              <w:rPr>
                <w:sz w:val="24"/>
                <w:szCs w:val="24"/>
              </w:rPr>
              <w:lastRenderedPageBreak/>
              <w:t>признанными в установленном порядке нуждающимися в улучшении жилищных условий.</w:t>
            </w:r>
          </w:p>
          <w:p w14:paraId="25BC46E3" w14:textId="77777777" w:rsidR="00CC77C8" w:rsidRPr="008517F5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8517F5">
              <w:rPr>
                <w:sz w:val="24"/>
                <w:szCs w:val="24"/>
              </w:rPr>
              <w:t>Источниками финансирования являются местный и областной бюджеты.</w:t>
            </w:r>
          </w:p>
          <w:p w14:paraId="42F82B8F" w14:textId="77777777" w:rsidR="00CC77C8" w:rsidRPr="008517F5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8517F5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8517F5">
              <w:rPr>
                <w:sz w:val="24"/>
                <w:szCs w:val="24"/>
              </w:rPr>
              <w:br/>
              <w:t>202</w:t>
            </w:r>
            <w:r w:rsidR="007D0F82" w:rsidRPr="008517F5">
              <w:rPr>
                <w:sz w:val="24"/>
                <w:szCs w:val="24"/>
              </w:rPr>
              <w:t>2</w:t>
            </w:r>
            <w:r w:rsidRPr="008517F5">
              <w:rPr>
                <w:sz w:val="24"/>
                <w:szCs w:val="24"/>
              </w:rPr>
              <w:t xml:space="preserve"> год –</w:t>
            </w:r>
            <w:r w:rsidR="007D0F82" w:rsidRPr="008517F5">
              <w:rPr>
                <w:sz w:val="24"/>
                <w:szCs w:val="24"/>
              </w:rPr>
              <w:t xml:space="preserve"> 10 990,0</w:t>
            </w:r>
            <w:r w:rsidRPr="008517F5">
              <w:rPr>
                <w:sz w:val="24"/>
                <w:szCs w:val="24"/>
              </w:rPr>
              <w:t xml:space="preserve"> тыс. рублей;</w:t>
            </w:r>
          </w:p>
          <w:p w14:paraId="45ABF686" w14:textId="77777777" w:rsidR="00CC77C8" w:rsidRPr="008517F5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8517F5">
              <w:rPr>
                <w:sz w:val="24"/>
                <w:szCs w:val="24"/>
              </w:rPr>
              <w:t>202</w:t>
            </w:r>
            <w:r w:rsidR="007D0F82" w:rsidRPr="008517F5">
              <w:rPr>
                <w:sz w:val="24"/>
                <w:szCs w:val="24"/>
              </w:rPr>
              <w:t>3</w:t>
            </w:r>
            <w:r w:rsidRPr="008517F5">
              <w:rPr>
                <w:sz w:val="24"/>
                <w:szCs w:val="24"/>
              </w:rPr>
              <w:t xml:space="preserve"> год – </w:t>
            </w:r>
            <w:r w:rsidR="00746D9F" w:rsidRPr="008517F5">
              <w:rPr>
                <w:sz w:val="24"/>
                <w:szCs w:val="24"/>
              </w:rPr>
              <w:t>58 823,5</w:t>
            </w:r>
            <w:r w:rsidRPr="008517F5">
              <w:rPr>
                <w:sz w:val="24"/>
                <w:szCs w:val="24"/>
              </w:rPr>
              <w:t xml:space="preserve"> тыс. рублей</w:t>
            </w:r>
            <w:r w:rsidR="007D0F82" w:rsidRPr="008517F5">
              <w:rPr>
                <w:sz w:val="24"/>
                <w:szCs w:val="24"/>
              </w:rPr>
              <w:t xml:space="preserve"> (в т.ч. из местного </w:t>
            </w:r>
            <w:proofErr w:type="gramStart"/>
            <w:r w:rsidR="007D0F82" w:rsidRPr="008517F5">
              <w:rPr>
                <w:sz w:val="24"/>
                <w:szCs w:val="24"/>
              </w:rPr>
              <w:t>бюджета  -</w:t>
            </w:r>
            <w:proofErr w:type="gramEnd"/>
            <w:r w:rsidR="007D0F82" w:rsidRPr="008517F5">
              <w:rPr>
                <w:sz w:val="24"/>
                <w:szCs w:val="24"/>
              </w:rPr>
              <w:t xml:space="preserve"> </w:t>
            </w:r>
            <w:r w:rsidR="008517F5" w:rsidRPr="008517F5">
              <w:rPr>
                <w:sz w:val="24"/>
                <w:szCs w:val="24"/>
              </w:rPr>
              <w:t>26 000,0</w:t>
            </w:r>
            <w:r w:rsidR="007D0F82" w:rsidRPr="008517F5">
              <w:rPr>
                <w:sz w:val="24"/>
                <w:szCs w:val="24"/>
              </w:rPr>
              <w:t xml:space="preserve"> тыс. руб.)</w:t>
            </w:r>
            <w:r w:rsidRPr="008517F5">
              <w:rPr>
                <w:sz w:val="24"/>
                <w:szCs w:val="24"/>
              </w:rPr>
              <w:t>;</w:t>
            </w:r>
          </w:p>
          <w:p w14:paraId="711D49E5" w14:textId="77777777" w:rsidR="00CC77C8" w:rsidRPr="008517F5" w:rsidRDefault="00CC77C8" w:rsidP="009E30E6">
            <w:pPr>
              <w:pStyle w:val="afd"/>
              <w:ind w:right="424"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8517F5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202</w:t>
            </w:r>
            <w:r w:rsidR="007D0F82" w:rsidRPr="008517F5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4</w:t>
            </w:r>
            <w:r w:rsidRPr="008517F5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год – </w:t>
            </w:r>
            <w:r w:rsidR="00746D9F" w:rsidRPr="008517F5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2</w:t>
            </w:r>
            <w:r w:rsidR="007D0F82" w:rsidRPr="008517F5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0 000,0</w:t>
            </w:r>
            <w:r w:rsidRPr="008517F5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тыс. рублей</w:t>
            </w:r>
            <w:r w:rsidR="00746D9F" w:rsidRPr="008517F5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;</w:t>
            </w:r>
            <w:r w:rsidRPr="008517F5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</w:t>
            </w:r>
          </w:p>
          <w:p w14:paraId="0BA8C085" w14:textId="77777777" w:rsidR="00746D9F" w:rsidRPr="008517F5" w:rsidRDefault="00746D9F" w:rsidP="00746D9F">
            <w:pPr>
              <w:rPr>
                <w:sz w:val="24"/>
                <w:szCs w:val="24"/>
              </w:rPr>
            </w:pPr>
            <w:r w:rsidRPr="008517F5">
              <w:rPr>
                <w:sz w:val="24"/>
                <w:szCs w:val="24"/>
              </w:rPr>
              <w:t>2025 год – 20 000,0 тыс. рублей.</w:t>
            </w:r>
          </w:p>
        </w:tc>
      </w:tr>
      <w:tr w:rsidR="00541664" w:rsidRPr="00541664" w14:paraId="23A0E078" w14:textId="77777777" w:rsidTr="009E30E6">
        <w:tc>
          <w:tcPr>
            <w:tcW w:w="5495" w:type="dxa"/>
          </w:tcPr>
          <w:p w14:paraId="49BA8AF9" w14:textId="77777777" w:rsidR="00CC77C8" w:rsidRPr="007F05FB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7F05FB">
              <w:rPr>
                <w:sz w:val="24"/>
                <w:szCs w:val="24"/>
              </w:rPr>
              <w:lastRenderedPageBreak/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14:paraId="14724242" w14:textId="77777777" w:rsidR="00CC77C8" w:rsidRPr="007F05FB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7E64A29B" w14:textId="77777777" w:rsidR="00CC77C8" w:rsidRPr="007F05FB" w:rsidRDefault="00CC77C8" w:rsidP="009E30E6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proofErr w:type="gramStart"/>
            <w:r w:rsidRPr="007F05FB">
              <w:rPr>
                <w:sz w:val="24"/>
                <w:szCs w:val="24"/>
              </w:rPr>
              <w:t>Цель  муниципальной</w:t>
            </w:r>
            <w:proofErr w:type="gramEnd"/>
            <w:r w:rsidRPr="007F05FB">
              <w:rPr>
                <w:sz w:val="24"/>
                <w:szCs w:val="24"/>
              </w:rPr>
              <w:t xml:space="preserve"> программы:</w:t>
            </w:r>
          </w:p>
          <w:p w14:paraId="75BF2332" w14:textId="77777777" w:rsidR="00CC77C8" w:rsidRPr="007F05FB" w:rsidRDefault="00CC77C8" w:rsidP="009E30E6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7F05FB">
              <w:rPr>
                <w:sz w:val="24"/>
                <w:szCs w:val="24"/>
              </w:rPr>
              <w:t>- 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жизни;</w:t>
            </w:r>
          </w:p>
          <w:p w14:paraId="40B61DFD" w14:textId="77777777" w:rsidR="00CC77C8" w:rsidRPr="007F05FB" w:rsidRDefault="00CC77C8" w:rsidP="009E30E6">
            <w:pPr>
              <w:widowControl w:val="0"/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7F05FB">
              <w:rPr>
                <w:sz w:val="24"/>
                <w:szCs w:val="24"/>
              </w:rPr>
              <w:t>- 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периодических изданиях;</w:t>
            </w:r>
          </w:p>
          <w:p w14:paraId="25A9513F" w14:textId="77777777" w:rsidR="00CC77C8" w:rsidRPr="007F05FB" w:rsidRDefault="00CC77C8" w:rsidP="009E30E6">
            <w:pPr>
              <w:widowControl w:val="0"/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7F05FB">
              <w:rPr>
                <w:sz w:val="24"/>
                <w:szCs w:val="24"/>
              </w:rPr>
              <w:t xml:space="preserve">- 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муниципального образования Колтушское сельское поселение Всеволожского муниципального района Ленинградской области.    </w:t>
            </w:r>
          </w:p>
          <w:p w14:paraId="6B9EABA9" w14:textId="77777777" w:rsidR="00CC77C8" w:rsidRPr="007F05FB" w:rsidRDefault="00CC77C8" w:rsidP="009E30E6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</w:rPr>
            </w:pPr>
            <w:r w:rsidRPr="007F05FB">
              <w:rPr>
                <w:sz w:val="24"/>
                <w:szCs w:val="24"/>
              </w:rPr>
              <w:t>Источником финансирования являются: местный бюджет и областной бюджет.</w:t>
            </w:r>
          </w:p>
          <w:p w14:paraId="412C6110" w14:textId="77777777" w:rsidR="00CC77C8" w:rsidRPr="007F05FB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7F05FB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7F05FB">
              <w:rPr>
                <w:sz w:val="24"/>
                <w:szCs w:val="24"/>
              </w:rPr>
              <w:br/>
              <w:t>202</w:t>
            </w:r>
            <w:r w:rsidR="00A45340" w:rsidRPr="007F05FB">
              <w:rPr>
                <w:sz w:val="24"/>
                <w:szCs w:val="24"/>
              </w:rPr>
              <w:t>2</w:t>
            </w:r>
            <w:r w:rsidRPr="007F05FB">
              <w:rPr>
                <w:sz w:val="24"/>
                <w:szCs w:val="24"/>
              </w:rPr>
              <w:t xml:space="preserve"> год – </w:t>
            </w:r>
            <w:r w:rsidR="00A45340" w:rsidRPr="007F05FB">
              <w:rPr>
                <w:sz w:val="24"/>
                <w:szCs w:val="24"/>
              </w:rPr>
              <w:t>81 929,8</w:t>
            </w:r>
            <w:r w:rsidRPr="007F05FB">
              <w:rPr>
                <w:sz w:val="24"/>
                <w:szCs w:val="24"/>
              </w:rPr>
              <w:t xml:space="preserve"> тыс. рублей (в т.ч. из местного </w:t>
            </w:r>
            <w:proofErr w:type="gramStart"/>
            <w:r w:rsidRPr="007F05FB">
              <w:rPr>
                <w:sz w:val="24"/>
                <w:szCs w:val="24"/>
              </w:rPr>
              <w:t>бюджета  -</w:t>
            </w:r>
            <w:proofErr w:type="gramEnd"/>
            <w:r w:rsidRPr="007F05FB">
              <w:rPr>
                <w:sz w:val="24"/>
                <w:szCs w:val="24"/>
              </w:rPr>
              <w:t xml:space="preserve"> </w:t>
            </w:r>
            <w:r w:rsidR="00A45340" w:rsidRPr="007F05FB">
              <w:rPr>
                <w:sz w:val="24"/>
                <w:szCs w:val="24"/>
              </w:rPr>
              <w:t>71 069,4</w:t>
            </w:r>
            <w:r w:rsidRPr="007F05FB">
              <w:rPr>
                <w:sz w:val="24"/>
                <w:szCs w:val="24"/>
              </w:rPr>
              <w:t xml:space="preserve"> тыс. руб.);</w:t>
            </w:r>
          </w:p>
          <w:p w14:paraId="5E948797" w14:textId="228ABFCE" w:rsidR="00CC77C8" w:rsidRPr="007F05FB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7F05FB">
              <w:rPr>
                <w:sz w:val="24"/>
                <w:szCs w:val="24"/>
              </w:rPr>
              <w:t>202</w:t>
            </w:r>
            <w:r w:rsidR="00A45340" w:rsidRPr="007F05FB">
              <w:rPr>
                <w:sz w:val="24"/>
                <w:szCs w:val="24"/>
              </w:rPr>
              <w:t>3</w:t>
            </w:r>
            <w:r w:rsidRPr="007F05FB">
              <w:rPr>
                <w:sz w:val="24"/>
                <w:szCs w:val="24"/>
              </w:rPr>
              <w:t xml:space="preserve"> год – </w:t>
            </w:r>
            <w:r w:rsidR="004E4E16" w:rsidRPr="000A6A8F">
              <w:rPr>
                <w:sz w:val="24"/>
                <w:szCs w:val="24"/>
              </w:rPr>
              <w:t>86 412,9</w:t>
            </w:r>
            <w:r w:rsidRPr="007F05FB">
              <w:rPr>
                <w:sz w:val="24"/>
                <w:szCs w:val="24"/>
              </w:rPr>
              <w:t xml:space="preserve"> тыс. рублей (в т.ч. из местного </w:t>
            </w:r>
            <w:proofErr w:type="gramStart"/>
            <w:r w:rsidRPr="007F05FB">
              <w:rPr>
                <w:sz w:val="24"/>
                <w:szCs w:val="24"/>
              </w:rPr>
              <w:t>бюджета  -</w:t>
            </w:r>
            <w:proofErr w:type="gramEnd"/>
            <w:r w:rsidRPr="007F05FB">
              <w:rPr>
                <w:sz w:val="24"/>
                <w:szCs w:val="24"/>
              </w:rPr>
              <w:t xml:space="preserve"> </w:t>
            </w:r>
            <w:r w:rsidR="007F05FB" w:rsidRPr="007F05FB">
              <w:rPr>
                <w:sz w:val="24"/>
                <w:szCs w:val="24"/>
              </w:rPr>
              <w:t>75 552,4</w:t>
            </w:r>
            <w:r w:rsidRPr="007F05FB">
              <w:rPr>
                <w:sz w:val="24"/>
                <w:szCs w:val="24"/>
              </w:rPr>
              <w:t xml:space="preserve"> тыс. руб.);</w:t>
            </w:r>
          </w:p>
          <w:p w14:paraId="03229176" w14:textId="77777777" w:rsidR="00CC77C8" w:rsidRPr="007F05FB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7F05FB">
              <w:rPr>
                <w:sz w:val="24"/>
                <w:szCs w:val="24"/>
              </w:rPr>
              <w:t>202</w:t>
            </w:r>
            <w:r w:rsidR="00A45340" w:rsidRPr="007F05FB">
              <w:rPr>
                <w:sz w:val="24"/>
                <w:szCs w:val="24"/>
              </w:rPr>
              <w:t>4</w:t>
            </w:r>
            <w:r w:rsidRPr="007F05FB">
              <w:rPr>
                <w:sz w:val="24"/>
                <w:szCs w:val="24"/>
              </w:rPr>
              <w:t xml:space="preserve"> год – </w:t>
            </w:r>
            <w:r w:rsidR="00E6312B" w:rsidRPr="007F05FB">
              <w:rPr>
                <w:sz w:val="24"/>
                <w:szCs w:val="24"/>
              </w:rPr>
              <w:t>88 677,4</w:t>
            </w:r>
            <w:r w:rsidRPr="007F05FB">
              <w:rPr>
                <w:sz w:val="24"/>
                <w:szCs w:val="24"/>
              </w:rPr>
              <w:t xml:space="preserve"> тыс. рублей (в т.ч. из местного </w:t>
            </w:r>
            <w:proofErr w:type="gramStart"/>
            <w:r w:rsidRPr="007F05FB">
              <w:rPr>
                <w:sz w:val="24"/>
                <w:szCs w:val="24"/>
              </w:rPr>
              <w:t>бюджета  -</w:t>
            </w:r>
            <w:proofErr w:type="gramEnd"/>
            <w:r w:rsidRPr="007F05FB">
              <w:rPr>
                <w:sz w:val="24"/>
                <w:szCs w:val="24"/>
              </w:rPr>
              <w:t xml:space="preserve"> </w:t>
            </w:r>
            <w:r w:rsidR="00A45340" w:rsidRPr="007F05FB">
              <w:rPr>
                <w:sz w:val="24"/>
                <w:szCs w:val="24"/>
              </w:rPr>
              <w:t>7</w:t>
            </w:r>
            <w:r w:rsidR="007F05FB" w:rsidRPr="007F05FB">
              <w:rPr>
                <w:sz w:val="24"/>
                <w:szCs w:val="24"/>
              </w:rPr>
              <w:t xml:space="preserve">7 817,0 </w:t>
            </w:r>
            <w:r w:rsidRPr="007F05FB">
              <w:rPr>
                <w:sz w:val="24"/>
                <w:szCs w:val="24"/>
              </w:rPr>
              <w:t xml:space="preserve"> тыс. руб.)</w:t>
            </w:r>
            <w:r w:rsidR="00E6312B" w:rsidRPr="007F05FB">
              <w:rPr>
                <w:sz w:val="24"/>
                <w:szCs w:val="24"/>
              </w:rPr>
              <w:t>;</w:t>
            </w:r>
          </w:p>
          <w:p w14:paraId="60331B08" w14:textId="77777777" w:rsidR="00E6312B" w:rsidRPr="007F05FB" w:rsidRDefault="00E6312B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7F05FB">
              <w:rPr>
                <w:sz w:val="24"/>
                <w:szCs w:val="24"/>
              </w:rPr>
              <w:t xml:space="preserve">2025 год – 89 988,9 тыс. рублей (в т.ч. из местного </w:t>
            </w:r>
            <w:proofErr w:type="gramStart"/>
            <w:r w:rsidRPr="007F05FB">
              <w:rPr>
                <w:sz w:val="24"/>
                <w:szCs w:val="24"/>
              </w:rPr>
              <w:t>бюджета  -</w:t>
            </w:r>
            <w:proofErr w:type="gramEnd"/>
            <w:r w:rsidRPr="007F05FB">
              <w:rPr>
                <w:sz w:val="24"/>
                <w:szCs w:val="24"/>
              </w:rPr>
              <w:t xml:space="preserve"> </w:t>
            </w:r>
            <w:r w:rsidR="007F05FB" w:rsidRPr="007F05FB">
              <w:rPr>
                <w:sz w:val="24"/>
                <w:szCs w:val="24"/>
              </w:rPr>
              <w:t>79 128,5</w:t>
            </w:r>
            <w:r w:rsidRPr="007F05FB">
              <w:rPr>
                <w:sz w:val="24"/>
                <w:szCs w:val="24"/>
              </w:rPr>
              <w:t xml:space="preserve"> тыс. руб.).</w:t>
            </w:r>
          </w:p>
        </w:tc>
      </w:tr>
      <w:tr w:rsidR="00541664" w:rsidRPr="00541664" w14:paraId="1DEA432E" w14:textId="77777777" w:rsidTr="009E30E6">
        <w:tc>
          <w:tcPr>
            <w:tcW w:w="5495" w:type="dxa"/>
          </w:tcPr>
          <w:p w14:paraId="6DD02EE9" w14:textId="77777777" w:rsidR="00CC77C8" w:rsidRPr="00BC64DE" w:rsidRDefault="00CC77C8" w:rsidP="009E30E6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BC64DE">
              <w:rPr>
                <w:sz w:val="24"/>
                <w:szCs w:val="24"/>
              </w:rPr>
              <w:t xml:space="preserve">Муниципальная программа «Обеспечение устойчивого функционирования, развития </w:t>
            </w:r>
            <w:r w:rsidRPr="00BC64DE">
              <w:rPr>
                <w:sz w:val="24"/>
                <w:szCs w:val="24"/>
              </w:rPr>
              <w:lastRenderedPageBreak/>
              <w:t>инженерной коммунальной и инфраструктуры,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14:paraId="66A4A03F" w14:textId="77777777" w:rsidR="00CC77C8" w:rsidRPr="00BC64DE" w:rsidRDefault="00CC77C8" w:rsidP="009E30E6">
            <w:pPr>
              <w:ind w:right="424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54A4779D" w14:textId="77777777" w:rsidR="00CC77C8" w:rsidRPr="00BC64DE" w:rsidRDefault="00CC77C8" w:rsidP="009E30E6">
            <w:pPr>
              <w:ind w:right="424"/>
              <w:rPr>
                <w:sz w:val="24"/>
                <w:szCs w:val="24"/>
              </w:rPr>
            </w:pPr>
            <w:r w:rsidRPr="00BC64DE">
              <w:rPr>
                <w:sz w:val="24"/>
                <w:szCs w:val="24"/>
              </w:rPr>
              <w:lastRenderedPageBreak/>
              <w:t xml:space="preserve">Цель муниципальной программы: </w:t>
            </w:r>
          </w:p>
          <w:p w14:paraId="448D9D00" w14:textId="77777777" w:rsidR="00CC77C8" w:rsidRPr="00BC64DE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BC64DE">
              <w:rPr>
                <w:sz w:val="24"/>
                <w:szCs w:val="24"/>
              </w:rPr>
              <w:lastRenderedPageBreak/>
              <w:t xml:space="preserve">Обеспечение условий проживания населения на территории </w:t>
            </w:r>
            <w:r w:rsidRPr="00BC64DE">
              <w:rPr>
                <w:sz w:val="24"/>
                <w:szCs w:val="24"/>
              </w:rPr>
              <w:br/>
              <w:t>МО Колтушское СП, отвечающих стандартам качества</w:t>
            </w:r>
          </w:p>
          <w:p w14:paraId="07CCD01C" w14:textId="77777777" w:rsidR="00CC77C8" w:rsidRPr="00BC64DE" w:rsidRDefault="00CC77C8" w:rsidP="009E30E6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</w:rPr>
            </w:pPr>
            <w:r w:rsidRPr="00BC64DE">
              <w:rPr>
                <w:sz w:val="24"/>
                <w:szCs w:val="24"/>
              </w:rPr>
              <w:t>Источником финансирования являются: местный бюджет и областной бюджет.</w:t>
            </w:r>
          </w:p>
          <w:p w14:paraId="5758841C" w14:textId="77777777" w:rsidR="00CC77C8" w:rsidRPr="00BC64DE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BC64DE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BC64DE">
              <w:rPr>
                <w:sz w:val="24"/>
                <w:szCs w:val="24"/>
              </w:rPr>
              <w:br/>
              <w:t>202</w:t>
            </w:r>
            <w:r w:rsidR="0083678A" w:rsidRPr="00BC64DE">
              <w:rPr>
                <w:sz w:val="24"/>
                <w:szCs w:val="24"/>
              </w:rPr>
              <w:t>2</w:t>
            </w:r>
            <w:r w:rsidRPr="00BC64DE">
              <w:rPr>
                <w:sz w:val="24"/>
                <w:szCs w:val="24"/>
              </w:rPr>
              <w:t xml:space="preserve"> год – </w:t>
            </w:r>
            <w:r w:rsidR="0083678A" w:rsidRPr="00BC64DE">
              <w:rPr>
                <w:sz w:val="24"/>
                <w:szCs w:val="24"/>
              </w:rPr>
              <w:t>68 256,</w:t>
            </w:r>
            <w:r w:rsidR="00A775E1" w:rsidRPr="00BC64DE">
              <w:rPr>
                <w:sz w:val="24"/>
                <w:szCs w:val="24"/>
              </w:rPr>
              <w:t>4</w:t>
            </w:r>
            <w:r w:rsidRPr="00BC64DE">
              <w:rPr>
                <w:sz w:val="24"/>
                <w:szCs w:val="24"/>
              </w:rPr>
              <w:t xml:space="preserve"> тыс. рублей</w:t>
            </w:r>
            <w:r w:rsidR="0083678A" w:rsidRPr="00BC64DE">
              <w:rPr>
                <w:sz w:val="24"/>
                <w:szCs w:val="24"/>
              </w:rPr>
              <w:t xml:space="preserve">, (в т.ч. из местного </w:t>
            </w:r>
            <w:proofErr w:type="gramStart"/>
            <w:r w:rsidR="0083678A" w:rsidRPr="00BC64DE">
              <w:rPr>
                <w:sz w:val="24"/>
                <w:szCs w:val="24"/>
              </w:rPr>
              <w:t>бюджета  -</w:t>
            </w:r>
            <w:proofErr w:type="gramEnd"/>
            <w:r w:rsidR="0083678A" w:rsidRPr="00BC64DE">
              <w:rPr>
                <w:sz w:val="24"/>
                <w:szCs w:val="24"/>
              </w:rPr>
              <w:t xml:space="preserve"> 30 170,9 тыс. руб.)</w:t>
            </w:r>
            <w:r w:rsidRPr="00BC64DE">
              <w:rPr>
                <w:sz w:val="24"/>
                <w:szCs w:val="24"/>
              </w:rPr>
              <w:t>;</w:t>
            </w:r>
          </w:p>
          <w:p w14:paraId="79D0FA03" w14:textId="44C6D390" w:rsidR="00CC77C8" w:rsidRPr="00BC64DE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BC64DE">
              <w:rPr>
                <w:sz w:val="24"/>
                <w:szCs w:val="24"/>
              </w:rPr>
              <w:t>202</w:t>
            </w:r>
            <w:r w:rsidR="0083678A" w:rsidRPr="00BC64DE">
              <w:rPr>
                <w:sz w:val="24"/>
                <w:szCs w:val="24"/>
              </w:rPr>
              <w:t>3</w:t>
            </w:r>
            <w:r w:rsidRPr="00BC64DE">
              <w:rPr>
                <w:sz w:val="24"/>
                <w:szCs w:val="24"/>
              </w:rPr>
              <w:t xml:space="preserve"> год – </w:t>
            </w:r>
            <w:r w:rsidR="00321D01" w:rsidRPr="000A6A8F">
              <w:rPr>
                <w:sz w:val="24"/>
                <w:szCs w:val="24"/>
              </w:rPr>
              <w:t>32</w:t>
            </w:r>
            <w:r w:rsidR="004E4E16" w:rsidRPr="000A6A8F">
              <w:rPr>
                <w:sz w:val="24"/>
                <w:szCs w:val="24"/>
              </w:rPr>
              <w:t xml:space="preserve"> 440,2</w:t>
            </w:r>
            <w:r w:rsidRPr="00BC64DE">
              <w:rPr>
                <w:sz w:val="24"/>
                <w:szCs w:val="24"/>
              </w:rPr>
              <w:t xml:space="preserve"> тыс. рублей</w:t>
            </w:r>
            <w:r w:rsidR="0083678A" w:rsidRPr="00BC64DE">
              <w:rPr>
                <w:sz w:val="24"/>
                <w:szCs w:val="24"/>
              </w:rPr>
              <w:t xml:space="preserve"> (в т.ч. из местного </w:t>
            </w:r>
            <w:proofErr w:type="gramStart"/>
            <w:r w:rsidR="0083678A" w:rsidRPr="00BC64DE">
              <w:rPr>
                <w:sz w:val="24"/>
                <w:szCs w:val="24"/>
              </w:rPr>
              <w:t>бюджета  -</w:t>
            </w:r>
            <w:proofErr w:type="gramEnd"/>
            <w:r w:rsidR="0083678A" w:rsidRPr="00BC64DE">
              <w:rPr>
                <w:sz w:val="24"/>
                <w:szCs w:val="24"/>
              </w:rPr>
              <w:t xml:space="preserve"> </w:t>
            </w:r>
            <w:r w:rsidR="00BC64DE" w:rsidRPr="00BC64DE">
              <w:rPr>
                <w:sz w:val="24"/>
                <w:szCs w:val="24"/>
              </w:rPr>
              <w:t>26  000,2</w:t>
            </w:r>
            <w:r w:rsidR="0083678A" w:rsidRPr="00BC64DE">
              <w:rPr>
                <w:sz w:val="24"/>
                <w:szCs w:val="24"/>
              </w:rPr>
              <w:t xml:space="preserve"> тыс. руб.)</w:t>
            </w:r>
            <w:r w:rsidRPr="00BC64DE">
              <w:rPr>
                <w:sz w:val="24"/>
                <w:szCs w:val="24"/>
              </w:rPr>
              <w:t>;</w:t>
            </w:r>
          </w:p>
          <w:p w14:paraId="61144F1B" w14:textId="77777777" w:rsidR="00CC77C8" w:rsidRPr="00BC64DE" w:rsidRDefault="00CC77C8" w:rsidP="009E30E6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</w:rPr>
            </w:pPr>
            <w:r w:rsidRPr="00BC64DE">
              <w:rPr>
                <w:sz w:val="24"/>
                <w:szCs w:val="24"/>
              </w:rPr>
              <w:t>202</w:t>
            </w:r>
            <w:r w:rsidR="0083678A" w:rsidRPr="00BC64DE">
              <w:rPr>
                <w:sz w:val="24"/>
                <w:szCs w:val="24"/>
              </w:rPr>
              <w:t>4</w:t>
            </w:r>
            <w:r w:rsidRPr="00BC64DE">
              <w:rPr>
                <w:sz w:val="24"/>
                <w:szCs w:val="24"/>
              </w:rPr>
              <w:t xml:space="preserve"> год – </w:t>
            </w:r>
            <w:r w:rsidR="00EC32B4" w:rsidRPr="00BC64DE">
              <w:rPr>
                <w:sz w:val="24"/>
                <w:szCs w:val="24"/>
              </w:rPr>
              <w:t>17 521,</w:t>
            </w:r>
            <w:proofErr w:type="gramStart"/>
            <w:r w:rsidR="00EC32B4" w:rsidRPr="00BC64DE">
              <w:rPr>
                <w:sz w:val="24"/>
                <w:szCs w:val="24"/>
              </w:rPr>
              <w:t>7</w:t>
            </w:r>
            <w:r w:rsidRPr="00BC64DE">
              <w:rPr>
                <w:sz w:val="24"/>
                <w:szCs w:val="24"/>
              </w:rPr>
              <w:t xml:space="preserve">  тыс.</w:t>
            </w:r>
            <w:proofErr w:type="gramEnd"/>
            <w:r w:rsidRPr="00BC64DE">
              <w:rPr>
                <w:sz w:val="24"/>
                <w:szCs w:val="24"/>
              </w:rPr>
              <w:t xml:space="preserve"> рублей</w:t>
            </w:r>
            <w:r w:rsidR="00EC32B4" w:rsidRPr="00BC64DE">
              <w:rPr>
                <w:sz w:val="24"/>
                <w:szCs w:val="24"/>
              </w:rPr>
              <w:t>;</w:t>
            </w:r>
          </w:p>
          <w:p w14:paraId="632BAF20" w14:textId="77777777" w:rsidR="00EC32B4" w:rsidRPr="00BC64DE" w:rsidRDefault="00EC32B4" w:rsidP="009E30E6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</w:rPr>
            </w:pPr>
            <w:r w:rsidRPr="00BC64DE">
              <w:rPr>
                <w:sz w:val="24"/>
                <w:szCs w:val="24"/>
              </w:rPr>
              <w:t>2025 год – 16 671,</w:t>
            </w:r>
            <w:proofErr w:type="gramStart"/>
            <w:r w:rsidRPr="00BC64DE">
              <w:rPr>
                <w:sz w:val="24"/>
                <w:szCs w:val="24"/>
              </w:rPr>
              <w:t>7  тыс.</w:t>
            </w:r>
            <w:proofErr w:type="gramEnd"/>
            <w:r w:rsidRPr="00BC64DE">
              <w:rPr>
                <w:sz w:val="24"/>
                <w:szCs w:val="24"/>
              </w:rPr>
              <w:t xml:space="preserve"> рублей.</w:t>
            </w:r>
          </w:p>
        </w:tc>
      </w:tr>
      <w:tr w:rsidR="00541664" w:rsidRPr="00541664" w14:paraId="65EC9091" w14:textId="77777777" w:rsidTr="009E30E6">
        <w:tc>
          <w:tcPr>
            <w:tcW w:w="5495" w:type="dxa"/>
          </w:tcPr>
          <w:p w14:paraId="3F200C69" w14:textId="77777777" w:rsidR="00CC77C8" w:rsidRPr="00F15EEF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F15EEF">
              <w:rPr>
                <w:sz w:val="24"/>
                <w:szCs w:val="24"/>
              </w:rPr>
              <w:lastRenderedPageBreak/>
              <w:t>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14:paraId="4B88E3AC" w14:textId="77777777" w:rsidR="00CC77C8" w:rsidRPr="00F15EEF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5D931AEB" w14:textId="77777777" w:rsidR="00CC77C8" w:rsidRPr="00F15EEF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F15EEF">
              <w:rPr>
                <w:sz w:val="24"/>
                <w:szCs w:val="24"/>
              </w:rPr>
              <w:t>Цель муниципальной программы:</w:t>
            </w:r>
          </w:p>
          <w:p w14:paraId="6F7C969D" w14:textId="77777777" w:rsidR="00CC77C8" w:rsidRPr="00F15EEF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F15EEF">
              <w:rPr>
                <w:sz w:val="24"/>
                <w:szCs w:val="24"/>
              </w:rPr>
              <w:t xml:space="preserve"> Обеспечение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14:paraId="19AAFECC" w14:textId="77777777" w:rsidR="00CC77C8" w:rsidRPr="00F15EEF" w:rsidRDefault="00CC77C8" w:rsidP="009E30E6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F15EEF">
              <w:rPr>
                <w:sz w:val="24"/>
                <w:szCs w:val="24"/>
              </w:rPr>
              <w:t xml:space="preserve">Источниками финансирования являются: </w:t>
            </w:r>
          </w:p>
          <w:p w14:paraId="4FFD9207" w14:textId="77777777" w:rsidR="00CC77C8" w:rsidRPr="00F15EEF" w:rsidRDefault="00CC77C8" w:rsidP="009E30E6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F15EEF">
              <w:rPr>
                <w:sz w:val="24"/>
                <w:szCs w:val="24"/>
              </w:rPr>
              <w:t>местный бюджет и областной бюджет.</w:t>
            </w:r>
          </w:p>
          <w:p w14:paraId="4DD8000B" w14:textId="77777777" w:rsidR="00CC77C8" w:rsidRPr="00F15EEF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F15EEF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F15EEF">
              <w:rPr>
                <w:sz w:val="24"/>
                <w:szCs w:val="24"/>
              </w:rPr>
              <w:br/>
              <w:t>202</w:t>
            </w:r>
            <w:r w:rsidR="00EF02C5" w:rsidRPr="00F15EEF">
              <w:rPr>
                <w:sz w:val="24"/>
                <w:szCs w:val="24"/>
              </w:rPr>
              <w:t>2</w:t>
            </w:r>
            <w:r w:rsidRPr="00F15EEF">
              <w:rPr>
                <w:sz w:val="24"/>
                <w:szCs w:val="24"/>
              </w:rPr>
              <w:t xml:space="preserve"> год – </w:t>
            </w:r>
            <w:r w:rsidR="00A775E1" w:rsidRPr="00F15EEF">
              <w:rPr>
                <w:sz w:val="24"/>
                <w:szCs w:val="24"/>
              </w:rPr>
              <w:t>111 790,5</w:t>
            </w:r>
            <w:r w:rsidRPr="00F15EEF">
              <w:rPr>
                <w:sz w:val="24"/>
                <w:szCs w:val="24"/>
              </w:rPr>
              <w:t xml:space="preserve"> тыс. рублей (в т.ч. из местного </w:t>
            </w:r>
            <w:proofErr w:type="gramStart"/>
            <w:r w:rsidRPr="00F15EEF">
              <w:rPr>
                <w:sz w:val="24"/>
                <w:szCs w:val="24"/>
              </w:rPr>
              <w:t>бюджета  -</w:t>
            </w:r>
            <w:proofErr w:type="gramEnd"/>
            <w:r w:rsidRPr="00F15EEF">
              <w:rPr>
                <w:sz w:val="24"/>
                <w:szCs w:val="24"/>
              </w:rPr>
              <w:t xml:space="preserve"> </w:t>
            </w:r>
            <w:r w:rsidR="00A775E1" w:rsidRPr="00F15EEF">
              <w:rPr>
                <w:sz w:val="24"/>
                <w:szCs w:val="24"/>
              </w:rPr>
              <w:t xml:space="preserve"> </w:t>
            </w:r>
            <w:r w:rsidR="00F15EEF" w:rsidRPr="00F15EEF">
              <w:rPr>
                <w:sz w:val="24"/>
                <w:szCs w:val="24"/>
              </w:rPr>
              <w:t xml:space="preserve">100 777,6 </w:t>
            </w:r>
            <w:r w:rsidRPr="00F15EEF">
              <w:rPr>
                <w:sz w:val="24"/>
                <w:szCs w:val="24"/>
              </w:rPr>
              <w:t>тыс. руб.);</w:t>
            </w:r>
          </w:p>
          <w:p w14:paraId="7286763E" w14:textId="77777777" w:rsidR="00CC77C8" w:rsidRPr="00F15EEF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F15EEF">
              <w:rPr>
                <w:sz w:val="24"/>
                <w:szCs w:val="24"/>
              </w:rPr>
              <w:t>202</w:t>
            </w:r>
            <w:r w:rsidR="00EF02C5" w:rsidRPr="00F15EEF">
              <w:rPr>
                <w:sz w:val="24"/>
                <w:szCs w:val="24"/>
              </w:rPr>
              <w:t>3</w:t>
            </w:r>
            <w:r w:rsidRPr="00F15EEF">
              <w:rPr>
                <w:sz w:val="24"/>
                <w:szCs w:val="24"/>
              </w:rPr>
              <w:t xml:space="preserve"> год – </w:t>
            </w:r>
            <w:r w:rsidR="009D4572" w:rsidRPr="00F15EEF">
              <w:rPr>
                <w:sz w:val="24"/>
                <w:szCs w:val="24"/>
              </w:rPr>
              <w:t>34 036,7</w:t>
            </w:r>
            <w:r w:rsidR="00EF02C5" w:rsidRPr="00F15EEF">
              <w:rPr>
                <w:sz w:val="24"/>
                <w:szCs w:val="24"/>
              </w:rPr>
              <w:t xml:space="preserve"> </w:t>
            </w:r>
            <w:r w:rsidRPr="00F15EEF">
              <w:rPr>
                <w:sz w:val="24"/>
                <w:szCs w:val="24"/>
              </w:rPr>
              <w:t xml:space="preserve">тыс. рублей (в т.ч. из местного </w:t>
            </w:r>
            <w:proofErr w:type="gramStart"/>
            <w:r w:rsidRPr="00F15EEF">
              <w:rPr>
                <w:sz w:val="24"/>
                <w:szCs w:val="24"/>
              </w:rPr>
              <w:t>бюджета  -</w:t>
            </w:r>
            <w:proofErr w:type="gramEnd"/>
            <w:r w:rsidRPr="00F15EEF">
              <w:rPr>
                <w:sz w:val="24"/>
                <w:szCs w:val="24"/>
              </w:rPr>
              <w:t xml:space="preserve">  </w:t>
            </w:r>
            <w:r w:rsidR="0035383B" w:rsidRPr="00F15EEF">
              <w:rPr>
                <w:sz w:val="24"/>
                <w:szCs w:val="24"/>
              </w:rPr>
              <w:t xml:space="preserve">32 942,6 </w:t>
            </w:r>
            <w:r w:rsidRPr="00F15EEF">
              <w:rPr>
                <w:sz w:val="24"/>
                <w:szCs w:val="24"/>
              </w:rPr>
              <w:t xml:space="preserve">тыс. руб.); </w:t>
            </w:r>
          </w:p>
          <w:p w14:paraId="2B7316F8" w14:textId="77777777" w:rsidR="00CC77C8" w:rsidRPr="00F15EEF" w:rsidRDefault="00CC77C8" w:rsidP="009E30E6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F15EEF">
              <w:rPr>
                <w:sz w:val="24"/>
                <w:szCs w:val="24"/>
              </w:rPr>
              <w:t>202</w:t>
            </w:r>
            <w:r w:rsidR="00EF02C5" w:rsidRPr="00F15EEF">
              <w:rPr>
                <w:sz w:val="24"/>
                <w:szCs w:val="24"/>
              </w:rPr>
              <w:t>4</w:t>
            </w:r>
            <w:r w:rsidRPr="00F15EEF">
              <w:rPr>
                <w:sz w:val="24"/>
                <w:szCs w:val="24"/>
              </w:rPr>
              <w:t xml:space="preserve"> год – </w:t>
            </w:r>
            <w:r w:rsidR="009D4572" w:rsidRPr="00F15EEF">
              <w:rPr>
                <w:sz w:val="24"/>
                <w:szCs w:val="24"/>
              </w:rPr>
              <w:t>32 222,4</w:t>
            </w:r>
            <w:r w:rsidRPr="00F15EEF">
              <w:rPr>
                <w:sz w:val="24"/>
                <w:szCs w:val="24"/>
              </w:rPr>
              <w:t xml:space="preserve"> тыс. </w:t>
            </w:r>
            <w:proofErr w:type="gramStart"/>
            <w:r w:rsidRPr="00F15EEF">
              <w:rPr>
                <w:sz w:val="24"/>
                <w:szCs w:val="24"/>
              </w:rPr>
              <w:t>рублей  (</w:t>
            </w:r>
            <w:proofErr w:type="gramEnd"/>
            <w:r w:rsidRPr="00F15EEF">
              <w:rPr>
                <w:sz w:val="24"/>
                <w:szCs w:val="24"/>
              </w:rPr>
              <w:t xml:space="preserve">в т.ч. из местного бюджета  -  </w:t>
            </w:r>
            <w:r w:rsidR="0035383B" w:rsidRPr="00F15EEF">
              <w:rPr>
                <w:sz w:val="24"/>
                <w:szCs w:val="24"/>
              </w:rPr>
              <w:t xml:space="preserve">31 412,7 </w:t>
            </w:r>
            <w:r w:rsidRPr="00F15EEF">
              <w:rPr>
                <w:sz w:val="24"/>
                <w:szCs w:val="24"/>
              </w:rPr>
              <w:t>тыс. руб.).</w:t>
            </w:r>
          </w:p>
          <w:p w14:paraId="7944F80A" w14:textId="77777777" w:rsidR="009D4572" w:rsidRPr="00F15EEF" w:rsidRDefault="009D4572" w:rsidP="009E30E6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F15EEF">
              <w:rPr>
                <w:sz w:val="24"/>
                <w:szCs w:val="24"/>
              </w:rPr>
              <w:t xml:space="preserve">2025 год – </w:t>
            </w:r>
            <w:r w:rsidR="00BF62ED" w:rsidRPr="00F15EEF">
              <w:rPr>
                <w:sz w:val="24"/>
                <w:szCs w:val="24"/>
              </w:rPr>
              <w:t>25 617,6</w:t>
            </w:r>
            <w:r w:rsidRPr="00F15EEF">
              <w:rPr>
                <w:sz w:val="24"/>
                <w:szCs w:val="24"/>
              </w:rPr>
              <w:t xml:space="preserve"> тыс. рублей </w:t>
            </w:r>
          </w:p>
        </w:tc>
      </w:tr>
      <w:tr w:rsidR="00541664" w:rsidRPr="00541664" w14:paraId="07641A07" w14:textId="77777777" w:rsidTr="009E30E6">
        <w:tc>
          <w:tcPr>
            <w:tcW w:w="5495" w:type="dxa"/>
          </w:tcPr>
          <w:p w14:paraId="3F72EB1C" w14:textId="77777777" w:rsidR="00CC77C8" w:rsidRPr="00F93274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t>Муниципальная программа «Владение,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14:paraId="36B2623F" w14:textId="77777777" w:rsidR="00CC77C8" w:rsidRPr="00F93274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t xml:space="preserve">Цель муниципальной программы: </w:t>
            </w:r>
          </w:p>
          <w:p w14:paraId="746FD2E4" w14:textId="77777777" w:rsidR="00CC77C8" w:rsidRPr="00F93274" w:rsidRDefault="00CC77C8" w:rsidP="009E30E6">
            <w:pPr>
              <w:pStyle w:val="af4"/>
              <w:spacing w:after="0" w:line="240" w:lineRule="auto"/>
              <w:ind w:left="0" w:right="4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32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МО Колтушское СП</w:t>
            </w:r>
          </w:p>
          <w:p w14:paraId="00FA6407" w14:textId="77777777" w:rsidR="00CC77C8" w:rsidRPr="00F93274" w:rsidRDefault="00CC77C8" w:rsidP="009E30E6">
            <w:pPr>
              <w:pStyle w:val="af4"/>
              <w:spacing w:after="0" w:line="240" w:lineRule="auto"/>
              <w:ind w:left="0" w:right="4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32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Повышение эффективности управления и использования муниципального имущества.</w:t>
            </w:r>
          </w:p>
          <w:p w14:paraId="20DC02F0" w14:textId="77777777" w:rsidR="00CC77C8" w:rsidRPr="00F93274" w:rsidRDefault="00CC77C8" w:rsidP="009E30E6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t>Источником финансирования является местный бюджет.</w:t>
            </w:r>
          </w:p>
          <w:p w14:paraId="336972FA" w14:textId="77777777" w:rsidR="00CC77C8" w:rsidRPr="00F93274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F93274">
              <w:rPr>
                <w:sz w:val="24"/>
                <w:szCs w:val="24"/>
              </w:rPr>
              <w:br/>
              <w:t>202</w:t>
            </w:r>
            <w:r w:rsidR="00B109E5" w:rsidRPr="00F93274">
              <w:rPr>
                <w:sz w:val="24"/>
                <w:szCs w:val="24"/>
              </w:rPr>
              <w:t>2</w:t>
            </w:r>
            <w:r w:rsidRPr="00F93274">
              <w:rPr>
                <w:sz w:val="24"/>
                <w:szCs w:val="24"/>
              </w:rPr>
              <w:t xml:space="preserve"> год – </w:t>
            </w:r>
            <w:r w:rsidR="00B109E5" w:rsidRPr="00F93274">
              <w:rPr>
                <w:sz w:val="24"/>
                <w:szCs w:val="24"/>
              </w:rPr>
              <w:t>16 700</w:t>
            </w:r>
            <w:r w:rsidRPr="00F93274">
              <w:rPr>
                <w:sz w:val="24"/>
                <w:szCs w:val="24"/>
              </w:rPr>
              <w:t>,0 тыс. рублей;</w:t>
            </w:r>
          </w:p>
          <w:p w14:paraId="6F6CB23A" w14:textId="77777777" w:rsidR="00CC77C8" w:rsidRPr="00F93274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t>202</w:t>
            </w:r>
            <w:r w:rsidR="00B109E5" w:rsidRPr="00F93274">
              <w:rPr>
                <w:sz w:val="24"/>
                <w:szCs w:val="24"/>
              </w:rPr>
              <w:t>3</w:t>
            </w:r>
            <w:r w:rsidRPr="00F93274">
              <w:rPr>
                <w:sz w:val="24"/>
                <w:szCs w:val="24"/>
              </w:rPr>
              <w:t xml:space="preserve"> год – </w:t>
            </w:r>
            <w:r w:rsidR="00EB6D17" w:rsidRPr="00F93274">
              <w:rPr>
                <w:sz w:val="24"/>
                <w:szCs w:val="24"/>
              </w:rPr>
              <w:t>14 250,5</w:t>
            </w:r>
            <w:r w:rsidRPr="00F93274">
              <w:rPr>
                <w:sz w:val="24"/>
                <w:szCs w:val="24"/>
              </w:rPr>
              <w:t xml:space="preserve"> тыс. рублей;</w:t>
            </w:r>
          </w:p>
          <w:p w14:paraId="37FE559E" w14:textId="77777777" w:rsidR="00CC77C8" w:rsidRPr="00F93274" w:rsidRDefault="00CC77C8" w:rsidP="009E30E6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t>202</w:t>
            </w:r>
            <w:r w:rsidR="00B109E5" w:rsidRPr="00F93274">
              <w:rPr>
                <w:sz w:val="24"/>
                <w:szCs w:val="24"/>
              </w:rPr>
              <w:t>4</w:t>
            </w:r>
            <w:r w:rsidRPr="00F93274">
              <w:rPr>
                <w:sz w:val="24"/>
                <w:szCs w:val="24"/>
              </w:rPr>
              <w:t xml:space="preserve"> год – 1</w:t>
            </w:r>
            <w:r w:rsidR="00EB6D17" w:rsidRPr="00F93274">
              <w:rPr>
                <w:sz w:val="24"/>
                <w:szCs w:val="24"/>
              </w:rPr>
              <w:t>5</w:t>
            </w:r>
            <w:r w:rsidRPr="00F93274">
              <w:rPr>
                <w:sz w:val="24"/>
                <w:szCs w:val="24"/>
              </w:rPr>
              <w:t> 000,0 тыс. рублей</w:t>
            </w:r>
            <w:r w:rsidR="00EB6D17" w:rsidRPr="00F93274">
              <w:rPr>
                <w:sz w:val="24"/>
                <w:szCs w:val="24"/>
              </w:rPr>
              <w:t>;</w:t>
            </w:r>
          </w:p>
          <w:p w14:paraId="332757E7" w14:textId="77777777" w:rsidR="00EB6D17" w:rsidRPr="00F93274" w:rsidRDefault="00EB6D17" w:rsidP="009E30E6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t>2025 год – 15 000,0 тыс. рублей.</w:t>
            </w:r>
          </w:p>
        </w:tc>
      </w:tr>
      <w:tr w:rsidR="00541664" w:rsidRPr="00541664" w14:paraId="0E21DC02" w14:textId="77777777" w:rsidTr="009E30E6">
        <w:tc>
          <w:tcPr>
            <w:tcW w:w="5495" w:type="dxa"/>
          </w:tcPr>
          <w:p w14:paraId="2647419B" w14:textId="77777777" w:rsidR="00CC77C8" w:rsidRPr="00F93274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t xml:space="preserve">Муниципальная программа «Техническое содержание и эксплуатация зданий и </w:t>
            </w:r>
            <w:r w:rsidRPr="00F93274">
              <w:rPr>
                <w:sz w:val="24"/>
                <w:szCs w:val="24"/>
              </w:rPr>
              <w:lastRenderedPageBreak/>
              <w:t>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14:paraId="16ACA097" w14:textId="77777777" w:rsidR="00CC77C8" w:rsidRPr="00F93274" w:rsidRDefault="00CC77C8" w:rsidP="009E30E6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lastRenderedPageBreak/>
              <w:t>Цель муниципальной программы:</w:t>
            </w:r>
          </w:p>
          <w:p w14:paraId="77998D0E" w14:textId="77777777" w:rsidR="00CC77C8" w:rsidRPr="00F93274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lastRenderedPageBreak/>
              <w:t>- создание эффективной системы управления и распоряжения объектами муниципальной собственности МО Колтушское СП.</w:t>
            </w:r>
          </w:p>
          <w:p w14:paraId="58C547DF" w14:textId="77777777" w:rsidR="00CC77C8" w:rsidRPr="00F93274" w:rsidRDefault="00CC77C8" w:rsidP="009E30E6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t xml:space="preserve">Источником финансирования является </w:t>
            </w:r>
          </w:p>
          <w:p w14:paraId="23632488" w14:textId="77777777" w:rsidR="00CC77C8" w:rsidRPr="00F93274" w:rsidRDefault="00CC77C8" w:rsidP="009E30E6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t>местный бюджет.</w:t>
            </w:r>
          </w:p>
          <w:p w14:paraId="2D7D4C2D" w14:textId="77777777" w:rsidR="00CC77C8" w:rsidRPr="00F93274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F93274">
              <w:rPr>
                <w:sz w:val="24"/>
                <w:szCs w:val="24"/>
              </w:rPr>
              <w:br/>
              <w:t>202</w:t>
            </w:r>
            <w:r w:rsidR="00DF2C15" w:rsidRPr="00F93274">
              <w:rPr>
                <w:sz w:val="24"/>
                <w:szCs w:val="24"/>
              </w:rPr>
              <w:t>2</w:t>
            </w:r>
            <w:r w:rsidRPr="00F93274">
              <w:rPr>
                <w:sz w:val="24"/>
                <w:szCs w:val="24"/>
              </w:rPr>
              <w:t xml:space="preserve"> год – </w:t>
            </w:r>
            <w:r w:rsidR="004B4C84" w:rsidRPr="00F93274">
              <w:rPr>
                <w:sz w:val="24"/>
                <w:szCs w:val="24"/>
              </w:rPr>
              <w:t>43 408,9</w:t>
            </w:r>
            <w:r w:rsidRPr="00F93274">
              <w:rPr>
                <w:sz w:val="24"/>
                <w:szCs w:val="24"/>
              </w:rPr>
              <w:t xml:space="preserve"> тыс. рублей;</w:t>
            </w:r>
          </w:p>
          <w:p w14:paraId="3AE01ADD" w14:textId="77777777" w:rsidR="00CC77C8" w:rsidRPr="00F93274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t>202</w:t>
            </w:r>
            <w:r w:rsidR="00DF2C15" w:rsidRPr="00F93274">
              <w:rPr>
                <w:sz w:val="24"/>
                <w:szCs w:val="24"/>
              </w:rPr>
              <w:t>3</w:t>
            </w:r>
            <w:r w:rsidRPr="00F93274">
              <w:rPr>
                <w:sz w:val="24"/>
                <w:szCs w:val="24"/>
              </w:rPr>
              <w:t xml:space="preserve"> год – </w:t>
            </w:r>
            <w:r w:rsidR="00DB11D8" w:rsidRPr="00F93274">
              <w:rPr>
                <w:sz w:val="24"/>
                <w:szCs w:val="24"/>
              </w:rPr>
              <w:t>47 887,3</w:t>
            </w:r>
            <w:r w:rsidRPr="00F93274">
              <w:rPr>
                <w:sz w:val="24"/>
                <w:szCs w:val="24"/>
              </w:rPr>
              <w:t xml:space="preserve"> тыс. рублей;</w:t>
            </w:r>
          </w:p>
          <w:p w14:paraId="427352D2" w14:textId="77777777" w:rsidR="00CC77C8" w:rsidRPr="00F93274" w:rsidRDefault="00CC77C8" w:rsidP="009E30E6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t>202</w:t>
            </w:r>
            <w:r w:rsidR="00DF2C15" w:rsidRPr="00F93274">
              <w:rPr>
                <w:sz w:val="24"/>
                <w:szCs w:val="24"/>
              </w:rPr>
              <w:t>4</w:t>
            </w:r>
            <w:r w:rsidRPr="00F93274">
              <w:rPr>
                <w:sz w:val="24"/>
                <w:szCs w:val="24"/>
              </w:rPr>
              <w:t xml:space="preserve"> год – </w:t>
            </w:r>
            <w:r w:rsidR="00DB11D8" w:rsidRPr="00F93274">
              <w:rPr>
                <w:sz w:val="24"/>
                <w:szCs w:val="24"/>
              </w:rPr>
              <w:t>49 739,4</w:t>
            </w:r>
            <w:r w:rsidRPr="00F93274">
              <w:rPr>
                <w:sz w:val="24"/>
                <w:szCs w:val="24"/>
              </w:rPr>
              <w:t xml:space="preserve"> тыс. рублей</w:t>
            </w:r>
            <w:r w:rsidR="00DB11D8" w:rsidRPr="00F93274">
              <w:rPr>
                <w:sz w:val="24"/>
                <w:szCs w:val="24"/>
              </w:rPr>
              <w:t>;</w:t>
            </w:r>
          </w:p>
          <w:p w14:paraId="5D3D2784" w14:textId="77777777" w:rsidR="00DB11D8" w:rsidRPr="00F93274" w:rsidRDefault="00DB11D8" w:rsidP="009E30E6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t>2025 год – 51 689,6 тыс. рублей.</w:t>
            </w:r>
          </w:p>
        </w:tc>
      </w:tr>
      <w:tr w:rsidR="00541664" w:rsidRPr="00541664" w14:paraId="2089B5A4" w14:textId="77777777" w:rsidTr="009E30E6">
        <w:tc>
          <w:tcPr>
            <w:tcW w:w="5495" w:type="dxa"/>
          </w:tcPr>
          <w:p w14:paraId="4401DF2A" w14:textId="77777777" w:rsidR="00CC77C8" w:rsidRPr="00F93274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lastRenderedPageBreak/>
              <w:t>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14:paraId="16DB2F11" w14:textId="77777777" w:rsidR="00CC77C8" w:rsidRPr="00F93274" w:rsidRDefault="00CC77C8" w:rsidP="009E30E6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t xml:space="preserve">Цель муниципальной программы: </w:t>
            </w:r>
          </w:p>
          <w:p w14:paraId="71A96CB9" w14:textId="77777777" w:rsidR="00CC77C8" w:rsidRPr="00F93274" w:rsidRDefault="00CC77C8" w:rsidP="009E30E6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t xml:space="preserve">- </w:t>
            </w:r>
            <w:proofErr w:type="gramStart"/>
            <w:r w:rsidRPr="00F93274">
              <w:rPr>
                <w:sz w:val="24"/>
                <w:szCs w:val="24"/>
              </w:rPr>
              <w:t>Развитие  сельских</w:t>
            </w:r>
            <w:proofErr w:type="gramEnd"/>
            <w:r w:rsidRPr="00F93274">
              <w:rPr>
                <w:sz w:val="24"/>
                <w:szCs w:val="24"/>
              </w:rPr>
              <w:t xml:space="preserve"> территорий МО Колтушское СП</w:t>
            </w:r>
          </w:p>
          <w:p w14:paraId="0BBCF557" w14:textId="77777777" w:rsidR="00CC77C8" w:rsidRPr="00F93274" w:rsidRDefault="00CC77C8" w:rsidP="009E30E6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t xml:space="preserve">Источниками финансирования являются: </w:t>
            </w:r>
          </w:p>
          <w:p w14:paraId="6B1CAF18" w14:textId="77777777" w:rsidR="00CC77C8" w:rsidRPr="00F93274" w:rsidRDefault="00CC77C8" w:rsidP="009E30E6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t>местный бюджет и областной бюджет.</w:t>
            </w:r>
          </w:p>
          <w:p w14:paraId="4676172A" w14:textId="77777777" w:rsidR="00CC77C8" w:rsidRPr="00F93274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F93274">
              <w:rPr>
                <w:sz w:val="24"/>
                <w:szCs w:val="24"/>
              </w:rPr>
              <w:br/>
              <w:t>202</w:t>
            </w:r>
            <w:r w:rsidR="00682A7F" w:rsidRPr="00F93274">
              <w:rPr>
                <w:sz w:val="24"/>
                <w:szCs w:val="24"/>
              </w:rPr>
              <w:t>2</w:t>
            </w:r>
            <w:r w:rsidRPr="00F93274">
              <w:rPr>
                <w:sz w:val="24"/>
                <w:szCs w:val="24"/>
              </w:rPr>
              <w:t xml:space="preserve"> год – </w:t>
            </w:r>
            <w:r w:rsidR="00682A7F" w:rsidRPr="00F93274">
              <w:rPr>
                <w:sz w:val="24"/>
                <w:szCs w:val="24"/>
              </w:rPr>
              <w:t>10 852,9</w:t>
            </w:r>
            <w:r w:rsidRPr="00F93274">
              <w:rPr>
                <w:sz w:val="24"/>
                <w:szCs w:val="24"/>
              </w:rPr>
              <w:t xml:space="preserve"> тыс. рублей;</w:t>
            </w:r>
          </w:p>
          <w:p w14:paraId="3B639261" w14:textId="77777777" w:rsidR="00CC77C8" w:rsidRPr="00F93274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t>202</w:t>
            </w:r>
            <w:r w:rsidR="00682A7F" w:rsidRPr="00F93274">
              <w:rPr>
                <w:sz w:val="24"/>
                <w:szCs w:val="24"/>
              </w:rPr>
              <w:t>3</w:t>
            </w:r>
            <w:r w:rsidRPr="00F93274">
              <w:rPr>
                <w:sz w:val="24"/>
                <w:szCs w:val="24"/>
              </w:rPr>
              <w:t xml:space="preserve"> год – </w:t>
            </w:r>
            <w:r w:rsidR="004D7A43" w:rsidRPr="00F93274">
              <w:rPr>
                <w:sz w:val="24"/>
                <w:szCs w:val="24"/>
              </w:rPr>
              <w:t>9</w:t>
            </w:r>
            <w:r w:rsidRPr="00F93274">
              <w:rPr>
                <w:sz w:val="24"/>
                <w:szCs w:val="24"/>
              </w:rPr>
              <w:t xml:space="preserve"> 000,0 тыс. рублей;</w:t>
            </w:r>
          </w:p>
          <w:p w14:paraId="75F37132" w14:textId="77777777" w:rsidR="00CC77C8" w:rsidRPr="00F93274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t>202</w:t>
            </w:r>
            <w:r w:rsidR="00682A7F" w:rsidRPr="00F93274">
              <w:rPr>
                <w:sz w:val="24"/>
                <w:szCs w:val="24"/>
              </w:rPr>
              <w:t>4</w:t>
            </w:r>
            <w:r w:rsidRPr="00F93274">
              <w:rPr>
                <w:sz w:val="24"/>
                <w:szCs w:val="24"/>
              </w:rPr>
              <w:t xml:space="preserve"> год – </w:t>
            </w:r>
            <w:r w:rsidR="004D7A43" w:rsidRPr="00F93274">
              <w:rPr>
                <w:sz w:val="24"/>
                <w:szCs w:val="24"/>
              </w:rPr>
              <w:t>0</w:t>
            </w:r>
            <w:r w:rsidRPr="00F93274">
              <w:rPr>
                <w:sz w:val="24"/>
                <w:szCs w:val="24"/>
              </w:rPr>
              <w:t>,0 тыс. рублей</w:t>
            </w:r>
            <w:r w:rsidR="004D7A43" w:rsidRPr="00F93274">
              <w:rPr>
                <w:sz w:val="24"/>
                <w:szCs w:val="24"/>
              </w:rPr>
              <w:t>;</w:t>
            </w:r>
          </w:p>
          <w:p w14:paraId="174A82D4" w14:textId="77777777" w:rsidR="004D7A43" w:rsidRPr="00F93274" w:rsidRDefault="004D7A43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t>2025 год – 0,0 тыс. рублей.</w:t>
            </w:r>
          </w:p>
        </w:tc>
      </w:tr>
      <w:tr w:rsidR="00541664" w:rsidRPr="00541664" w14:paraId="64C7B4C6" w14:textId="77777777" w:rsidTr="009E30E6">
        <w:tc>
          <w:tcPr>
            <w:tcW w:w="5495" w:type="dxa"/>
          </w:tcPr>
          <w:p w14:paraId="5E0A1803" w14:textId="77777777" w:rsidR="00CC77C8" w:rsidRPr="00F93274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14:paraId="44481736" w14:textId="77777777" w:rsidR="00CC77C8" w:rsidRPr="00F93274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1CAF5094" w14:textId="77777777" w:rsidR="00CC77C8" w:rsidRPr="00F93274" w:rsidRDefault="00CC77C8" w:rsidP="009E30E6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t xml:space="preserve">  Цель муниципальной программы:</w:t>
            </w:r>
          </w:p>
          <w:p w14:paraId="0CB30F11" w14:textId="77777777" w:rsidR="00CC77C8" w:rsidRPr="00F93274" w:rsidRDefault="00CC77C8" w:rsidP="009E30E6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t xml:space="preserve">  Обеспечение устойчивой деятельности администрации муниципального образования Колтушское СП.</w:t>
            </w:r>
          </w:p>
          <w:p w14:paraId="4C55B5B9" w14:textId="77777777" w:rsidR="00CC77C8" w:rsidRPr="00F93274" w:rsidRDefault="00CC77C8" w:rsidP="009E30E6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t>Источниками финансирования являются местный и областной бюджеты.</w:t>
            </w:r>
          </w:p>
          <w:p w14:paraId="0F295D0A" w14:textId="77777777" w:rsidR="00CC77C8" w:rsidRPr="00F93274" w:rsidRDefault="00CC77C8" w:rsidP="009E30E6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F93274">
              <w:rPr>
                <w:sz w:val="24"/>
                <w:szCs w:val="24"/>
              </w:rPr>
              <w:br/>
              <w:t>202</w:t>
            </w:r>
            <w:r w:rsidR="00353FFF" w:rsidRPr="00F93274">
              <w:rPr>
                <w:sz w:val="24"/>
                <w:szCs w:val="24"/>
              </w:rPr>
              <w:t>2</w:t>
            </w:r>
            <w:r w:rsidRPr="00F93274">
              <w:rPr>
                <w:sz w:val="24"/>
                <w:szCs w:val="24"/>
              </w:rPr>
              <w:t xml:space="preserve"> год – </w:t>
            </w:r>
            <w:r w:rsidR="00353FFF" w:rsidRPr="00F93274">
              <w:rPr>
                <w:sz w:val="24"/>
                <w:szCs w:val="24"/>
              </w:rPr>
              <w:t>37</w:t>
            </w:r>
            <w:r w:rsidR="00C33CDD" w:rsidRPr="00F93274">
              <w:rPr>
                <w:sz w:val="24"/>
                <w:szCs w:val="24"/>
              </w:rPr>
              <w:t> </w:t>
            </w:r>
            <w:r w:rsidR="00353FFF" w:rsidRPr="00F93274">
              <w:rPr>
                <w:sz w:val="24"/>
                <w:szCs w:val="24"/>
              </w:rPr>
              <w:t>6</w:t>
            </w:r>
            <w:r w:rsidR="00C33CDD" w:rsidRPr="00F93274">
              <w:rPr>
                <w:sz w:val="24"/>
                <w:szCs w:val="24"/>
              </w:rPr>
              <w:t>38,4</w:t>
            </w:r>
            <w:r w:rsidRPr="00F93274">
              <w:rPr>
                <w:sz w:val="24"/>
                <w:szCs w:val="24"/>
              </w:rPr>
              <w:t xml:space="preserve"> тыс. рублей (в т.ч. из местного </w:t>
            </w:r>
            <w:proofErr w:type="gramStart"/>
            <w:r w:rsidRPr="00F93274">
              <w:rPr>
                <w:sz w:val="24"/>
                <w:szCs w:val="24"/>
              </w:rPr>
              <w:t>бюджета  -</w:t>
            </w:r>
            <w:proofErr w:type="gramEnd"/>
            <w:r w:rsidR="00F93274" w:rsidRPr="00F93274">
              <w:rPr>
                <w:sz w:val="24"/>
                <w:szCs w:val="24"/>
              </w:rPr>
              <w:t xml:space="preserve"> 37 627,8</w:t>
            </w:r>
            <w:r w:rsidRPr="00F93274">
              <w:rPr>
                <w:sz w:val="24"/>
                <w:szCs w:val="24"/>
              </w:rPr>
              <w:t xml:space="preserve"> тыс. руб.);</w:t>
            </w:r>
          </w:p>
          <w:p w14:paraId="40E31283" w14:textId="77777777" w:rsidR="00CC77C8" w:rsidRPr="00F93274" w:rsidRDefault="00CC77C8" w:rsidP="009E30E6">
            <w:pPr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t>202</w:t>
            </w:r>
            <w:r w:rsidR="00353FFF" w:rsidRPr="00F93274">
              <w:rPr>
                <w:sz w:val="24"/>
                <w:szCs w:val="24"/>
              </w:rPr>
              <w:t>3</w:t>
            </w:r>
            <w:r w:rsidRPr="00F93274">
              <w:rPr>
                <w:sz w:val="24"/>
                <w:szCs w:val="24"/>
              </w:rPr>
              <w:t xml:space="preserve"> год – </w:t>
            </w:r>
            <w:r w:rsidR="005F68AB" w:rsidRPr="00F93274">
              <w:rPr>
                <w:sz w:val="24"/>
                <w:szCs w:val="24"/>
              </w:rPr>
              <w:t>39 820,6</w:t>
            </w:r>
            <w:r w:rsidRPr="00F93274">
              <w:rPr>
                <w:sz w:val="24"/>
                <w:szCs w:val="24"/>
              </w:rPr>
              <w:t xml:space="preserve"> тыс. рублей (в т.ч. из местного </w:t>
            </w:r>
            <w:proofErr w:type="gramStart"/>
            <w:r w:rsidRPr="00F93274">
              <w:rPr>
                <w:sz w:val="24"/>
                <w:szCs w:val="24"/>
              </w:rPr>
              <w:t>бюджета  -</w:t>
            </w:r>
            <w:proofErr w:type="gramEnd"/>
            <w:r w:rsidRPr="00F93274">
              <w:rPr>
                <w:sz w:val="24"/>
                <w:szCs w:val="24"/>
              </w:rPr>
              <w:t xml:space="preserve">  </w:t>
            </w:r>
            <w:r w:rsidR="00F93274" w:rsidRPr="00F93274">
              <w:rPr>
                <w:sz w:val="24"/>
                <w:szCs w:val="24"/>
              </w:rPr>
              <w:t xml:space="preserve">39 810,0 </w:t>
            </w:r>
            <w:r w:rsidRPr="00F93274">
              <w:rPr>
                <w:sz w:val="24"/>
                <w:szCs w:val="24"/>
              </w:rPr>
              <w:t>тыс. руб.);</w:t>
            </w:r>
          </w:p>
          <w:p w14:paraId="624A092C" w14:textId="77777777" w:rsidR="00CC77C8" w:rsidRPr="00F93274" w:rsidRDefault="00CC77C8" w:rsidP="009E30E6">
            <w:pPr>
              <w:widowControl w:val="0"/>
              <w:autoSpaceDE w:val="0"/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t>202</w:t>
            </w:r>
            <w:r w:rsidR="00353FFF" w:rsidRPr="00F93274">
              <w:rPr>
                <w:sz w:val="24"/>
                <w:szCs w:val="24"/>
              </w:rPr>
              <w:t>4</w:t>
            </w:r>
            <w:r w:rsidRPr="00F93274">
              <w:rPr>
                <w:sz w:val="24"/>
                <w:szCs w:val="24"/>
              </w:rPr>
              <w:t xml:space="preserve"> год – </w:t>
            </w:r>
            <w:r w:rsidR="005F68AB" w:rsidRPr="00F93274">
              <w:rPr>
                <w:sz w:val="24"/>
                <w:szCs w:val="24"/>
              </w:rPr>
              <w:t>39 495,1</w:t>
            </w:r>
            <w:r w:rsidRPr="00F93274">
              <w:rPr>
                <w:sz w:val="24"/>
                <w:szCs w:val="24"/>
              </w:rPr>
              <w:t xml:space="preserve"> тыс. рублей (в т.ч. из местного </w:t>
            </w:r>
            <w:proofErr w:type="gramStart"/>
            <w:r w:rsidRPr="00F93274">
              <w:rPr>
                <w:sz w:val="24"/>
                <w:szCs w:val="24"/>
              </w:rPr>
              <w:t>бюджета  -</w:t>
            </w:r>
            <w:proofErr w:type="gramEnd"/>
            <w:r w:rsidRPr="00F93274">
              <w:rPr>
                <w:sz w:val="24"/>
                <w:szCs w:val="24"/>
              </w:rPr>
              <w:t xml:space="preserve">  </w:t>
            </w:r>
            <w:r w:rsidR="00F93274" w:rsidRPr="00F93274">
              <w:rPr>
                <w:sz w:val="24"/>
                <w:szCs w:val="24"/>
              </w:rPr>
              <w:t xml:space="preserve">39 484,6 </w:t>
            </w:r>
            <w:r w:rsidRPr="00F93274">
              <w:rPr>
                <w:sz w:val="24"/>
                <w:szCs w:val="24"/>
              </w:rPr>
              <w:t>тыс. руб.)</w:t>
            </w:r>
            <w:r w:rsidR="005F68AB" w:rsidRPr="00F93274">
              <w:rPr>
                <w:sz w:val="24"/>
                <w:szCs w:val="24"/>
              </w:rPr>
              <w:t>;</w:t>
            </w:r>
          </w:p>
          <w:p w14:paraId="4D4ED82A" w14:textId="61894BE6" w:rsidR="005F68AB" w:rsidRPr="00F93274" w:rsidRDefault="005F68AB" w:rsidP="009E30E6">
            <w:pPr>
              <w:widowControl w:val="0"/>
              <w:autoSpaceDE w:val="0"/>
              <w:ind w:right="424"/>
              <w:jc w:val="both"/>
              <w:rPr>
                <w:sz w:val="24"/>
                <w:szCs w:val="24"/>
              </w:rPr>
            </w:pPr>
            <w:r w:rsidRPr="00F93274">
              <w:rPr>
                <w:sz w:val="24"/>
                <w:szCs w:val="24"/>
              </w:rPr>
              <w:t xml:space="preserve">2025 год – </w:t>
            </w:r>
            <w:r w:rsidR="00321D01" w:rsidRPr="000A6A8F">
              <w:rPr>
                <w:sz w:val="24"/>
                <w:szCs w:val="24"/>
              </w:rPr>
              <w:t>40</w:t>
            </w:r>
            <w:r w:rsidR="003519DA" w:rsidRPr="000A6A8F">
              <w:rPr>
                <w:sz w:val="24"/>
                <w:szCs w:val="24"/>
              </w:rPr>
              <w:t xml:space="preserve"> 713,1</w:t>
            </w:r>
            <w:r w:rsidRPr="00F93274">
              <w:rPr>
                <w:sz w:val="24"/>
                <w:szCs w:val="24"/>
              </w:rPr>
              <w:t xml:space="preserve"> тыс. рублей (в т.ч. из местного </w:t>
            </w:r>
            <w:proofErr w:type="gramStart"/>
            <w:r w:rsidRPr="00F93274">
              <w:rPr>
                <w:sz w:val="24"/>
                <w:szCs w:val="24"/>
              </w:rPr>
              <w:t>бюджета  -</w:t>
            </w:r>
            <w:proofErr w:type="gramEnd"/>
            <w:r w:rsidR="00F93274" w:rsidRPr="00F93274">
              <w:rPr>
                <w:sz w:val="24"/>
                <w:szCs w:val="24"/>
              </w:rPr>
              <w:t xml:space="preserve"> 40 702,5</w:t>
            </w:r>
            <w:r w:rsidRPr="00F93274">
              <w:rPr>
                <w:sz w:val="24"/>
                <w:szCs w:val="24"/>
              </w:rPr>
              <w:t xml:space="preserve"> тыс. руб.).</w:t>
            </w:r>
          </w:p>
        </w:tc>
      </w:tr>
    </w:tbl>
    <w:p w14:paraId="5C6EF0E3" w14:textId="77777777" w:rsidR="00CC77C8" w:rsidRPr="000859A4" w:rsidRDefault="00CC77C8" w:rsidP="00CC77C8">
      <w:pPr>
        <w:pStyle w:val="18"/>
        <w:ind w:right="424" w:firstLine="0"/>
        <w:rPr>
          <w:sz w:val="28"/>
          <w:szCs w:val="28"/>
        </w:rPr>
      </w:pPr>
    </w:p>
    <w:p w14:paraId="271C0FF4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Основной задачей бюджета на прогнозный период 202</w:t>
      </w:r>
      <w:r w:rsidR="00FE19A8" w:rsidRPr="000859A4">
        <w:rPr>
          <w:sz w:val="28"/>
          <w:szCs w:val="28"/>
        </w:rPr>
        <w:t>3</w:t>
      </w:r>
      <w:r w:rsidRPr="000859A4">
        <w:rPr>
          <w:sz w:val="28"/>
          <w:szCs w:val="28"/>
        </w:rPr>
        <w:t>-202</w:t>
      </w:r>
      <w:r w:rsidR="00FE19A8" w:rsidRPr="000859A4">
        <w:rPr>
          <w:sz w:val="28"/>
          <w:szCs w:val="28"/>
        </w:rPr>
        <w:t>8</w:t>
      </w:r>
      <w:r w:rsidRPr="000859A4">
        <w:rPr>
          <w:sz w:val="28"/>
          <w:szCs w:val="28"/>
        </w:rPr>
        <w:t xml:space="preserve"> годы является обеспечение сбалансированности бюджета МО Колтушское СП с целью безусловного исполнения действующих и принимаемых расходных обязательств, в первую очередь, перед жителями МО Колтушское СП путем концентрации бюджетных ресурсов на важнейших направлениях социально-экономического развития поселения. Приоритетными направлениями вложения средств на 202</w:t>
      </w:r>
      <w:r w:rsidR="00FE19A8" w:rsidRPr="000859A4">
        <w:rPr>
          <w:sz w:val="28"/>
          <w:szCs w:val="28"/>
        </w:rPr>
        <w:t>3</w:t>
      </w:r>
      <w:r w:rsidRPr="000859A4">
        <w:rPr>
          <w:sz w:val="28"/>
          <w:szCs w:val="28"/>
        </w:rPr>
        <w:t>-202</w:t>
      </w:r>
      <w:r w:rsidR="00FE19A8" w:rsidRPr="000859A4">
        <w:rPr>
          <w:sz w:val="28"/>
          <w:szCs w:val="28"/>
        </w:rPr>
        <w:t>8</w:t>
      </w:r>
      <w:r w:rsidRPr="000859A4">
        <w:rPr>
          <w:sz w:val="28"/>
          <w:szCs w:val="28"/>
        </w:rPr>
        <w:t xml:space="preserve"> гг. будут благоустройство территорий, ремонт и строительство дорог, развитие культуры и спорта в поселении, развитие и поддержание в нормативном состоянии инженерной </w:t>
      </w:r>
      <w:r w:rsidRPr="000859A4">
        <w:rPr>
          <w:sz w:val="28"/>
          <w:szCs w:val="28"/>
        </w:rPr>
        <w:lastRenderedPageBreak/>
        <w:t>инфраструктуры. Дефицит планируется погашать за счет изменения остатков средств на счетах по учету средств бюджета.</w:t>
      </w:r>
    </w:p>
    <w:p w14:paraId="7A9CD529" w14:textId="77777777" w:rsidR="00CC77C8" w:rsidRPr="000859A4" w:rsidRDefault="00CC77C8" w:rsidP="008847E8">
      <w:pPr>
        <w:pStyle w:val="24"/>
        <w:spacing w:line="336" w:lineRule="auto"/>
        <w:ind w:left="-567" w:firstLine="927"/>
        <w:jc w:val="center"/>
        <w:rPr>
          <w:b/>
          <w:sz w:val="28"/>
          <w:szCs w:val="28"/>
          <w:u w:val="single"/>
        </w:rPr>
      </w:pPr>
    </w:p>
    <w:p w14:paraId="6DAA77B5" w14:textId="77777777" w:rsidR="008847E8" w:rsidRPr="000859A4" w:rsidRDefault="008847E8" w:rsidP="008847E8">
      <w:pPr>
        <w:pStyle w:val="24"/>
        <w:spacing w:line="336" w:lineRule="auto"/>
        <w:ind w:left="-567" w:firstLine="927"/>
        <w:jc w:val="center"/>
        <w:rPr>
          <w:b/>
          <w:sz w:val="28"/>
          <w:szCs w:val="28"/>
          <w:u w:val="single"/>
        </w:rPr>
      </w:pPr>
      <w:r w:rsidRPr="000859A4">
        <w:rPr>
          <w:b/>
          <w:sz w:val="28"/>
          <w:szCs w:val="28"/>
          <w:u w:val="single"/>
        </w:rPr>
        <w:t>1</w:t>
      </w:r>
      <w:r w:rsidR="00CC77C8" w:rsidRPr="000859A4">
        <w:rPr>
          <w:b/>
          <w:sz w:val="28"/>
          <w:szCs w:val="28"/>
          <w:u w:val="single"/>
        </w:rPr>
        <w:t>1</w:t>
      </w:r>
      <w:r w:rsidRPr="000859A4">
        <w:rPr>
          <w:b/>
          <w:sz w:val="28"/>
          <w:szCs w:val="28"/>
          <w:u w:val="single"/>
        </w:rPr>
        <w:t>. Рынок труда и занятость населения</w:t>
      </w:r>
    </w:p>
    <w:p w14:paraId="3FBF57A9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Среднесписочная численность работников крупных и средних предприятий по муниципальному образованию на 1 января 2022 года составила 2381 чел., что составляет 104,6 % к уровню 2020 года.</w:t>
      </w:r>
    </w:p>
    <w:p w14:paraId="2A92C071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Наблюдается рост среднегодовой численности занятых в экономике, показатель 2021 года составил 14 350 человек. В дальнейшем планируется постепенное увеличение численности занятых в экономике – в 2022 году до 14 800 человек и далее к 202</w:t>
      </w:r>
      <w:r w:rsidR="00F1252E" w:rsidRPr="000859A4">
        <w:rPr>
          <w:sz w:val="28"/>
          <w:szCs w:val="28"/>
        </w:rPr>
        <w:t>8</w:t>
      </w:r>
      <w:r w:rsidRPr="000859A4">
        <w:rPr>
          <w:sz w:val="28"/>
          <w:szCs w:val="28"/>
        </w:rPr>
        <w:t xml:space="preserve"> году до </w:t>
      </w:r>
      <w:r w:rsidR="00F1252E" w:rsidRPr="000859A4">
        <w:rPr>
          <w:sz w:val="28"/>
          <w:szCs w:val="28"/>
        </w:rPr>
        <w:t>16 961</w:t>
      </w:r>
      <w:r w:rsidRPr="000859A4">
        <w:rPr>
          <w:sz w:val="28"/>
          <w:szCs w:val="28"/>
        </w:rPr>
        <w:t xml:space="preserve"> человек</w:t>
      </w:r>
      <w:r w:rsidR="00F1252E" w:rsidRPr="000859A4">
        <w:rPr>
          <w:sz w:val="28"/>
          <w:szCs w:val="28"/>
        </w:rPr>
        <w:t>а</w:t>
      </w:r>
      <w:r w:rsidRPr="000859A4">
        <w:rPr>
          <w:sz w:val="28"/>
          <w:szCs w:val="28"/>
        </w:rPr>
        <w:t xml:space="preserve">. </w:t>
      </w:r>
    </w:p>
    <w:p w14:paraId="5AED84EB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Уровень зарегистрированной безработицы на 31.12.2021 года составил 0,38 % от экономически активного населения. По оценке специалистов Всеволожского филиала ГКУ «Центр занятости населения Ленинградской области» к концу 2022 года на территории МО Колтушское СП ожидается уровень безработицы 0,41 %. </w:t>
      </w:r>
    </w:p>
    <w:p w14:paraId="65110B5A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Среднемесячная номинальная начисленная заработная плата на территории МО Колтушское СП продолжает увеличиваться. В 2021 году она составила – 62 699,8 рублей, что выше показателя предыдущего года на 6,6 %. В прогнозируемом периоде планируется сохранение сложившейся тенденции.</w:t>
      </w:r>
    </w:p>
    <w:p w14:paraId="59ED6FAF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Основными задачами в прогнозируемом периоде является недопущение усугубления негативных тенденций и стремление </w:t>
      </w:r>
      <w:r w:rsidRPr="000859A4">
        <w:rPr>
          <w:sz w:val="28"/>
          <w:szCs w:val="28"/>
        </w:rPr>
        <w:br/>
        <w:t>к стабилизации благоприятного фона на рынке труда МО Колтушское СП.</w:t>
      </w:r>
    </w:p>
    <w:p w14:paraId="04E26D50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</w:p>
    <w:p w14:paraId="7D883647" w14:textId="77777777" w:rsidR="008847E8" w:rsidRPr="000859A4" w:rsidRDefault="008847E8" w:rsidP="008847E8">
      <w:pPr>
        <w:pStyle w:val="18"/>
        <w:ind w:firstLine="0"/>
        <w:rPr>
          <w:b/>
          <w:bCs/>
          <w:sz w:val="28"/>
          <w:szCs w:val="28"/>
          <w:u w:val="single"/>
        </w:rPr>
      </w:pPr>
    </w:p>
    <w:p w14:paraId="6D97460A" w14:textId="77777777" w:rsidR="008847E8" w:rsidRPr="000859A4" w:rsidRDefault="008847E8" w:rsidP="008847E8">
      <w:pPr>
        <w:ind w:left="-567" w:firstLine="709"/>
        <w:jc w:val="center"/>
        <w:rPr>
          <w:b/>
          <w:sz w:val="28"/>
          <w:szCs w:val="28"/>
          <w:u w:val="single"/>
        </w:rPr>
      </w:pPr>
      <w:r w:rsidRPr="000859A4">
        <w:rPr>
          <w:b/>
          <w:sz w:val="28"/>
          <w:szCs w:val="28"/>
          <w:u w:val="single"/>
        </w:rPr>
        <w:t>12. Перечень основных проблемных вопросов развития муниципального образования, сдерживающих его социально-экономическое развитие</w:t>
      </w:r>
    </w:p>
    <w:p w14:paraId="5F66DE66" w14:textId="77777777" w:rsidR="008847E8" w:rsidRPr="000859A4" w:rsidRDefault="008847E8" w:rsidP="008847E8">
      <w:pPr>
        <w:pStyle w:val="18"/>
        <w:ind w:left="-567" w:firstLine="709"/>
        <w:jc w:val="center"/>
        <w:rPr>
          <w:b/>
          <w:sz w:val="28"/>
          <w:szCs w:val="28"/>
          <w:u w:val="single"/>
        </w:rPr>
      </w:pPr>
    </w:p>
    <w:p w14:paraId="086ED722" w14:textId="77777777" w:rsidR="008847E8" w:rsidRPr="000859A4" w:rsidRDefault="008847E8" w:rsidP="008847E8">
      <w:pPr>
        <w:pStyle w:val="18"/>
        <w:ind w:left="-567" w:firstLine="927"/>
        <w:rPr>
          <w:b/>
          <w:sz w:val="28"/>
          <w:szCs w:val="28"/>
        </w:rPr>
      </w:pPr>
      <w:r w:rsidRPr="000859A4">
        <w:rPr>
          <w:b/>
          <w:sz w:val="28"/>
          <w:szCs w:val="28"/>
        </w:rPr>
        <w:t>Основные проблемные вопросы в сфере потребительского рынка:</w:t>
      </w:r>
    </w:p>
    <w:p w14:paraId="1F3FF24B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высокая себестоимость продукции в связи с постоянным повышением цен на энергоносители и сырье;</w:t>
      </w:r>
    </w:p>
    <w:p w14:paraId="733EF0E6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дефицит финансово-кредитных и имущественных ресурсов;</w:t>
      </w:r>
    </w:p>
    <w:p w14:paraId="50AC9699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высокий кредитный риск, поскольку результативность работы сельхозпредприятий зависит от природных факторов;</w:t>
      </w:r>
    </w:p>
    <w:p w14:paraId="081A4CEB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недостаточное количество предприятий бытового обслуживания;</w:t>
      </w:r>
    </w:p>
    <w:p w14:paraId="740584F9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неразвитая сеть предприятий общественного питания;</w:t>
      </w:r>
    </w:p>
    <w:p w14:paraId="12CB27BD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в связи с интенсивным развитием сетевых предприятий торговли на территории сельского поселения, наблюдается сокращение микропредприятий в области розничной торговли, бытовых услуг;</w:t>
      </w:r>
    </w:p>
    <w:p w14:paraId="16C04B10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снижение покупательской способности населения из-за роста инфляции, сокращения реальных доходов населения.</w:t>
      </w:r>
    </w:p>
    <w:p w14:paraId="6A0C70A3" w14:textId="77777777" w:rsidR="008847E8" w:rsidRPr="000859A4" w:rsidRDefault="008847E8" w:rsidP="008847E8">
      <w:pPr>
        <w:pStyle w:val="18"/>
        <w:ind w:left="-567" w:firstLine="927"/>
        <w:rPr>
          <w:b/>
          <w:sz w:val="28"/>
          <w:szCs w:val="28"/>
        </w:rPr>
      </w:pPr>
      <w:r w:rsidRPr="000859A4">
        <w:rPr>
          <w:b/>
          <w:sz w:val="28"/>
          <w:szCs w:val="28"/>
        </w:rPr>
        <w:lastRenderedPageBreak/>
        <w:t>Основные проблемы инвестирования:</w:t>
      </w:r>
    </w:p>
    <w:p w14:paraId="7A4A1685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неразвитый инвестиционный потенциал экономики МО Колтушское СП.</w:t>
      </w:r>
    </w:p>
    <w:p w14:paraId="074EEF72" w14:textId="77777777" w:rsidR="008847E8" w:rsidRPr="000859A4" w:rsidRDefault="008847E8" w:rsidP="008847E8">
      <w:pPr>
        <w:pStyle w:val="18"/>
        <w:ind w:left="-567" w:firstLine="927"/>
        <w:rPr>
          <w:b/>
          <w:sz w:val="28"/>
          <w:szCs w:val="28"/>
        </w:rPr>
      </w:pPr>
      <w:r w:rsidRPr="000859A4">
        <w:rPr>
          <w:b/>
          <w:sz w:val="28"/>
          <w:szCs w:val="28"/>
        </w:rPr>
        <w:t>Основные проблемы инженерной инфраструктуры:</w:t>
      </w:r>
    </w:p>
    <w:p w14:paraId="7A449717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не полный охват централизованной системой водоснабжения некоторых населенных пунктов МО Колтушское СП, в результате чего используются индивидуальные локальные водозаборы;</w:t>
      </w:r>
    </w:p>
    <w:p w14:paraId="346553C7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существующие КОС обеспечивают необходимую мощность, однако содержание загрязняющих веществ в выпуске превышает предельно допустимое;</w:t>
      </w:r>
    </w:p>
    <w:p w14:paraId="2E4BCE0A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в результате активизации индивидуального строительства на территории поселения, необходимо своевременно вносить предложения в схему газоснабжения поселения, для включения в действующие государственные программы необходимых мероприятий по строительству распределительных газопроводов на территории планируемых к газификации населенных пунктов;</w:t>
      </w:r>
    </w:p>
    <w:p w14:paraId="2D2C19D2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-  отсутствует резерв электрической мощности для подключения новых потребителей электроэнергии. Возможность подключения к источникам питания </w:t>
      </w:r>
      <w:r w:rsidRPr="000859A4">
        <w:rPr>
          <w:sz w:val="28"/>
          <w:szCs w:val="28"/>
        </w:rPr>
        <w:br/>
        <w:t>на территории поселения появится только после проведения мероприятий по реконструкции подстанций и увеличения их мощности, а также ввода новых источников электроснабжения.</w:t>
      </w:r>
    </w:p>
    <w:p w14:paraId="0FE74C02" w14:textId="77777777" w:rsidR="008847E8" w:rsidRPr="000859A4" w:rsidRDefault="008847E8" w:rsidP="008847E8">
      <w:pPr>
        <w:pStyle w:val="18"/>
        <w:ind w:left="-567" w:firstLine="927"/>
        <w:rPr>
          <w:b/>
          <w:sz w:val="28"/>
          <w:szCs w:val="28"/>
        </w:rPr>
      </w:pPr>
      <w:r w:rsidRPr="000859A4">
        <w:rPr>
          <w:b/>
          <w:sz w:val="28"/>
          <w:szCs w:val="28"/>
        </w:rPr>
        <w:t>Основные проблемы транспортной инфраструктуры:</w:t>
      </w:r>
    </w:p>
    <w:p w14:paraId="375B9D7A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- неудовлетворительное состояние покрытия на дорогах общего пользования </w:t>
      </w:r>
      <w:r w:rsidRPr="000859A4">
        <w:rPr>
          <w:sz w:val="28"/>
          <w:szCs w:val="28"/>
        </w:rPr>
        <w:br/>
        <w:t>МО Колтушское СП;</w:t>
      </w:r>
    </w:p>
    <w:p w14:paraId="50B5265D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- необходимость содержания автомобильных дорог общего пользования </w:t>
      </w:r>
      <w:r w:rsidRPr="000859A4">
        <w:rPr>
          <w:sz w:val="28"/>
          <w:szCs w:val="28"/>
        </w:rPr>
        <w:br/>
        <w:t>МО Колтушское СП;</w:t>
      </w:r>
    </w:p>
    <w:p w14:paraId="508D9DD8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необходимость поддержания в нормативном состоянии муниципальных автомобильных дорог и их элементов на территории МО Колтушское СП.</w:t>
      </w:r>
    </w:p>
    <w:p w14:paraId="63ED3C10" w14:textId="77777777" w:rsidR="008847E8" w:rsidRPr="000859A4" w:rsidRDefault="008847E8" w:rsidP="008847E8">
      <w:pPr>
        <w:pStyle w:val="18"/>
        <w:ind w:left="-567" w:firstLine="927"/>
        <w:rPr>
          <w:b/>
          <w:sz w:val="28"/>
          <w:szCs w:val="28"/>
        </w:rPr>
      </w:pPr>
      <w:r w:rsidRPr="000859A4">
        <w:rPr>
          <w:b/>
          <w:sz w:val="28"/>
          <w:szCs w:val="28"/>
        </w:rPr>
        <w:t>Основные проблемы обеспеченности социальной инфраструктурой:</w:t>
      </w:r>
    </w:p>
    <w:p w14:paraId="1F260E6D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на территории МО Колтушское СП существенно не хватает важных объектов социальной инфраструктуры. Ощущается серьезный недостаток детских дошкольных учреждений, спортивных сооружений, предприятий общественного питания и бытового обслуживания, культурно-досуговых учреждений, учреждений здравоохранения, отделений банков и библиотек. Полностью отсутствуют стационары и раздаточные пункты молочной кухни. Отсутствуют близлежащие места захоронения;</w:t>
      </w:r>
    </w:p>
    <w:p w14:paraId="1204328F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 наиболее развиты отрасли обслуживания, относящиеся к торговле, достаточно развита фармацевтическая сеть. Однако размещение данных объектов, качество услуг и оборудования нельзя считать удовлетворительным;</w:t>
      </w:r>
    </w:p>
    <w:p w14:paraId="46144BF3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в целом система объектов социальной инфраструктуры не соответствует современным требованиям по номенклатуре услуг.</w:t>
      </w:r>
    </w:p>
    <w:p w14:paraId="13B2855E" w14:textId="77777777" w:rsidR="008847E8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Таким образом, разработка, принятие и реализация комплекса мероприятий, направленных на эффективное управление социально-экономическим развитием </w:t>
      </w:r>
      <w:r w:rsidRPr="000859A4">
        <w:rPr>
          <w:sz w:val="28"/>
          <w:szCs w:val="28"/>
        </w:rPr>
        <w:br/>
        <w:t xml:space="preserve">МО Колтушское СП, позволят в </w:t>
      </w:r>
      <w:r w:rsidR="001807ED">
        <w:rPr>
          <w:sz w:val="28"/>
          <w:szCs w:val="28"/>
        </w:rPr>
        <w:t>долго</w:t>
      </w:r>
      <w:r w:rsidRPr="000859A4">
        <w:rPr>
          <w:sz w:val="28"/>
          <w:szCs w:val="28"/>
        </w:rPr>
        <w:t xml:space="preserve">срочной перспективе повысить условия и качество жизни населения и улучшить хозяйственный климат в муниципальном образовании. </w:t>
      </w:r>
    </w:p>
    <w:p w14:paraId="42B323B1" w14:textId="77777777" w:rsidR="001807ED" w:rsidRPr="000859A4" w:rsidRDefault="001807ED" w:rsidP="008847E8">
      <w:pPr>
        <w:pStyle w:val="18"/>
        <w:ind w:left="-567" w:firstLine="927"/>
        <w:rPr>
          <w:sz w:val="28"/>
          <w:szCs w:val="28"/>
        </w:rPr>
      </w:pPr>
    </w:p>
    <w:p w14:paraId="6D6D0E25" w14:textId="77777777" w:rsidR="008847E8" w:rsidRPr="000859A4" w:rsidRDefault="008847E8" w:rsidP="008847E8">
      <w:pPr>
        <w:pStyle w:val="18"/>
        <w:ind w:left="-567" w:firstLine="927"/>
        <w:rPr>
          <w:b/>
          <w:sz w:val="28"/>
          <w:szCs w:val="28"/>
        </w:rPr>
      </w:pPr>
      <w:r w:rsidRPr="000859A4">
        <w:rPr>
          <w:b/>
          <w:sz w:val="28"/>
          <w:szCs w:val="28"/>
        </w:rPr>
        <w:lastRenderedPageBreak/>
        <w:t>Приоритетами в социально-экономическом развитии являются:</w:t>
      </w:r>
    </w:p>
    <w:p w14:paraId="0BC4A146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организация культурного досуга и обеспечение населения муниципального образования услугами культуры;</w:t>
      </w:r>
    </w:p>
    <w:p w14:paraId="116BA96A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повышение уровня физкультурно-оздоровительной и профилактической работы с населением, пропаганда и поддержание здорового образа жизни;</w:t>
      </w:r>
    </w:p>
    <w:p w14:paraId="6A4EF6B6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14:paraId="725B8E96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ab/>
        <w:t xml:space="preserve">- создание условий для комфортного проживания населения путем реализации мероприятий по благоустройству территории, ремонту и реконструкции дорог. </w:t>
      </w:r>
    </w:p>
    <w:p w14:paraId="3D7A14F7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ab/>
        <w:t>Реализация мероприятий целевых программ, каждая из которых имеет свой механизм управления и контроля, регулярный мониторинг и контроль за выполнением задач, а также своевременная корректировка в период действия её ключевых задач (направлений) развития МО Колтушское СП позволит достичь поставленных целей.</w:t>
      </w:r>
    </w:p>
    <w:p w14:paraId="0F8326F8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Реализация целей и задач, обозначенных в документах стратегического планирования, позволит предотвратить негативные последствия кризисных явлений в экономике регионального и федерального уровней, позволит более эффективно выстраивать работу органов местного самоуправления, повысит эффективность управления финансами сельского поселения.</w:t>
      </w:r>
    </w:p>
    <w:p w14:paraId="357AA667" w14:textId="77777777" w:rsidR="008847E8" w:rsidRPr="000859A4" w:rsidRDefault="008847E8" w:rsidP="008847E8">
      <w:pPr>
        <w:pStyle w:val="61"/>
        <w:ind w:left="-567" w:firstLine="927"/>
        <w:rPr>
          <w:sz w:val="28"/>
          <w:szCs w:val="28"/>
        </w:rPr>
      </w:pPr>
    </w:p>
    <w:p w14:paraId="3D4E7AA3" w14:textId="77777777" w:rsidR="008847E8" w:rsidRPr="000859A4" w:rsidRDefault="008847E8" w:rsidP="008847E8">
      <w:pPr>
        <w:pStyle w:val="61"/>
        <w:ind w:left="-567" w:firstLine="927"/>
        <w:rPr>
          <w:sz w:val="28"/>
          <w:szCs w:val="28"/>
        </w:rPr>
      </w:pPr>
    </w:p>
    <w:p w14:paraId="06C3820E" w14:textId="77777777" w:rsidR="008847E8" w:rsidRPr="000859A4" w:rsidRDefault="008847E8" w:rsidP="008847E8">
      <w:pPr>
        <w:pStyle w:val="61"/>
        <w:ind w:left="-567" w:firstLine="927"/>
        <w:rPr>
          <w:sz w:val="28"/>
          <w:szCs w:val="28"/>
        </w:rPr>
      </w:pPr>
    </w:p>
    <w:p w14:paraId="15610777" w14:textId="77777777" w:rsidR="008847E8" w:rsidRPr="000859A4" w:rsidRDefault="008847E8" w:rsidP="004C3E4F">
      <w:pPr>
        <w:spacing w:line="100" w:lineRule="atLeast"/>
        <w:ind w:left="-567" w:firstLine="927"/>
        <w:rPr>
          <w:sz w:val="28"/>
          <w:szCs w:val="28"/>
        </w:rPr>
      </w:pPr>
    </w:p>
    <w:p w14:paraId="4668126F" w14:textId="77777777" w:rsidR="008847E8" w:rsidRDefault="008847E8" w:rsidP="004C3E4F">
      <w:pPr>
        <w:spacing w:line="100" w:lineRule="atLeast"/>
        <w:ind w:left="-567" w:firstLine="927"/>
        <w:rPr>
          <w:sz w:val="28"/>
          <w:szCs w:val="28"/>
        </w:rPr>
      </w:pPr>
    </w:p>
    <w:p w14:paraId="2197FAA0" w14:textId="77777777" w:rsidR="008847E8" w:rsidRDefault="008847E8" w:rsidP="004C3E4F">
      <w:pPr>
        <w:spacing w:line="100" w:lineRule="atLeast"/>
        <w:ind w:left="-567" w:firstLine="927"/>
        <w:rPr>
          <w:sz w:val="28"/>
          <w:szCs w:val="28"/>
        </w:rPr>
      </w:pPr>
    </w:p>
    <w:p w14:paraId="5E769ED8" w14:textId="77777777" w:rsidR="008847E8" w:rsidRDefault="008847E8" w:rsidP="004C3E4F">
      <w:pPr>
        <w:spacing w:line="100" w:lineRule="atLeast"/>
        <w:ind w:left="-567" w:firstLine="927"/>
        <w:rPr>
          <w:sz w:val="28"/>
          <w:szCs w:val="28"/>
        </w:rPr>
      </w:pPr>
    </w:p>
    <w:p w14:paraId="07B8B2B1" w14:textId="77777777" w:rsidR="008847E8" w:rsidRDefault="008847E8" w:rsidP="004C3E4F">
      <w:pPr>
        <w:spacing w:line="100" w:lineRule="atLeast"/>
        <w:ind w:left="-567" w:firstLine="927"/>
        <w:rPr>
          <w:sz w:val="28"/>
          <w:szCs w:val="28"/>
        </w:rPr>
      </w:pPr>
    </w:p>
    <w:p w14:paraId="53ABEB32" w14:textId="77777777" w:rsidR="008847E8" w:rsidRPr="00333D8D" w:rsidRDefault="008847E8" w:rsidP="004C3E4F">
      <w:pPr>
        <w:spacing w:line="100" w:lineRule="atLeast"/>
        <w:ind w:left="-567" w:firstLine="927"/>
        <w:rPr>
          <w:sz w:val="28"/>
          <w:szCs w:val="28"/>
        </w:rPr>
      </w:pPr>
    </w:p>
    <w:sectPr w:rsidR="008847E8" w:rsidRPr="00333D8D" w:rsidSect="004C3E4F">
      <w:pgSz w:w="12240" w:h="15840"/>
      <w:pgMar w:top="851" w:right="618" w:bottom="851" w:left="1559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8147" w14:textId="77777777" w:rsidR="00253F19" w:rsidRDefault="00253F19">
      <w:r>
        <w:separator/>
      </w:r>
    </w:p>
  </w:endnote>
  <w:endnote w:type="continuationSeparator" w:id="0">
    <w:p w14:paraId="28048C64" w14:textId="77777777" w:rsidR="00253F19" w:rsidRDefault="0025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63">
    <w:charset w:val="CC"/>
    <w:family w:val="auto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379D" w14:textId="77777777" w:rsidR="00253F19" w:rsidRDefault="00253F19">
      <w:r>
        <w:separator/>
      </w:r>
    </w:p>
  </w:footnote>
  <w:footnote w:type="continuationSeparator" w:id="0">
    <w:p w14:paraId="28A6DFE3" w14:textId="77777777" w:rsidR="00253F19" w:rsidRDefault="0025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C7E8" w14:textId="77777777" w:rsidR="009E30E6" w:rsidRDefault="009E30E6">
    <w:pPr>
      <w:pStyle w:val="a7"/>
    </w:pPr>
  </w:p>
  <w:p w14:paraId="7F5D0810" w14:textId="77777777" w:rsidR="009E30E6" w:rsidRDefault="009E30E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6667D4"/>
    <w:multiLevelType w:val="hybridMultilevel"/>
    <w:tmpl w:val="787C9AEA"/>
    <w:lvl w:ilvl="0" w:tplc="1C30C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C356BA"/>
    <w:multiLevelType w:val="hybridMultilevel"/>
    <w:tmpl w:val="644E8052"/>
    <w:lvl w:ilvl="0" w:tplc="0B24C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ED4B04"/>
    <w:multiLevelType w:val="hybridMultilevel"/>
    <w:tmpl w:val="787C9AEA"/>
    <w:lvl w:ilvl="0" w:tplc="1C30C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5387E"/>
    <w:multiLevelType w:val="hybridMultilevel"/>
    <w:tmpl w:val="49E41952"/>
    <w:lvl w:ilvl="0" w:tplc="D4B267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EA70CF"/>
    <w:multiLevelType w:val="hybridMultilevel"/>
    <w:tmpl w:val="573C2D30"/>
    <w:lvl w:ilvl="0" w:tplc="075245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5F280A"/>
    <w:multiLevelType w:val="hybridMultilevel"/>
    <w:tmpl w:val="B5E0C7B6"/>
    <w:lvl w:ilvl="0" w:tplc="63005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 w15:restartNumberingAfterBreak="0">
    <w:nsid w:val="3B1B4555"/>
    <w:multiLevelType w:val="hybridMultilevel"/>
    <w:tmpl w:val="1700DF2C"/>
    <w:lvl w:ilvl="0" w:tplc="151AF56E">
      <w:start w:val="1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190420"/>
    <w:multiLevelType w:val="hybridMultilevel"/>
    <w:tmpl w:val="D806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7" w15:restartNumberingAfterBreak="0">
    <w:nsid w:val="5EAC4758"/>
    <w:multiLevelType w:val="hybridMultilevel"/>
    <w:tmpl w:val="9A3452F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2779F"/>
    <w:multiLevelType w:val="hybridMultilevel"/>
    <w:tmpl w:val="5EEE6564"/>
    <w:lvl w:ilvl="0" w:tplc="E948226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047252"/>
    <w:multiLevelType w:val="hybridMultilevel"/>
    <w:tmpl w:val="3140E5AA"/>
    <w:lvl w:ilvl="0" w:tplc="52D2D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4B4226"/>
    <w:multiLevelType w:val="hybridMultilevel"/>
    <w:tmpl w:val="8C1EE146"/>
    <w:lvl w:ilvl="0" w:tplc="47BC65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101516">
    <w:abstractNumId w:val="0"/>
  </w:num>
  <w:num w:numId="2" w16cid:durableId="987826052">
    <w:abstractNumId w:val="23"/>
  </w:num>
  <w:num w:numId="3" w16cid:durableId="114643009">
    <w:abstractNumId w:val="19"/>
  </w:num>
  <w:num w:numId="4" w16cid:durableId="1967001425">
    <w:abstractNumId w:val="18"/>
  </w:num>
  <w:num w:numId="5" w16cid:durableId="1960717627">
    <w:abstractNumId w:val="13"/>
  </w:num>
  <w:num w:numId="6" w16cid:durableId="1838108175">
    <w:abstractNumId w:val="12"/>
  </w:num>
  <w:num w:numId="7" w16cid:durableId="443351714">
    <w:abstractNumId w:val="8"/>
  </w:num>
  <w:num w:numId="8" w16cid:durableId="1824274622">
    <w:abstractNumId w:val="17"/>
  </w:num>
  <w:num w:numId="9" w16cid:durableId="1764648843">
    <w:abstractNumId w:val="21"/>
  </w:num>
  <w:num w:numId="10" w16cid:durableId="299381121">
    <w:abstractNumId w:val="16"/>
  </w:num>
  <w:num w:numId="11" w16cid:durableId="570952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2917568">
    <w:abstractNumId w:val="9"/>
  </w:num>
  <w:num w:numId="13" w16cid:durableId="490294255">
    <w:abstractNumId w:val="7"/>
  </w:num>
  <w:num w:numId="14" w16cid:durableId="421293654">
    <w:abstractNumId w:val="22"/>
  </w:num>
  <w:num w:numId="15" w16cid:durableId="1328751625">
    <w:abstractNumId w:val="11"/>
  </w:num>
  <w:num w:numId="16" w16cid:durableId="1792699716">
    <w:abstractNumId w:val="20"/>
  </w:num>
  <w:num w:numId="17" w16cid:durableId="193271408">
    <w:abstractNumId w:val="15"/>
  </w:num>
  <w:num w:numId="18" w16cid:durableId="891771328">
    <w:abstractNumId w:val="10"/>
  </w:num>
  <w:num w:numId="19" w16cid:durableId="126518921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3A9"/>
    <w:rsid w:val="00002229"/>
    <w:rsid w:val="00004A93"/>
    <w:rsid w:val="00004E58"/>
    <w:rsid w:val="000069EA"/>
    <w:rsid w:val="00012E40"/>
    <w:rsid w:val="00013C6F"/>
    <w:rsid w:val="0001696B"/>
    <w:rsid w:val="00020571"/>
    <w:rsid w:val="00021804"/>
    <w:rsid w:val="00022B28"/>
    <w:rsid w:val="00022E88"/>
    <w:rsid w:val="000273DF"/>
    <w:rsid w:val="000275F1"/>
    <w:rsid w:val="00027D0C"/>
    <w:rsid w:val="000307A9"/>
    <w:rsid w:val="0003156F"/>
    <w:rsid w:val="0003429D"/>
    <w:rsid w:val="000378BA"/>
    <w:rsid w:val="00042936"/>
    <w:rsid w:val="000438A1"/>
    <w:rsid w:val="000458F1"/>
    <w:rsid w:val="0005180F"/>
    <w:rsid w:val="00052BDA"/>
    <w:rsid w:val="00053C41"/>
    <w:rsid w:val="00055304"/>
    <w:rsid w:val="0005578B"/>
    <w:rsid w:val="00056F43"/>
    <w:rsid w:val="000615AB"/>
    <w:rsid w:val="000661DA"/>
    <w:rsid w:val="0006633F"/>
    <w:rsid w:val="000667A6"/>
    <w:rsid w:val="00071851"/>
    <w:rsid w:val="00072DE9"/>
    <w:rsid w:val="00077117"/>
    <w:rsid w:val="00080A66"/>
    <w:rsid w:val="00083222"/>
    <w:rsid w:val="0008356D"/>
    <w:rsid w:val="000859A4"/>
    <w:rsid w:val="000904CE"/>
    <w:rsid w:val="000919A4"/>
    <w:rsid w:val="0009268A"/>
    <w:rsid w:val="00095F29"/>
    <w:rsid w:val="00096B13"/>
    <w:rsid w:val="000A24D9"/>
    <w:rsid w:val="000A3CA4"/>
    <w:rsid w:val="000A4E60"/>
    <w:rsid w:val="000A6A8F"/>
    <w:rsid w:val="000B5A16"/>
    <w:rsid w:val="000B5D46"/>
    <w:rsid w:val="000B7DB8"/>
    <w:rsid w:val="000C0F5A"/>
    <w:rsid w:val="000C2260"/>
    <w:rsid w:val="000C6F56"/>
    <w:rsid w:val="000C73C4"/>
    <w:rsid w:val="000C7540"/>
    <w:rsid w:val="000C7CDC"/>
    <w:rsid w:val="000D3367"/>
    <w:rsid w:val="000D7A07"/>
    <w:rsid w:val="000D7E70"/>
    <w:rsid w:val="000E4599"/>
    <w:rsid w:val="000E4AF5"/>
    <w:rsid w:val="000F00C6"/>
    <w:rsid w:val="000F3A41"/>
    <w:rsid w:val="000F4078"/>
    <w:rsid w:val="000F6967"/>
    <w:rsid w:val="00100984"/>
    <w:rsid w:val="00102BBE"/>
    <w:rsid w:val="00103D6E"/>
    <w:rsid w:val="00107DD4"/>
    <w:rsid w:val="00110B3A"/>
    <w:rsid w:val="0011134D"/>
    <w:rsid w:val="001131B3"/>
    <w:rsid w:val="00117FDA"/>
    <w:rsid w:val="00121D1D"/>
    <w:rsid w:val="00122E71"/>
    <w:rsid w:val="00130661"/>
    <w:rsid w:val="00136469"/>
    <w:rsid w:val="00137163"/>
    <w:rsid w:val="00137601"/>
    <w:rsid w:val="00137D96"/>
    <w:rsid w:val="001427C9"/>
    <w:rsid w:val="0014407F"/>
    <w:rsid w:val="00144D7B"/>
    <w:rsid w:val="00147F2E"/>
    <w:rsid w:val="001528F0"/>
    <w:rsid w:val="0015466E"/>
    <w:rsid w:val="001546E8"/>
    <w:rsid w:val="00155F9F"/>
    <w:rsid w:val="0015622C"/>
    <w:rsid w:val="001609F6"/>
    <w:rsid w:val="00160E6F"/>
    <w:rsid w:val="00161E21"/>
    <w:rsid w:val="00162D86"/>
    <w:rsid w:val="00162E07"/>
    <w:rsid w:val="0016306F"/>
    <w:rsid w:val="001634D9"/>
    <w:rsid w:val="00163586"/>
    <w:rsid w:val="00164317"/>
    <w:rsid w:val="001646F6"/>
    <w:rsid w:val="001648BA"/>
    <w:rsid w:val="001662AB"/>
    <w:rsid w:val="0017110D"/>
    <w:rsid w:val="001725D7"/>
    <w:rsid w:val="001727CD"/>
    <w:rsid w:val="00173773"/>
    <w:rsid w:val="00174550"/>
    <w:rsid w:val="001769CC"/>
    <w:rsid w:val="001807ED"/>
    <w:rsid w:val="00181F44"/>
    <w:rsid w:val="00182D9F"/>
    <w:rsid w:val="0018344C"/>
    <w:rsid w:val="00186564"/>
    <w:rsid w:val="00186F6A"/>
    <w:rsid w:val="001901C7"/>
    <w:rsid w:val="00190EE9"/>
    <w:rsid w:val="00191727"/>
    <w:rsid w:val="001948B6"/>
    <w:rsid w:val="001949EB"/>
    <w:rsid w:val="001A15C3"/>
    <w:rsid w:val="001A4733"/>
    <w:rsid w:val="001B0DE4"/>
    <w:rsid w:val="001B3717"/>
    <w:rsid w:val="001B427F"/>
    <w:rsid w:val="001C4D65"/>
    <w:rsid w:val="001C6216"/>
    <w:rsid w:val="001D037C"/>
    <w:rsid w:val="001D548D"/>
    <w:rsid w:val="001F0240"/>
    <w:rsid w:val="001F1340"/>
    <w:rsid w:val="001F2B20"/>
    <w:rsid w:val="001F4A4F"/>
    <w:rsid w:val="0020026D"/>
    <w:rsid w:val="00206867"/>
    <w:rsid w:val="0021445D"/>
    <w:rsid w:val="00215886"/>
    <w:rsid w:val="00220797"/>
    <w:rsid w:val="0022501B"/>
    <w:rsid w:val="00225B34"/>
    <w:rsid w:val="0023096E"/>
    <w:rsid w:val="00232040"/>
    <w:rsid w:val="00233887"/>
    <w:rsid w:val="002355BC"/>
    <w:rsid w:val="00235689"/>
    <w:rsid w:val="00240F60"/>
    <w:rsid w:val="00244115"/>
    <w:rsid w:val="0024584A"/>
    <w:rsid w:val="00253C61"/>
    <w:rsid w:val="00253F19"/>
    <w:rsid w:val="00254ECC"/>
    <w:rsid w:val="002556FD"/>
    <w:rsid w:val="00255EEF"/>
    <w:rsid w:val="00257945"/>
    <w:rsid w:val="002601F5"/>
    <w:rsid w:val="0026086E"/>
    <w:rsid w:val="00261EFD"/>
    <w:rsid w:val="0026364B"/>
    <w:rsid w:val="00263F5A"/>
    <w:rsid w:val="00270BAF"/>
    <w:rsid w:val="00271750"/>
    <w:rsid w:val="002735AF"/>
    <w:rsid w:val="0027590B"/>
    <w:rsid w:val="002765A2"/>
    <w:rsid w:val="002776A3"/>
    <w:rsid w:val="002777FC"/>
    <w:rsid w:val="00281311"/>
    <w:rsid w:val="00283436"/>
    <w:rsid w:val="00285490"/>
    <w:rsid w:val="00285DF9"/>
    <w:rsid w:val="00287255"/>
    <w:rsid w:val="0029025C"/>
    <w:rsid w:val="00292F2C"/>
    <w:rsid w:val="002947AB"/>
    <w:rsid w:val="002A444F"/>
    <w:rsid w:val="002A445D"/>
    <w:rsid w:val="002A631C"/>
    <w:rsid w:val="002A6E76"/>
    <w:rsid w:val="002B5F1A"/>
    <w:rsid w:val="002C179C"/>
    <w:rsid w:val="002C20A0"/>
    <w:rsid w:val="002C34FC"/>
    <w:rsid w:val="002C3C54"/>
    <w:rsid w:val="002C6A06"/>
    <w:rsid w:val="002C7364"/>
    <w:rsid w:val="002D4D32"/>
    <w:rsid w:val="002F0662"/>
    <w:rsid w:val="002F18BC"/>
    <w:rsid w:val="002F1BBC"/>
    <w:rsid w:val="002F219B"/>
    <w:rsid w:val="002F343A"/>
    <w:rsid w:val="002F6254"/>
    <w:rsid w:val="002F6A1F"/>
    <w:rsid w:val="002F6AA1"/>
    <w:rsid w:val="002F6BA1"/>
    <w:rsid w:val="003009DC"/>
    <w:rsid w:val="003155A2"/>
    <w:rsid w:val="00320256"/>
    <w:rsid w:val="00321D01"/>
    <w:rsid w:val="00323F4D"/>
    <w:rsid w:val="0032450A"/>
    <w:rsid w:val="003263B8"/>
    <w:rsid w:val="003267DF"/>
    <w:rsid w:val="00327794"/>
    <w:rsid w:val="00330498"/>
    <w:rsid w:val="003323D2"/>
    <w:rsid w:val="00332F87"/>
    <w:rsid w:val="00333D8D"/>
    <w:rsid w:val="00340C2E"/>
    <w:rsid w:val="00341B22"/>
    <w:rsid w:val="00343475"/>
    <w:rsid w:val="00345473"/>
    <w:rsid w:val="0034637A"/>
    <w:rsid w:val="00350691"/>
    <w:rsid w:val="003519DA"/>
    <w:rsid w:val="0035383B"/>
    <w:rsid w:val="00353E58"/>
    <w:rsid w:val="00353FFF"/>
    <w:rsid w:val="003555C3"/>
    <w:rsid w:val="003559A0"/>
    <w:rsid w:val="0035654A"/>
    <w:rsid w:val="00362255"/>
    <w:rsid w:val="00362B48"/>
    <w:rsid w:val="0036410E"/>
    <w:rsid w:val="00364874"/>
    <w:rsid w:val="0036490A"/>
    <w:rsid w:val="00364EA5"/>
    <w:rsid w:val="0036572E"/>
    <w:rsid w:val="003671F3"/>
    <w:rsid w:val="00370898"/>
    <w:rsid w:val="00371F25"/>
    <w:rsid w:val="0037363D"/>
    <w:rsid w:val="003808E4"/>
    <w:rsid w:val="00380D54"/>
    <w:rsid w:val="00383255"/>
    <w:rsid w:val="003837E4"/>
    <w:rsid w:val="003844A5"/>
    <w:rsid w:val="00384B3C"/>
    <w:rsid w:val="00384CCB"/>
    <w:rsid w:val="003868B4"/>
    <w:rsid w:val="00386D47"/>
    <w:rsid w:val="00392327"/>
    <w:rsid w:val="003A430F"/>
    <w:rsid w:val="003A4FE3"/>
    <w:rsid w:val="003A5727"/>
    <w:rsid w:val="003A67E6"/>
    <w:rsid w:val="003A77C1"/>
    <w:rsid w:val="003A784B"/>
    <w:rsid w:val="003A7881"/>
    <w:rsid w:val="003B3D7A"/>
    <w:rsid w:val="003B4256"/>
    <w:rsid w:val="003B5992"/>
    <w:rsid w:val="003B5E9E"/>
    <w:rsid w:val="003B66EA"/>
    <w:rsid w:val="003B6E21"/>
    <w:rsid w:val="003B7E5F"/>
    <w:rsid w:val="003C3C02"/>
    <w:rsid w:val="003C43EB"/>
    <w:rsid w:val="003D0CB2"/>
    <w:rsid w:val="003D118B"/>
    <w:rsid w:val="003D38FE"/>
    <w:rsid w:val="003D5305"/>
    <w:rsid w:val="003D788B"/>
    <w:rsid w:val="003E01F6"/>
    <w:rsid w:val="003E06A6"/>
    <w:rsid w:val="003E1048"/>
    <w:rsid w:val="003E2397"/>
    <w:rsid w:val="003E60A6"/>
    <w:rsid w:val="003E74FA"/>
    <w:rsid w:val="003F2151"/>
    <w:rsid w:val="003F2BF0"/>
    <w:rsid w:val="003F3EDC"/>
    <w:rsid w:val="003F6740"/>
    <w:rsid w:val="003F771F"/>
    <w:rsid w:val="004005F5"/>
    <w:rsid w:val="00402320"/>
    <w:rsid w:val="0040259D"/>
    <w:rsid w:val="0040446E"/>
    <w:rsid w:val="0041239E"/>
    <w:rsid w:val="00412BE5"/>
    <w:rsid w:val="00414799"/>
    <w:rsid w:val="004147E9"/>
    <w:rsid w:val="00415EE8"/>
    <w:rsid w:val="00420642"/>
    <w:rsid w:val="0042068E"/>
    <w:rsid w:val="0042343D"/>
    <w:rsid w:val="00423A10"/>
    <w:rsid w:val="00425161"/>
    <w:rsid w:val="00425492"/>
    <w:rsid w:val="004276A1"/>
    <w:rsid w:val="00430295"/>
    <w:rsid w:val="004327A7"/>
    <w:rsid w:val="0043306D"/>
    <w:rsid w:val="00435A5E"/>
    <w:rsid w:val="00436492"/>
    <w:rsid w:val="004367A1"/>
    <w:rsid w:val="00441544"/>
    <w:rsid w:val="0044335D"/>
    <w:rsid w:val="0044561A"/>
    <w:rsid w:val="0044680C"/>
    <w:rsid w:val="00446D27"/>
    <w:rsid w:val="00446D64"/>
    <w:rsid w:val="00450BE6"/>
    <w:rsid w:val="00450CAB"/>
    <w:rsid w:val="00453DAA"/>
    <w:rsid w:val="004571B5"/>
    <w:rsid w:val="00463EAD"/>
    <w:rsid w:val="00470E4A"/>
    <w:rsid w:val="00472DA2"/>
    <w:rsid w:val="004732ED"/>
    <w:rsid w:val="00473650"/>
    <w:rsid w:val="00474124"/>
    <w:rsid w:val="004753B6"/>
    <w:rsid w:val="004801CA"/>
    <w:rsid w:val="00480B3F"/>
    <w:rsid w:val="004829CE"/>
    <w:rsid w:val="00483211"/>
    <w:rsid w:val="00483FC1"/>
    <w:rsid w:val="00484EB7"/>
    <w:rsid w:val="00485BB2"/>
    <w:rsid w:val="00486BB9"/>
    <w:rsid w:val="004907B9"/>
    <w:rsid w:val="00491A46"/>
    <w:rsid w:val="00494C26"/>
    <w:rsid w:val="004A060E"/>
    <w:rsid w:val="004A207A"/>
    <w:rsid w:val="004A68CD"/>
    <w:rsid w:val="004B0528"/>
    <w:rsid w:val="004B14EB"/>
    <w:rsid w:val="004B2D0D"/>
    <w:rsid w:val="004B4A42"/>
    <w:rsid w:val="004B4C84"/>
    <w:rsid w:val="004B5730"/>
    <w:rsid w:val="004C2468"/>
    <w:rsid w:val="004C3E4F"/>
    <w:rsid w:val="004C4F89"/>
    <w:rsid w:val="004C51A6"/>
    <w:rsid w:val="004D0317"/>
    <w:rsid w:val="004D244D"/>
    <w:rsid w:val="004D26C9"/>
    <w:rsid w:val="004D588A"/>
    <w:rsid w:val="004D6F5C"/>
    <w:rsid w:val="004D7A43"/>
    <w:rsid w:val="004E015B"/>
    <w:rsid w:val="004E181A"/>
    <w:rsid w:val="004E4CB8"/>
    <w:rsid w:val="004E4E16"/>
    <w:rsid w:val="004E5AC6"/>
    <w:rsid w:val="004E789B"/>
    <w:rsid w:val="004F21FA"/>
    <w:rsid w:val="004F3A88"/>
    <w:rsid w:val="004F5977"/>
    <w:rsid w:val="005037BD"/>
    <w:rsid w:val="0050491F"/>
    <w:rsid w:val="0050588A"/>
    <w:rsid w:val="005063F0"/>
    <w:rsid w:val="0050714D"/>
    <w:rsid w:val="00511948"/>
    <w:rsid w:val="00511DD9"/>
    <w:rsid w:val="00512AA4"/>
    <w:rsid w:val="00514D9D"/>
    <w:rsid w:val="00514DD4"/>
    <w:rsid w:val="00514F60"/>
    <w:rsid w:val="005214A3"/>
    <w:rsid w:val="00521B18"/>
    <w:rsid w:val="00524AD8"/>
    <w:rsid w:val="00526483"/>
    <w:rsid w:val="005264D5"/>
    <w:rsid w:val="00526578"/>
    <w:rsid w:val="00527495"/>
    <w:rsid w:val="00530438"/>
    <w:rsid w:val="00530F8F"/>
    <w:rsid w:val="005310E5"/>
    <w:rsid w:val="00531CA5"/>
    <w:rsid w:val="00531D4A"/>
    <w:rsid w:val="00532AD4"/>
    <w:rsid w:val="00536ED8"/>
    <w:rsid w:val="00541664"/>
    <w:rsid w:val="00546C9A"/>
    <w:rsid w:val="00551476"/>
    <w:rsid w:val="0055258B"/>
    <w:rsid w:val="00552A47"/>
    <w:rsid w:val="00553678"/>
    <w:rsid w:val="00557556"/>
    <w:rsid w:val="0056290D"/>
    <w:rsid w:val="00566C20"/>
    <w:rsid w:val="005746C1"/>
    <w:rsid w:val="005763A9"/>
    <w:rsid w:val="0057772B"/>
    <w:rsid w:val="00580AAF"/>
    <w:rsid w:val="005816AD"/>
    <w:rsid w:val="00583013"/>
    <w:rsid w:val="00586810"/>
    <w:rsid w:val="005918CC"/>
    <w:rsid w:val="00592AAB"/>
    <w:rsid w:val="00595CA5"/>
    <w:rsid w:val="005A3536"/>
    <w:rsid w:val="005A5C6F"/>
    <w:rsid w:val="005A6012"/>
    <w:rsid w:val="005A7FFC"/>
    <w:rsid w:val="005B0118"/>
    <w:rsid w:val="005B0768"/>
    <w:rsid w:val="005B22AA"/>
    <w:rsid w:val="005B4078"/>
    <w:rsid w:val="005B46B5"/>
    <w:rsid w:val="005B4A67"/>
    <w:rsid w:val="005B5428"/>
    <w:rsid w:val="005C13D1"/>
    <w:rsid w:val="005C2928"/>
    <w:rsid w:val="005C5338"/>
    <w:rsid w:val="005C65F9"/>
    <w:rsid w:val="005C7BA7"/>
    <w:rsid w:val="005D6E51"/>
    <w:rsid w:val="005E0F86"/>
    <w:rsid w:val="005E2A49"/>
    <w:rsid w:val="005E330E"/>
    <w:rsid w:val="005E5F62"/>
    <w:rsid w:val="005F11D9"/>
    <w:rsid w:val="005F491E"/>
    <w:rsid w:val="005F56A5"/>
    <w:rsid w:val="005F68AB"/>
    <w:rsid w:val="006015C4"/>
    <w:rsid w:val="006102BA"/>
    <w:rsid w:val="00611874"/>
    <w:rsid w:val="00612821"/>
    <w:rsid w:val="0061299F"/>
    <w:rsid w:val="006131A3"/>
    <w:rsid w:val="006138F3"/>
    <w:rsid w:val="006160CB"/>
    <w:rsid w:val="00616F6F"/>
    <w:rsid w:val="0062097A"/>
    <w:rsid w:val="0062261E"/>
    <w:rsid w:val="00626D08"/>
    <w:rsid w:val="006318E9"/>
    <w:rsid w:val="00632A2A"/>
    <w:rsid w:val="00635A0C"/>
    <w:rsid w:val="006364C3"/>
    <w:rsid w:val="00637C78"/>
    <w:rsid w:val="006414E5"/>
    <w:rsid w:val="006456C1"/>
    <w:rsid w:val="00645815"/>
    <w:rsid w:val="00647559"/>
    <w:rsid w:val="006476F8"/>
    <w:rsid w:val="00653AA9"/>
    <w:rsid w:val="006548B4"/>
    <w:rsid w:val="00655618"/>
    <w:rsid w:val="0065618B"/>
    <w:rsid w:val="006613C5"/>
    <w:rsid w:val="00662497"/>
    <w:rsid w:val="00665DE9"/>
    <w:rsid w:val="006662AF"/>
    <w:rsid w:val="006702B2"/>
    <w:rsid w:val="00673AEA"/>
    <w:rsid w:val="00681CB1"/>
    <w:rsid w:val="00682A7F"/>
    <w:rsid w:val="0068682E"/>
    <w:rsid w:val="006963AD"/>
    <w:rsid w:val="0069643D"/>
    <w:rsid w:val="00697E5C"/>
    <w:rsid w:val="006A1506"/>
    <w:rsid w:val="006B31A7"/>
    <w:rsid w:val="006C0EEF"/>
    <w:rsid w:val="006E0F06"/>
    <w:rsid w:val="006E13D4"/>
    <w:rsid w:val="006E490F"/>
    <w:rsid w:val="006E6DB6"/>
    <w:rsid w:val="006F0650"/>
    <w:rsid w:val="006F44C4"/>
    <w:rsid w:val="006F5C43"/>
    <w:rsid w:val="006F7229"/>
    <w:rsid w:val="007003D8"/>
    <w:rsid w:val="007007AA"/>
    <w:rsid w:val="0070091B"/>
    <w:rsid w:val="00700A1C"/>
    <w:rsid w:val="00700B4B"/>
    <w:rsid w:val="00703A13"/>
    <w:rsid w:val="00704477"/>
    <w:rsid w:val="007071B3"/>
    <w:rsid w:val="00713147"/>
    <w:rsid w:val="007141B1"/>
    <w:rsid w:val="00714E9A"/>
    <w:rsid w:val="007160B5"/>
    <w:rsid w:val="007217CA"/>
    <w:rsid w:val="00722928"/>
    <w:rsid w:val="00722C69"/>
    <w:rsid w:val="00724022"/>
    <w:rsid w:val="0072424B"/>
    <w:rsid w:val="00724C9C"/>
    <w:rsid w:val="007256F4"/>
    <w:rsid w:val="007260CA"/>
    <w:rsid w:val="00727F5D"/>
    <w:rsid w:val="00734EC6"/>
    <w:rsid w:val="00736C6A"/>
    <w:rsid w:val="00737BA8"/>
    <w:rsid w:val="00741785"/>
    <w:rsid w:val="00746713"/>
    <w:rsid w:val="00746D9F"/>
    <w:rsid w:val="007512DE"/>
    <w:rsid w:val="007515BA"/>
    <w:rsid w:val="0075591C"/>
    <w:rsid w:val="007578C9"/>
    <w:rsid w:val="00764C66"/>
    <w:rsid w:val="00767303"/>
    <w:rsid w:val="0076762E"/>
    <w:rsid w:val="0077251B"/>
    <w:rsid w:val="00782546"/>
    <w:rsid w:val="00783131"/>
    <w:rsid w:val="007857D8"/>
    <w:rsid w:val="00786BCC"/>
    <w:rsid w:val="00787DFC"/>
    <w:rsid w:val="00790931"/>
    <w:rsid w:val="0079143B"/>
    <w:rsid w:val="00791515"/>
    <w:rsid w:val="00791DDA"/>
    <w:rsid w:val="00795303"/>
    <w:rsid w:val="00796622"/>
    <w:rsid w:val="0079700F"/>
    <w:rsid w:val="007A02D9"/>
    <w:rsid w:val="007A078F"/>
    <w:rsid w:val="007A2C6C"/>
    <w:rsid w:val="007A4253"/>
    <w:rsid w:val="007A59A4"/>
    <w:rsid w:val="007B3614"/>
    <w:rsid w:val="007B7F17"/>
    <w:rsid w:val="007D0F82"/>
    <w:rsid w:val="007D3E95"/>
    <w:rsid w:val="007D54B5"/>
    <w:rsid w:val="007D62F2"/>
    <w:rsid w:val="007E06D9"/>
    <w:rsid w:val="007E0C2C"/>
    <w:rsid w:val="007E174D"/>
    <w:rsid w:val="007E3BA1"/>
    <w:rsid w:val="007E66A0"/>
    <w:rsid w:val="007E6FB3"/>
    <w:rsid w:val="007E79B9"/>
    <w:rsid w:val="007E7BA1"/>
    <w:rsid w:val="007E7E87"/>
    <w:rsid w:val="007F05FB"/>
    <w:rsid w:val="007F1017"/>
    <w:rsid w:val="007F130C"/>
    <w:rsid w:val="00806D19"/>
    <w:rsid w:val="008107E4"/>
    <w:rsid w:val="00812B4D"/>
    <w:rsid w:val="00816EC6"/>
    <w:rsid w:val="00817FFA"/>
    <w:rsid w:val="008227D2"/>
    <w:rsid w:val="00823DD1"/>
    <w:rsid w:val="00826D01"/>
    <w:rsid w:val="00831E90"/>
    <w:rsid w:val="00834799"/>
    <w:rsid w:val="00835EE1"/>
    <w:rsid w:val="0083678A"/>
    <w:rsid w:val="0083760F"/>
    <w:rsid w:val="00844E64"/>
    <w:rsid w:val="00844FCB"/>
    <w:rsid w:val="008471E3"/>
    <w:rsid w:val="008517F5"/>
    <w:rsid w:val="008535B5"/>
    <w:rsid w:val="00853FB6"/>
    <w:rsid w:val="00854AF4"/>
    <w:rsid w:val="00855127"/>
    <w:rsid w:val="008571F3"/>
    <w:rsid w:val="00860573"/>
    <w:rsid w:val="00865F55"/>
    <w:rsid w:val="008669EC"/>
    <w:rsid w:val="00866BB1"/>
    <w:rsid w:val="00866E9B"/>
    <w:rsid w:val="008731F7"/>
    <w:rsid w:val="00881675"/>
    <w:rsid w:val="00881D10"/>
    <w:rsid w:val="008847E8"/>
    <w:rsid w:val="00890ED4"/>
    <w:rsid w:val="00890F47"/>
    <w:rsid w:val="0089181B"/>
    <w:rsid w:val="00891A74"/>
    <w:rsid w:val="00892683"/>
    <w:rsid w:val="0089337B"/>
    <w:rsid w:val="00893449"/>
    <w:rsid w:val="00893F66"/>
    <w:rsid w:val="00895951"/>
    <w:rsid w:val="008A079F"/>
    <w:rsid w:val="008A0B6A"/>
    <w:rsid w:val="008A7129"/>
    <w:rsid w:val="008B3333"/>
    <w:rsid w:val="008B3A38"/>
    <w:rsid w:val="008B3B7E"/>
    <w:rsid w:val="008B5EEC"/>
    <w:rsid w:val="008B6CF1"/>
    <w:rsid w:val="008B6E1E"/>
    <w:rsid w:val="008B6E82"/>
    <w:rsid w:val="008B7DA9"/>
    <w:rsid w:val="008C04F4"/>
    <w:rsid w:val="008C23A1"/>
    <w:rsid w:val="008C66A9"/>
    <w:rsid w:val="008C714F"/>
    <w:rsid w:val="008D2B57"/>
    <w:rsid w:val="008D363E"/>
    <w:rsid w:val="008D683C"/>
    <w:rsid w:val="008D796B"/>
    <w:rsid w:val="008E06B2"/>
    <w:rsid w:val="008E08D8"/>
    <w:rsid w:val="008E2407"/>
    <w:rsid w:val="008E2C23"/>
    <w:rsid w:val="008E443F"/>
    <w:rsid w:val="008E4C73"/>
    <w:rsid w:val="008E4D2A"/>
    <w:rsid w:val="008F371D"/>
    <w:rsid w:val="008F5E00"/>
    <w:rsid w:val="00900863"/>
    <w:rsid w:val="00900FE9"/>
    <w:rsid w:val="00905585"/>
    <w:rsid w:val="00905982"/>
    <w:rsid w:val="00907B2D"/>
    <w:rsid w:val="0091008F"/>
    <w:rsid w:val="00913A61"/>
    <w:rsid w:val="00914299"/>
    <w:rsid w:val="00915802"/>
    <w:rsid w:val="00923D21"/>
    <w:rsid w:val="0092400C"/>
    <w:rsid w:val="00924A4D"/>
    <w:rsid w:val="009306A1"/>
    <w:rsid w:val="00935BAC"/>
    <w:rsid w:val="009371A8"/>
    <w:rsid w:val="00941893"/>
    <w:rsid w:val="00942D11"/>
    <w:rsid w:val="009573A0"/>
    <w:rsid w:val="00962363"/>
    <w:rsid w:val="0096406C"/>
    <w:rsid w:val="009655E0"/>
    <w:rsid w:val="00965887"/>
    <w:rsid w:val="00965DC8"/>
    <w:rsid w:val="00966FF8"/>
    <w:rsid w:val="00974A31"/>
    <w:rsid w:val="009771EB"/>
    <w:rsid w:val="009857D9"/>
    <w:rsid w:val="0099071C"/>
    <w:rsid w:val="00993CE7"/>
    <w:rsid w:val="009970C3"/>
    <w:rsid w:val="0099777F"/>
    <w:rsid w:val="009A0236"/>
    <w:rsid w:val="009A102B"/>
    <w:rsid w:val="009A6B69"/>
    <w:rsid w:val="009B176F"/>
    <w:rsid w:val="009B291F"/>
    <w:rsid w:val="009B2D0A"/>
    <w:rsid w:val="009B7055"/>
    <w:rsid w:val="009B70AC"/>
    <w:rsid w:val="009C0053"/>
    <w:rsid w:val="009C45EA"/>
    <w:rsid w:val="009D29B4"/>
    <w:rsid w:val="009D3CC2"/>
    <w:rsid w:val="009D4572"/>
    <w:rsid w:val="009D64BF"/>
    <w:rsid w:val="009E1003"/>
    <w:rsid w:val="009E30E6"/>
    <w:rsid w:val="009E61B9"/>
    <w:rsid w:val="009F008E"/>
    <w:rsid w:val="009F3F8C"/>
    <w:rsid w:val="009F55EC"/>
    <w:rsid w:val="00A01689"/>
    <w:rsid w:val="00A03523"/>
    <w:rsid w:val="00A07E63"/>
    <w:rsid w:val="00A10C00"/>
    <w:rsid w:val="00A13505"/>
    <w:rsid w:val="00A147AA"/>
    <w:rsid w:val="00A21593"/>
    <w:rsid w:val="00A26670"/>
    <w:rsid w:val="00A317CE"/>
    <w:rsid w:val="00A31A43"/>
    <w:rsid w:val="00A32426"/>
    <w:rsid w:val="00A337B2"/>
    <w:rsid w:val="00A45340"/>
    <w:rsid w:val="00A4566D"/>
    <w:rsid w:val="00A53018"/>
    <w:rsid w:val="00A55466"/>
    <w:rsid w:val="00A60396"/>
    <w:rsid w:val="00A60A9C"/>
    <w:rsid w:val="00A64916"/>
    <w:rsid w:val="00A73663"/>
    <w:rsid w:val="00A775E1"/>
    <w:rsid w:val="00A82A7D"/>
    <w:rsid w:val="00A832C9"/>
    <w:rsid w:val="00A84D0B"/>
    <w:rsid w:val="00A87579"/>
    <w:rsid w:val="00A90487"/>
    <w:rsid w:val="00A91978"/>
    <w:rsid w:val="00A92477"/>
    <w:rsid w:val="00A92AA6"/>
    <w:rsid w:val="00A9783E"/>
    <w:rsid w:val="00AA0D86"/>
    <w:rsid w:val="00AA6785"/>
    <w:rsid w:val="00AA7902"/>
    <w:rsid w:val="00AB17FE"/>
    <w:rsid w:val="00AB460F"/>
    <w:rsid w:val="00AB76A1"/>
    <w:rsid w:val="00AC1F68"/>
    <w:rsid w:val="00AC7056"/>
    <w:rsid w:val="00AD2D66"/>
    <w:rsid w:val="00AD6070"/>
    <w:rsid w:val="00AD63E2"/>
    <w:rsid w:val="00AE1ECB"/>
    <w:rsid w:val="00AE204D"/>
    <w:rsid w:val="00AE347A"/>
    <w:rsid w:val="00AE529C"/>
    <w:rsid w:val="00AE5B40"/>
    <w:rsid w:val="00AE759B"/>
    <w:rsid w:val="00AE78DF"/>
    <w:rsid w:val="00AF02AE"/>
    <w:rsid w:val="00AF2843"/>
    <w:rsid w:val="00AF2979"/>
    <w:rsid w:val="00AF43D2"/>
    <w:rsid w:val="00AF4AE7"/>
    <w:rsid w:val="00AF520C"/>
    <w:rsid w:val="00AF5FC0"/>
    <w:rsid w:val="00B019B7"/>
    <w:rsid w:val="00B0353D"/>
    <w:rsid w:val="00B0397E"/>
    <w:rsid w:val="00B04BF7"/>
    <w:rsid w:val="00B1051C"/>
    <w:rsid w:val="00B109E5"/>
    <w:rsid w:val="00B10ABC"/>
    <w:rsid w:val="00B134D9"/>
    <w:rsid w:val="00B3490C"/>
    <w:rsid w:val="00B36D1E"/>
    <w:rsid w:val="00B4687E"/>
    <w:rsid w:val="00B46F25"/>
    <w:rsid w:val="00B4747E"/>
    <w:rsid w:val="00B508F6"/>
    <w:rsid w:val="00B51404"/>
    <w:rsid w:val="00B535A6"/>
    <w:rsid w:val="00B54BAD"/>
    <w:rsid w:val="00B61122"/>
    <w:rsid w:val="00B62F3A"/>
    <w:rsid w:val="00B6511B"/>
    <w:rsid w:val="00B73521"/>
    <w:rsid w:val="00B75F24"/>
    <w:rsid w:val="00B76217"/>
    <w:rsid w:val="00B7709D"/>
    <w:rsid w:val="00B77F27"/>
    <w:rsid w:val="00B80656"/>
    <w:rsid w:val="00B83C7A"/>
    <w:rsid w:val="00B85495"/>
    <w:rsid w:val="00B85552"/>
    <w:rsid w:val="00B858F8"/>
    <w:rsid w:val="00B85FC6"/>
    <w:rsid w:val="00B90DA9"/>
    <w:rsid w:val="00B911DA"/>
    <w:rsid w:val="00B9131D"/>
    <w:rsid w:val="00B963E7"/>
    <w:rsid w:val="00B97074"/>
    <w:rsid w:val="00B97C99"/>
    <w:rsid w:val="00BA03F1"/>
    <w:rsid w:val="00BA0628"/>
    <w:rsid w:val="00BB0132"/>
    <w:rsid w:val="00BB2468"/>
    <w:rsid w:val="00BB2BC3"/>
    <w:rsid w:val="00BB4DDE"/>
    <w:rsid w:val="00BB7303"/>
    <w:rsid w:val="00BC0DE5"/>
    <w:rsid w:val="00BC64DE"/>
    <w:rsid w:val="00BC7EAD"/>
    <w:rsid w:val="00BD0BDA"/>
    <w:rsid w:val="00BD0C95"/>
    <w:rsid w:val="00BD35DC"/>
    <w:rsid w:val="00BD6E8C"/>
    <w:rsid w:val="00BD6F67"/>
    <w:rsid w:val="00BE0B75"/>
    <w:rsid w:val="00BE4677"/>
    <w:rsid w:val="00BE7B0F"/>
    <w:rsid w:val="00BF0A7C"/>
    <w:rsid w:val="00BF0F09"/>
    <w:rsid w:val="00BF35B4"/>
    <w:rsid w:val="00BF3C9A"/>
    <w:rsid w:val="00BF62ED"/>
    <w:rsid w:val="00C02027"/>
    <w:rsid w:val="00C0282F"/>
    <w:rsid w:val="00C03517"/>
    <w:rsid w:val="00C037FE"/>
    <w:rsid w:val="00C0391F"/>
    <w:rsid w:val="00C07A83"/>
    <w:rsid w:val="00C1679C"/>
    <w:rsid w:val="00C2306B"/>
    <w:rsid w:val="00C25DF6"/>
    <w:rsid w:val="00C27972"/>
    <w:rsid w:val="00C32FFF"/>
    <w:rsid w:val="00C33CDD"/>
    <w:rsid w:val="00C34793"/>
    <w:rsid w:val="00C450AF"/>
    <w:rsid w:val="00C46EB8"/>
    <w:rsid w:val="00C47455"/>
    <w:rsid w:val="00C4763E"/>
    <w:rsid w:val="00C47D41"/>
    <w:rsid w:val="00C51B24"/>
    <w:rsid w:val="00C51CF2"/>
    <w:rsid w:val="00C54D86"/>
    <w:rsid w:val="00C6067D"/>
    <w:rsid w:val="00C64AD2"/>
    <w:rsid w:val="00C70AA2"/>
    <w:rsid w:val="00C71D02"/>
    <w:rsid w:val="00C71F1B"/>
    <w:rsid w:val="00C757E0"/>
    <w:rsid w:val="00C75B93"/>
    <w:rsid w:val="00C80EB7"/>
    <w:rsid w:val="00C8129E"/>
    <w:rsid w:val="00C83308"/>
    <w:rsid w:val="00C83561"/>
    <w:rsid w:val="00C9156E"/>
    <w:rsid w:val="00C939D1"/>
    <w:rsid w:val="00C95A91"/>
    <w:rsid w:val="00C965DA"/>
    <w:rsid w:val="00CA14CF"/>
    <w:rsid w:val="00CA1AED"/>
    <w:rsid w:val="00CA1D05"/>
    <w:rsid w:val="00CA20C3"/>
    <w:rsid w:val="00CA7119"/>
    <w:rsid w:val="00CB08EF"/>
    <w:rsid w:val="00CB4A96"/>
    <w:rsid w:val="00CB5BA2"/>
    <w:rsid w:val="00CB6314"/>
    <w:rsid w:val="00CB64B6"/>
    <w:rsid w:val="00CB73D7"/>
    <w:rsid w:val="00CC3676"/>
    <w:rsid w:val="00CC54B4"/>
    <w:rsid w:val="00CC5DD9"/>
    <w:rsid w:val="00CC77C8"/>
    <w:rsid w:val="00CC7EB9"/>
    <w:rsid w:val="00CD4117"/>
    <w:rsid w:val="00CD48DB"/>
    <w:rsid w:val="00CE4D05"/>
    <w:rsid w:val="00CF4374"/>
    <w:rsid w:val="00CF511A"/>
    <w:rsid w:val="00CF6121"/>
    <w:rsid w:val="00CF61E1"/>
    <w:rsid w:val="00D0330A"/>
    <w:rsid w:val="00D0751A"/>
    <w:rsid w:val="00D117F8"/>
    <w:rsid w:val="00D1374B"/>
    <w:rsid w:val="00D148AD"/>
    <w:rsid w:val="00D150A8"/>
    <w:rsid w:val="00D17711"/>
    <w:rsid w:val="00D2019B"/>
    <w:rsid w:val="00D246BA"/>
    <w:rsid w:val="00D30BD2"/>
    <w:rsid w:val="00D342FC"/>
    <w:rsid w:val="00D42935"/>
    <w:rsid w:val="00D43A70"/>
    <w:rsid w:val="00D44F69"/>
    <w:rsid w:val="00D4510E"/>
    <w:rsid w:val="00D4600B"/>
    <w:rsid w:val="00D468FE"/>
    <w:rsid w:val="00D47C17"/>
    <w:rsid w:val="00D5108D"/>
    <w:rsid w:val="00D5148C"/>
    <w:rsid w:val="00D53ADE"/>
    <w:rsid w:val="00D53FA2"/>
    <w:rsid w:val="00D546F1"/>
    <w:rsid w:val="00D60144"/>
    <w:rsid w:val="00D6060B"/>
    <w:rsid w:val="00D609ED"/>
    <w:rsid w:val="00D6766C"/>
    <w:rsid w:val="00D67D1D"/>
    <w:rsid w:val="00D70800"/>
    <w:rsid w:val="00D71FE0"/>
    <w:rsid w:val="00D73102"/>
    <w:rsid w:val="00D75DFC"/>
    <w:rsid w:val="00D76A49"/>
    <w:rsid w:val="00D8067B"/>
    <w:rsid w:val="00D82795"/>
    <w:rsid w:val="00D82B16"/>
    <w:rsid w:val="00D82CDF"/>
    <w:rsid w:val="00D84D2F"/>
    <w:rsid w:val="00D85F83"/>
    <w:rsid w:val="00D863D7"/>
    <w:rsid w:val="00D90A83"/>
    <w:rsid w:val="00D9206C"/>
    <w:rsid w:val="00D9575A"/>
    <w:rsid w:val="00DA01A7"/>
    <w:rsid w:val="00DA0596"/>
    <w:rsid w:val="00DA0B49"/>
    <w:rsid w:val="00DA18DE"/>
    <w:rsid w:val="00DA2A56"/>
    <w:rsid w:val="00DA3832"/>
    <w:rsid w:val="00DA3A31"/>
    <w:rsid w:val="00DA4638"/>
    <w:rsid w:val="00DA47DE"/>
    <w:rsid w:val="00DB0C07"/>
    <w:rsid w:val="00DB11D8"/>
    <w:rsid w:val="00DB5B6E"/>
    <w:rsid w:val="00DB65AF"/>
    <w:rsid w:val="00DB789D"/>
    <w:rsid w:val="00DC0F3D"/>
    <w:rsid w:val="00DC6C1C"/>
    <w:rsid w:val="00DC78E7"/>
    <w:rsid w:val="00DD1C69"/>
    <w:rsid w:val="00DD3A69"/>
    <w:rsid w:val="00DE19C1"/>
    <w:rsid w:val="00DE57FB"/>
    <w:rsid w:val="00DF0BA0"/>
    <w:rsid w:val="00DF11EB"/>
    <w:rsid w:val="00DF1319"/>
    <w:rsid w:val="00DF2C15"/>
    <w:rsid w:val="00DF409A"/>
    <w:rsid w:val="00DF78B9"/>
    <w:rsid w:val="00E0031C"/>
    <w:rsid w:val="00E05C6C"/>
    <w:rsid w:val="00E06FC0"/>
    <w:rsid w:val="00E07AE6"/>
    <w:rsid w:val="00E11B50"/>
    <w:rsid w:val="00E12AD6"/>
    <w:rsid w:val="00E14389"/>
    <w:rsid w:val="00E1505A"/>
    <w:rsid w:val="00E161C4"/>
    <w:rsid w:val="00E2037B"/>
    <w:rsid w:val="00E24C28"/>
    <w:rsid w:val="00E26738"/>
    <w:rsid w:val="00E32ABD"/>
    <w:rsid w:val="00E33B0A"/>
    <w:rsid w:val="00E37F82"/>
    <w:rsid w:val="00E40F7F"/>
    <w:rsid w:val="00E4251F"/>
    <w:rsid w:val="00E4257F"/>
    <w:rsid w:val="00E50801"/>
    <w:rsid w:val="00E51BF7"/>
    <w:rsid w:val="00E51C2F"/>
    <w:rsid w:val="00E60389"/>
    <w:rsid w:val="00E60DCE"/>
    <w:rsid w:val="00E6312B"/>
    <w:rsid w:val="00E64C9C"/>
    <w:rsid w:val="00E662D2"/>
    <w:rsid w:val="00E700F3"/>
    <w:rsid w:val="00E72DA5"/>
    <w:rsid w:val="00E74E41"/>
    <w:rsid w:val="00E77B7A"/>
    <w:rsid w:val="00E8070A"/>
    <w:rsid w:val="00E8359E"/>
    <w:rsid w:val="00E90E5A"/>
    <w:rsid w:val="00E93EED"/>
    <w:rsid w:val="00E9456E"/>
    <w:rsid w:val="00E94B20"/>
    <w:rsid w:val="00E96CA7"/>
    <w:rsid w:val="00EA0A91"/>
    <w:rsid w:val="00EA1ADE"/>
    <w:rsid w:val="00EA33C3"/>
    <w:rsid w:val="00EA48A6"/>
    <w:rsid w:val="00EA50E6"/>
    <w:rsid w:val="00EA63CF"/>
    <w:rsid w:val="00EB0BF3"/>
    <w:rsid w:val="00EB2997"/>
    <w:rsid w:val="00EB45A3"/>
    <w:rsid w:val="00EB6D17"/>
    <w:rsid w:val="00EB7C95"/>
    <w:rsid w:val="00EC202E"/>
    <w:rsid w:val="00EC2B68"/>
    <w:rsid w:val="00EC32B4"/>
    <w:rsid w:val="00EC455E"/>
    <w:rsid w:val="00EC45BE"/>
    <w:rsid w:val="00EC5BA9"/>
    <w:rsid w:val="00ED028C"/>
    <w:rsid w:val="00ED2107"/>
    <w:rsid w:val="00ED351C"/>
    <w:rsid w:val="00ED3BE4"/>
    <w:rsid w:val="00ED4B82"/>
    <w:rsid w:val="00ED6C48"/>
    <w:rsid w:val="00EE072A"/>
    <w:rsid w:val="00EE2829"/>
    <w:rsid w:val="00EE4712"/>
    <w:rsid w:val="00EE4AAF"/>
    <w:rsid w:val="00EE4BDC"/>
    <w:rsid w:val="00EE62C4"/>
    <w:rsid w:val="00EE7100"/>
    <w:rsid w:val="00EF02C5"/>
    <w:rsid w:val="00EF0A8C"/>
    <w:rsid w:val="00EF39D6"/>
    <w:rsid w:val="00EF4338"/>
    <w:rsid w:val="00F00D96"/>
    <w:rsid w:val="00F042B1"/>
    <w:rsid w:val="00F104D4"/>
    <w:rsid w:val="00F1138B"/>
    <w:rsid w:val="00F1252E"/>
    <w:rsid w:val="00F12A43"/>
    <w:rsid w:val="00F15EEF"/>
    <w:rsid w:val="00F229FD"/>
    <w:rsid w:val="00F23692"/>
    <w:rsid w:val="00F23B19"/>
    <w:rsid w:val="00F26558"/>
    <w:rsid w:val="00F274B6"/>
    <w:rsid w:val="00F27B0D"/>
    <w:rsid w:val="00F32130"/>
    <w:rsid w:val="00F34A55"/>
    <w:rsid w:val="00F44FCA"/>
    <w:rsid w:val="00F45549"/>
    <w:rsid w:val="00F46018"/>
    <w:rsid w:val="00F50949"/>
    <w:rsid w:val="00F5108F"/>
    <w:rsid w:val="00F53538"/>
    <w:rsid w:val="00F535ED"/>
    <w:rsid w:val="00F566B3"/>
    <w:rsid w:val="00F6083F"/>
    <w:rsid w:val="00F614BA"/>
    <w:rsid w:val="00F61E6E"/>
    <w:rsid w:val="00F65AAC"/>
    <w:rsid w:val="00F65ECA"/>
    <w:rsid w:val="00F664C6"/>
    <w:rsid w:val="00F66539"/>
    <w:rsid w:val="00F67B1F"/>
    <w:rsid w:val="00F71E49"/>
    <w:rsid w:val="00F75855"/>
    <w:rsid w:val="00F75998"/>
    <w:rsid w:val="00F760DE"/>
    <w:rsid w:val="00F840B8"/>
    <w:rsid w:val="00F86894"/>
    <w:rsid w:val="00F92216"/>
    <w:rsid w:val="00F93274"/>
    <w:rsid w:val="00F93453"/>
    <w:rsid w:val="00FA0A36"/>
    <w:rsid w:val="00FA0BB1"/>
    <w:rsid w:val="00FA37DA"/>
    <w:rsid w:val="00FA3AFF"/>
    <w:rsid w:val="00FA4BC8"/>
    <w:rsid w:val="00FA68AC"/>
    <w:rsid w:val="00FA6C7C"/>
    <w:rsid w:val="00FA7239"/>
    <w:rsid w:val="00FA7B7B"/>
    <w:rsid w:val="00FB0B1E"/>
    <w:rsid w:val="00FB4C8F"/>
    <w:rsid w:val="00FB4FFC"/>
    <w:rsid w:val="00FC6805"/>
    <w:rsid w:val="00FD0357"/>
    <w:rsid w:val="00FD152C"/>
    <w:rsid w:val="00FD23E6"/>
    <w:rsid w:val="00FD2863"/>
    <w:rsid w:val="00FD2BC3"/>
    <w:rsid w:val="00FD50DE"/>
    <w:rsid w:val="00FD556B"/>
    <w:rsid w:val="00FD673C"/>
    <w:rsid w:val="00FD6C1E"/>
    <w:rsid w:val="00FD6CDD"/>
    <w:rsid w:val="00FE04FF"/>
    <w:rsid w:val="00FE1239"/>
    <w:rsid w:val="00FE19A8"/>
    <w:rsid w:val="00FF0BDC"/>
    <w:rsid w:val="00FF134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1BF74B"/>
  <w15:docId w15:val="{F14B15C5-34E4-4BDB-9BCF-4711FDDF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87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4687E"/>
    <w:pPr>
      <w:keepNext/>
      <w:numPr>
        <w:numId w:val="1"/>
      </w:numPr>
      <w:tabs>
        <w:tab w:val="left" w:pos="709"/>
        <w:tab w:val="left" w:pos="1418"/>
        <w:tab w:val="left" w:pos="7513"/>
      </w:tabs>
      <w:jc w:val="both"/>
      <w:outlineLvl w:val="0"/>
    </w:pPr>
    <w:rPr>
      <w:sz w:val="24"/>
    </w:rPr>
  </w:style>
  <w:style w:type="paragraph" w:styleId="2">
    <w:name w:val="heading 2"/>
    <w:aliases w:val="Gliederung2"/>
    <w:basedOn w:val="a"/>
    <w:next w:val="a"/>
    <w:link w:val="20"/>
    <w:qFormat/>
    <w:rsid w:val="00D85F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0295"/>
    <w:pPr>
      <w:keepNext/>
      <w:tabs>
        <w:tab w:val="num" w:pos="720"/>
      </w:tabs>
      <w:suppressAutoHyphens w:val="0"/>
      <w:spacing w:before="120" w:after="120"/>
      <w:ind w:left="720" w:hanging="432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30295"/>
    <w:pPr>
      <w:keepNext/>
      <w:tabs>
        <w:tab w:val="num" w:pos="864"/>
      </w:tabs>
      <w:suppressAutoHyphens w:val="0"/>
      <w:spacing w:before="120" w:after="120"/>
      <w:ind w:left="864" w:hanging="144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B4687E"/>
    <w:pPr>
      <w:keepNext/>
      <w:numPr>
        <w:ilvl w:val="4"/>
        <w:numId w:val="1"/>
      </w:numPr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B4687E"/>
    <w:pPr>
      <w:keepNext/>
      <w:numPr>
        <w:ilvl w:val="5"/>
        <w:numId w:val="1"/>
      </w:numPr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30295"/>
    <w:pPr>
      <w:keepNext/>
      <w:tabs>
        <w:tab w:val="num" w:pos="1296"/>
      </w:tabs>
      <w:suppressAutoHyphens w:val="0"/>
      <w:ind w:left="1296" w:hanging="288"/>
      <w:jc w:val="center"/>
      <w:outlineLvl w:val="6"/>
    </w:pPr>
    <w:rPr>
      <w:rFonts w:ascii="Bookman Old Style" w:hAnsi="Bookman Old Style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30295"/>
    <w:pPr>
      <w:keepNext/>
      <w:tabs>
        <w:tab w:val="num" w:pos="1440"/>
      </w:tabs>
      <w:suppressAutoHyphens w:val="0"/>
      <w:ind w:left="1440" w:hanging="432"/>
      <w:jc w:val="center"/>
      <w:outlineLvl w:val="7"/>
    </w:pPr>
    <w:rPr>
      <w:rFonts w:ascii="Bookman Old Style" w:hAnsi="Bookman Old Style"/>
      <w:b/>
      <w:bCs/>
    </w:rPr>
  </w:style>
  <w:style w:type="paragraph" w:styleId="9">
    <w:name w:val="heading 9"/>
    <w:basedOn w:val="a"/>
    <w:next w:val="a"/>
    <w:link w:val="90"/>
    <w:qFormat/>
    <w:rsid w:val="00430295"/>
    <w:pPr>
      <w:keepNext/>
      <w:tabs>
        <w:tab w:val="num" w:pos="1584"/>
      </w:tabs>
      <w:suppressAutoHyphens w:val="0"/>
      <w:ind w:left="1584" w:hanging="144"/>
      <w:outlineLvl w:val="8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0295"/>
    <w:rPr>
      <w:sz w:val="24"/>
      <w:lang w:eastAsia="ar-SA"/>
    </w:rPr>
  </w:style>
  <w:style w:type="character" w:customStyle="1" w:styleId="20">
    <w:name w:val="Заголовок 2 Знак"/>
    <w:aliases w:val="Gliederung2 Знак"/>
    <w:link w:val="2"/>
    <w:rsid w:val="0043029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430295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430295"/>
    <w:rPr>
      <w:sz w:val="24"/>
      <w:szCs w:val="24"/>
    </w:rPr>
  </w:style>
  <w:style w:type="character" w:customStyle="1" w:styleId="50">
    <w:name w:val="Заголовок 5 Знак"/>
    <w:link w:val="5"/>
    <w:rsid w:val="00430295"/>
    <w:rPr>
      <w:b/>
      <w:sz w:val="36"/>
      <w:lang w:eastAsia="ar-SA"/>
    </w:rPr>
  </w:style>
  <w:style w:type="character" w:customStyle="1" w:styleId="60">
    <w:name w:val="Заголовок 6 Знак"/>
    <w:link w:val="6"/>
    <w:rsid w:val="00430295"/>
    <w:rPr>
      <w:sz w:val="28"/>
      <w:lang w:eastAsia="ar-SA"/>
    </w:rPr>
  </w:style>
  <w:style w:type="character" w:customStyle="1" w:styleId="70">
    <w:name w:val="Заголовок 7 Знак"/>
    <w:link w:val="7"/>
    <w:rsid w:val="00430295"/>
    <w:rPr>
      <w:rFonts w:ascii="Bookman Old Style" w:hAnsi="Bookman Old Style"/>
      <w:b/>
      <w:bCs/>
      <w:sz w:val="24"/>
      <w:szCs w:val="24"/>
    </w:rPr>
  </w:style>
  <w:style w:type="character" w:customStyle="1" w:styleId="80">
    <w:name w:val="Заголовок 8 Знак"/>
    <w:link w:val="8"/>
    <w:rsid w:val="00430295"/>
    <w:rPr>
      <w:rFonts w:ascii="Bookman Old Style" w:hAnsi="Bookman Old Style"/>
      <w:b/>
      <w:bCs/>
    </w:rPr>
  </w:style>
  <w:style w:type="character" w:customStyle="1" w:styleId="90">
    <w:name w:val="Заголовок 9 Знак"/>
    <w:link w:val="9"/>
    <w:rsid w:val="00430295"/>
    <w:rPr>
      <w:rFonts w:ascii="Bookman Old Style" w:hAnsi="Bookman Old Style"/>
      <w:b/>
      <w:bCs/>
    </w:rPr>
  </w:style>
  <w:style w:type="character" w:customStyle="1" w:styleId="WW8Num1z1">
    <w:name w:val="WW8Num1z1"/>
    <w:rsid w:val="00B4687E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B4687E"/>
  </w:style>
  <w:style w:type="character" w:styleId="a3">
    <w:name w:val="page number"/>
    <w:basedOn w:val="11"/>
    <w:rsid w:val="00B4687E"/>
  </w:style>
  <w:style w:type="paragraph" w:customStyle="1" w:styleId="12">
    <w:name w:val="Заголовок1"/>
    <w:basedOn w:val="a"/>
    <w:next w:val="a4"/>
    <w:rsid w:val="00B468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B4687E"/>
    <w:pPr>
      <w:spacing w:after="120"/>
    </w:pPr>
  </w:style>
  <w:style w:type="character" w:customStyle="1" w:styleId="a5">
    <w:name w:val="Основной текст Знак"/>
    <w:link w:val="a4"/>
    <w:uiPriority w:val="99"/>
    <w:rsid w:val="00430295"/>
    <w:rPr>
      <w:lang w:eastAsia="ar-SA"/>
    </w:rPr>
  </w:style>
  <w:style w:type="paragraph" w:styleId="a6">
    <w:name w:val="List"/>
    <w:basedOn w:val="a4"/>
    <w:rsid w:val="00B4687E"/>
    <w:rPr>
      <w:rFonts w:ascii="Arial" w:hAnsi="Arial" w:cs="Tahoma"/>
    </w:rPr>
  </w:style>
  <w:style w:type="paragraph" w:customStyle="1" w:styleId="13">
    <w:name w:val="Название1"/>
    <w:basedOn w:val="a"/>
    <w:rsid w:val="00B4687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B4687E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B4687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1F25"/>
    <w:rPr>
      <w:lang w:eastAsia="ar-SA"/>
    </w:rPr>
  </w:style>
  <w:style w:type="paragraph" w:styleId="a9">
    <w:name w:val="footer"/>
    <w:basedOn w:val="a"/>
    <w:link w:val="aa"/>
    <w:uiPriority w:val="99"/>
    <w:rsid w:val="00B4687E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1F25"/>
    <w:rPr>
      <w:lang w:eastAsia="ar-SA"/>
    </w:rPr>
  </w:style>
  <w:style w:type="paragraph" w:styleId="ab">
    <w:name w:val="Balloon Text"/>
    <w:basedOn w:val="a"/>
    <w:link w:val="ac"/>
    <w:uiPriority w:val="99"/>
    <w:rsid w:val="00B4687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430295"/>
    <w:rPr>
      <w:rFonts w:ascii="Tahoma" w:hAnsi="Tahoma" w:cs="Tahoma"/>
      <w:sz w:val="16"/>
      <w:szCs w:val="16"/>
      <w:lang w:eastAsia="ar-SA"/>
    </w:rPr>
  </w:style>
  <w:style w:type="paragraph" w:styleId="ad">
    <w:name w:val="Subtitle"/>
    <w:aliases w:val="Название таблицы"/>
    <w:basedOn w:val="a"/>
    <w:next w:val="a4"/>
    <w:link w:val="ae"/>
    <w:qFormat/>
    <w:rsid w:val="00B4687E"/>
    <w:pPr>
      <w:jc w:val="center"/>
    </w:pPr>
    <w:rPr>
      <w:sz w:val="28"/>
    </w:rPr>
  </w:style>
  <w:style w:type="character" w:customStyle="1" w:styleId="ae">
    <w:name w:val="Подзаголовок Знак"/>
    <w:aliases w:val="Название таблицы Знак"/>
    <w:basedOn w:val="a0"/>
    <w:link w:val="ad"/>
    <w:rsid w:val="00371F25"/>
    <w:rPr>
      <w:sz w:val="28"/>
      <w:lang w:eastAsia="ar-SA"/>
    </w:rPr>
  </w:style>
  <w:style w:type="paragraph" w:customStyle="1" w:styleId="15">
    <w:name w:val="Знак Знак Знак Знак Знак1 Знак"/>
    <w:basedOn w:val="a"/>
    <w:rsid w:val="00B4687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">
    <w:name w:val="Содержимое таблицы"/>
    <w:basedOn w:val="a"/>
    <w:rsid w:val="00B4687E"/>
    <w:pPr>
      <w:suppressLineNumbers/>
    </w:pPr>
  </w:style>
  <w:style w:type="paragraph" w:customStyle="1" w:styleId="af0">
    <w:name w:val="Заголовок таблицы"/>
    <w:basedOn w:val="af"/>
    <w:rsid w:val="00B4687E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B4687E"/>
  </w:style>
  <w:style w:type="character" w:customStyle="1" w:styleId="FontStyle156">
    <w:name w:val="Font Style156"/>
    <w:basedOn w:val="a0"/>
    <w:rsid w:val="00D85F83"/>
  </w:style>
  <w:style w:type="paragraph" w:customStyle="1" w:styleId="16">
    <w:name w:val="Абзац списка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31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styleId="af2">
    <w:name w:val="Body Text Indent"/>
    <w:basedOn w:val="a"/>
    <w:link w:val="af3"/>
    <w:uiPriority w:val="99"/>
    <w:rsid w:val="00D85F83"/>
    <w:pPr>
      <w:spacing w:after="120" w:line="276" w:lineRule="auto"/>
      <w:ind w:left="283"/>
    </w:pPr>
    <w:rPr>
      <w:rFonts w:ascii="Calibri" w:eastAsia="Arial Unicode MS" w:hAnsi="Calibri"/>
      <w:kern w:val="1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rsid w:val="00430295"/>
    <w:rPr>
      <w:rFonts w:ascii="Calibri" w:eastAsia="Arial Unicode MS" w:hAnsi="Calibri" w:cs="font363"/>
      <w:kern w:val="1"/>
      <w:sz w:val="22"/>
      <w:szCs w:val="22"/>
      <w:lang w:eastAsia="ar-SA"/>
    </w:rPr>
  </w:style>
  <w:style w:type="paragraph" w:customStyle="1" w:styleId="xl57">
    <w:name w:val="xl57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ConsNormal">
    <w:name w:val="ConsNormal"/>
    <w:rsid w:val="00D85F83"/>
    <w:pPr>
      <w:widowControl w:val="0"/>
      <w:suppressAutoHyphens/>
      <w:spacing w:after="200" w:line="276" w:lineRule="auto"/>
    </w:pPr>
    <w:rPr>
      <w:rFonts w:ascii="Calibri" w:eastAsia="Arial Unicode MS" w:hAnsi="Calibri" w:cs="font363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21">
    <w:name w:val="???????? ????? 2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styleId="32">
    <w:name w:val="Body Text Indent 3"/>
    <w:basedOn w:val="a"/>
    <w:link w:val="33"/>
    <w:unhideWhenUsed/>
    <w:rsid w:val="0043029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430295"/>
    <w:rPr>
      <w:sz w:val="16"/>
      <w:szCs w:val="16"/>
      <w:lang w:eastAsia="ar-SA"/>
    </w:rPr>
  </w:style>
  <w:style w:type="paragraph" w:styleId="af4">
    <w:name w:val="List Paragraph"/>
    <w:aliases w:val="Абзац списка1"/>
    <w:basedOn w:val="a"/>
    <w:link w:val="af5"/>
    <w:uiPriority w:val="34"/>
    <w:qFormat/>
    <w:rsid w:val="004302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1 Знак"/>
    <w:link w:val="af4"/>
    <w:uiPriority w:val="34"/>
    <w:rsid w:val="00CD4117"/>
    <w:rPr>
      <w:rFonts w:ascii="Calibri" w:eastAsia="Calibri" w:hAnsi="Calibri"/>
      <w:sz w:val="22"/>
      <w:szCs w:val="22"/>
      <w:lang w:eastAsia="en-US"/>
    </w:rPr>
  </w:style>
  <w:style w:type="table" w:styleId="af6">
    <w:name w:val="Table Grid"/>
    <w:basedOn w:val="a1"/>
    <w:uiPriority w:val="59"/>
    <w:rsid w:val="004302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2st">
    <w:name w:val="tex2st"/>
    <w:basedOn w:val="a"/>
    <w:rsid w:val="004302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7">
    <w:name w:val="Обычный1"/>
    <w:rsid w:val="00430295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ConsNonformat">
    <w:name w:val="ConsNonformat"/>
    <w:rsid w:val="00D82C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7">
    <w:name w:val="Hyperlink"/>
    <w:uiPriority w:val="99"/>
    <w:rsid w:val="00EC455E"/>
    <w:rPr>
      <w:rFonts w:cs="Times New Roman"/>
      <w:color w:val="0000FF"/>
      <w:u w:val="single"/>
    </w:rPr>
  </w:style>
  <w:style w:type="character" w:styleId="af8">
    <w:name w:val="FollowedHyperlink"/>
    <w:uiPriority w:val="99"/>
    <w:semiHidden/>
    <w:unhideWhenUsed/>
    <w:rsid w:val="00EC455E"/>
    <w:rPr>
      <w:color w:val="800080"/>
      <w:u w:val="single"/>
    </w:rPr>
  </w:style>
  <w:style w:type="paragraph" w:customStyle="1" w:styleId="ConsPlusNonformat">
    <w:name w:val="ConsPlusNonformat"/>
    <w:rsid w:val="003245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0A9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styleId="af9">
    <w:name w:val="Normal (Web)"/>
    <w:aliases w:val="Обычный (Web),Обычный (Web)1"/>
    <w:basedOn w:val="a"/>
    <w:link w:val="afa"/>
    <w:uiPriority w:val="99"/>
    <w:unhideWhenUsed/>
    <w:rsid w:val="00697E5C"/>
    <w:pPr>
      <w:suppressAutoHyphens w:val="0"/>
      <w:spacing w:before="100" w:beforeAutospacing="1" w:after="119"/>
    </w:pPr>
    <w:rPr>
      <w:sz w:val="24"/>
      <w:szCs w:val="24"/>
    </w:rPr>
  </w:style>
  <w:style w:type="character" w:customStyle="1" w:styleId="afa">
    <w:name w:val="Обычный (Интернет) Знак"/>
    <w:aliases w:val="Обычный (Web) Знак,Обычный (Web)1 Знак"/>
    <w:link w:val="af9"/>
    <w:uiPriority w:val="99"/>
    <w:rsid w:val="00CD4117"/>
    <w:rPr>
      <w:sz w:val="24"/>
      <w:szCs w:val="24"/>
    </w:rPr>
  </w:style>
  <w:style w:type="paragraph" w:styleId="afb">
    <w:name w:val="No Spacing"/>
    <w:qFormat/>
    <w:rsid w:val="00F6653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371F25"/>
  </w:style>
  <w:style w:type="paragraph" w:customStyle="1" w:styleId="100">
    <w:name w:val="Знак Знак10 Знак Знак Знак Знак Знак Знак Знак Знак"/>
    <w:basedOn w:val="a"/>
    <w:rsid w:val="00371F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a"/>
    <w:basedOn w:val="a"/>
    <w:rsid w:val="003837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104">
    <w:name w:val="xl10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6">
    <w:name w:val="xl10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color w:val="92D050"/>
      <w:sz w:val="24"/>
      <w:szCs w:val="24"/>
      <w:lang w:eastAsia="ru-RU"/>
    </w:rPr>
  </w:style>
  <w:style w:type="paragraph" w:customStyle="1" w:styleId="xl108">
    <w:name w:val="xl10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B85495"/>
    <w:pP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18">
    <w:name w:val="Стиль1"/>
    <w:basedOn w:val="a"/>
    <w:link w:val="19"/>
    <w:qFormat/>
    <w:rsid w:val="00CD4117"/>
    <w:pPr>
      <w:ind w:firstLine="567"/>
      <w:jc w:val="both"/>
    </w:pPr>
    <w:rPr>
      <w:sz w:val="24"/>
      <w:szCs w:val="24"/>
    </w:rPr>
  </w:style>
  <w:style w:type="character" w:customStyle="1" w:styleId="19">
    <w:name w:val="Стиль1 Знак"/>
    <w:basedOn w:val="a0"/>
    <w:link w:val="18"/>
    <w:rsid w:val="00CD4117"/>
    <w:rPr>
      <w:sz w:val="24"/>
      <w:szCs w:val="24"/>
      <w:lang w:eastAsia="ar-SA"/>
    </w:rPr>
  </w:style>
  <w:style w:type="paragraph" w:customStyle="1" w:styleId="22">
    <w:name w:val="Стиль2"/>
    <w:basedOn w:val="a"/>
    <w:link w:val="23"/>
    <w:qFormat/>
    <w:rsid w:val="00CD4117"/>
    <w:pPr>
      <w:ind w:firstLine="567"/>
    </w:pPr>
    <w:rPr>
      <w:b/>
      <w:sz w:val="28"/>
      <w:szCs w:val="28"/>
    </w:rPr>
  </w:style>
  <w:style w:type="character" w:customStyle="1" w:styleId="23">
    <w:name w:val="Стиль2 Знак"/>
    <w:basedOn w:val="a0"/>
    <w:link w:val="22"/>
    <w:rsid w:val="00CD4117"/>
    <w:rPr>
      <w:b/>
      <w:sz w:val="28"/>
      <w:szCs w:val="28"/>
      <w:lang w:eastAsia="ar-SA"/>
    </w:rPr>
  </w:style>
  <w:style w:type="paragraph" w:customStyle="1" w:styleId="34">
    <w:name w:val="Стиль3"/>
    <w:basedOn w:val="a"/>
    <w:link w:val="35"/>
    <w:qFormat/>
    <w:rsid w:val="00CD4117"/>
    <w:pPr>
      <w:shd w:val="clear" w:color="auto" w:fill="FFFFFF"/>
      <w:suppressAutoHyphens w:val="0"/>
      <w:ind w:firstLine="485"/>
      <w:jc w:val="both"/>
    </w:pPr>
    <w:rPr>
      <w:color w:val="000000"/>
      <w:sz w:val="24"/>
      <w:szCs w:val="24"/>
      <w:lang w:eastAsia="ru-RU"/>
    </w:rPr>
  </w:style>
  <w:style w:type="character" w:customStyle="1" w:styleId="35">
    <w:name w:val="Стиль3 Знак"/>
    <w:basedOn w:val="a0"/>
    <w:link w:val="34"/>
    <w:rsid w:val="00CD4117"/>
    <w:rPr>
      <w:color w:val="000000"/>
      <w:sz w:val="24"/>
      <w:szCs w:val="24"/>
      <w:shd w:val="clear" w:color="auto" w:fill="FFFFFF"/>
    </w:rPr>
  </w:style>
  <w:style w:type="paragraph" w:customStyle="1" w:styleId="p20">
    <w:name w:val="p20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CD4117"/>
  </w:style>
  <w:style w:type="paragraph" w:customStyle="1" w:styleId="p32">
    <w:name w:val="p3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9">
    <w:name w:val="s9"/>
    <w:basedOn w:val="a0"/>
    <w:rsid w:val="00CD4117"/>
  </w:style>
  <w:style w:type="paragraph" w:customStyle="1" w:styleId="p30">
    <w:name w:val="p30"/>
    <w:basedOn w:val="a"/>
    <w:link w:val="p300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300">
    <w:name w:val="p30 Знак"/>
    <w:basedOn w:val="a0"/>
    <w:link w:val="p30"/>
    <w:rsid w:val="00CD4117"/>
    <w:rPr>
      <w:sz w:val="24"/>
      <w:szCs w:val="24"/>
    </w:rPr>
  </w:style>
  <w:style w:type="paragraph" w:customStyle="1" w:styleId="p34">
    <w:name w:val="p34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2">
    <w:name w:val="p4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10"/>
    <w:basedOn w:val="a0"/>
    <w:rsid w:val="00CD4117"/>
  </w:style>
  <w:style w:type="paragraph" w:customStyle="1" w:styleId="p48">
    <w:name w:val="p48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3">
    <w:name w:val="p53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1">
    <w:name w:val="p21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CD4117"/>
  </w:style>
  <w:style w:type="paragraph" w:customStyle="1" w:styleId="p51">
    <w:name w:val="p51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7">
    <w:name w:val="p87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2">
    <w:name w:val="p5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9">
    <w:name w:val="p89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6">
    <w:name w:val="s16"/>
    <w:basedOn w:val="a0"/>
    <w:rsid w:val="00CD4117"/>
  </w:style>
  <w:style w:type="paragraph" w:customStyle="1" w:styleId="130">
    <w:name w:val="Стиль13"/>
    <w:basedOn w:val="a"/>
    <w:link w:val="131"/>
    <w:qFormat/>
    <w:rsid w:val="00CD4117"/>
    <w:pPr>
      <w:tabs>
        <w:tab w:val="num" w:pos="786"/>
      </w:tabs>
      <w:suppressAutoHyphens w:val="0"/>
      <w:ind w:firstLine="709"/>
      <w:jc w:val="both"/>
    </w:pPr>
    <w:rPr>
      <w:sz w:val="24"/>
      <w:szCs w:val="24"/>
      <w:lang w:eastAsia="ru-RU"/>
    </w:rPr>
  </w:style>
  <w:style w:type="character" w:customStyle="1" w:styleId="131">
    <w:name w:val="Стиль13 Знак"/>
    <w:basedOn w:val="a0"/>
    <w:link w:val="130"/>
    <w:rsid w:val="00CD4117"/>
    <w:rPr>
      <w:sz w:val="24"/>
      <w:szCs w:val="24"/>
    </w:rPr>
  </w:style>
  <w:style w:type="paragraph" w:customStyle="1" w:styleId="91">
    <w:name w:val="Стиль9"/>
    <w:basedOn w:val="a"/>
    <w:link w:val="92"/>
    <w:qFormat/>
    <w:rsid w:val="00CD4117"/>
    <w:pPr>
      <w:suppressAutoHyphens w:val="0"/>
      <w:ind w:left="567" w:firstLine="567"/>
      <w:jc w:val="both"/>
    </w:pPr>
    <w:rPr>
      <w:rFonts w:cs="Calibri"/>
      <w:color w:val="000000"/>
      <w:sz w:val="28"/>
      <w:szCs w:val="28"/>
      <w:lang w:eastAsia="en-US"/>
    </w:rPr>
  </w:style>
  <w:style w:type="character" w:customStyle="1" w:styleId="92">
    <w:name w:val="Стиль9 Знак"/>
    <w:basedOn w:val="a0"/>
    <w:link w:val="91"/>
    <w:rsid w:val="00CD4117"/>
    <w:rPr>
      <w:rFonts w:cs="Calibri"/>
      <w:color w:val="000000"/>
      <w:sz w:val="28"/>
      <w:szCs w:val="28"/>
      <w:lang w:eastAsia="en-US"/>
    </w:rPr>
  </w:style>
  <w:style w:type="paragraph" w:customStyle="1" w:styleId="41">
    <w:name w:val="Стиль4"/>
    <w:basedOn w:val="34"/>
    <w:link w:val="42"/>
    <w:qFormat/>
    <w:rsid w:val="00CD4117"/>
    <w:pPr>
      <w:ind w:hanging="2"/>
      <w:jc w:val="left"/>
    </w:pPr>
  </w:style>
  <w:style w:type="character" w:customStyle="1" w:styleId="42">
    <w:name w:val="Стиль4 Знак"/>
    <w:basedOn w:val="35"/>
    <w:link w:val="41"/>
    <w:rsid w:val="00CD4117"/>
    <w:rPr>
      <w:color w:val="000000"/>
      <w:sz w:val="24"/>
      <w:szCs w:val="24"/>
      <w:shd w:val="clear" w:color="auto" w:fill="FFFFFF"/>
    </w:rPr>
  </w:style>
  <w:style w:type="paragraph" w:customStyle="1" w:styleId="afd">
    <w:name w:val="Прижатый влево"/>
    <w:basedOn w:val="a"/>
    <w:next w:val="a"/>
    <w:rsid w:val="00CD4117"/>
    <w:pPr>
      <w:widowControl w:val="0"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51">
    <w:name w:val="Стиль5"/>
    <w:basedOn w:val="a"/>
    <w:link w:val="52"/>
    <w:qFormat/>
    <w:rsid w:val="00C4763E"/>
    <w:pPr>
      <w:ind w:firstLine="567"/>
      <w:jc w:val="both"/>
    </w:pPr>
    <w:rPr>
      <w:sz w:val="24"/>
      <w:szCs w:val="24"/>
    </w:rPr>
  </w:style>
  <w:style w:type="character" w:customStyle="1" w:styleId="52">
    <w:name w:val="Стиль5 Знак"/>
    <w:basedOn w:val="a0"/>
    <w:link w:val="51"/>
    <w:rsid w:val="00C4763E"/>
    <w:rPr>
      <w:sz w:val="24"/>
      <w:szCs w:val="24"/>
      <w:lang w:eastAsia="ar-SA"/>
    </w:rPr>
  </w:style>
  <w:style w:type="paragraph" w:customStyle="1" w:styleId="71">
    <w:name w:val="Стиль7"/>
    <w:basedOn w:val="51"/>
    <w:link w:val="72"/>
    <w:qFormat/>
    <w:rsid w:val="00C4763E"/>
  </w:style>
  <w:style w:type="character" w:customStyle="1" w:styleId="72">
    <w:name w:val="Стиль7 Знак"/>
    <w:basedOn w:val="52"/>
    <w:link w:val="71"/>
    <w:rsid w:val="00C4763E"/>
    <w:rPr>
      <w:sz w:val="24"/>
      <w:szCs w:val="24"/>
      <w:lang w:eastAsia="ar-SA"/>
    </w:rPr>
  </w:style>
  <w:style w:type="paragraph" w:customStyle="1" w:styleId="61">
    <w:name w:val="Стиль6"/>
    <w:basedOn w:val="18"/>
    <w:link w:val="62"/>
    <w:qFormat/>
    <w:rsid w:val="001B3717"/>
  </w:style>
  <w:style w:type="character" w:customStyle="1" w:styleId="62">
    <w:name w:val="Стиль6 Знак"/>
    <w:basedOn w:val="19"/>
    <w:link w:val="61"/>
    <w:rsid w:val="001B3717"/>
    <w:rPr>
      <w:sz w:val="24"/>
      <w:szCs w:val="24"/>
      <w:lang w:eastAsia="ar-SA"/>
    </w:rPr>
  </w:style>
  <w:style w:type="character" w:customStyle="1" w:styleId="s5">
    <w:name w:val="s5"/>
    <w:basedOn w:val="a0"/>
    <w:rsid w:val="00425492"/>
  </w:style>
  <w:style w:type="paragraph" w:customStyle="1" w:styleId="afe">
    <w:name w:val="Абзац"/>
    <w:link w:val="aff"/>
    <w:qFormat/>
    <w:rsid w:val="00C07A83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">
    <w:name w:val="Абзац Знак"/>
    <w:link w:val="afe"/>
    <w:rsid w:val="00C07A83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281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281311"/>
    <w:rPr>
      <w:rFonts w:ascii="Courier New" w:hAnsi="Courier New" w:cs="Courier New"/>
    </w:rPr>
  </w:style>
  <w:style w:type="paragraph" w:customStyle="1" w:styleId="Default">
    <w:name w:val="Default"/>
    <w:rsid w:val="002813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6">
    <w:name w:val="Body Text 3"/>
    <w:basedOn w:val="a"/>
    <w:link w:val="37"/>
    <w:uiPriority w:val="99"/>
    <w:semiHidden/>
    <w:unhideWhenUsed/>
    <w:rsid w:val="00EB299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EB2997"/>
    <w:rPr>
      <w:sz w:val="16"/>
      <w:szCs w:val="16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4C3E4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C3E4F"/>
    <w:rPr>
      <w:lang w:eastAsia="ar-SA"/>
    </w:rPr>
  </w:style>
  <w:style w:type="character" w:customStyle="1" w:styleId="aff0">
    <w:name w:val="Сноска_"/>
    <w:basedOn w:val="a0"/>
    <w:link w:val="aff1"/>
    <w:rsid w:val="00EE4AAF"/>
    <w:rPr>
      <w:sz w:val="19"/>
      <w:szCs w:val="19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EE4AAF"/>
    <w:rPr>
      <w:sz w:val="28"/>
      <w:szCs w:val="28"/>
      <w:shd w:val="clear" w:color="auto" w:fill="FFFFFF"/>
    </w:rPr>
  </w:style>
  <w:style w:type="paragraph" w:customStyle="1" w:styleId="aff1">
    <w:name w:val="Сноска"/>
    <w:basedOn w:val="a"/>
    <w:link w:val="aff0"/>
    <w:rsid w:val="00EE4AAF"/>
    <w:pPr>
      <w:widowControl w:val="0"/>
      <w:shd w:val="clear" w:color="auto" w:fill="FFFFFF"/>
      <w:suppressAutoHyphens w:val="0"/>
      <w:spacing w:line="229" w:lineRule="exact"/>
    </w:pPr>
    <w:rPr>
      <w:sz w:val="19"/>
      <w:szCs w:val="19"/>
      <w:lang w:eastAsia="ru-RU"/>
    </w:rPr>
  </w:style>
  <w:style w:type="paragraph" w:customStyle="1" w:styleId="27">
    <w:name w:val="Основной текст (2)"/>
    <w:basedOn w:val="a"/>
    <w:link w:val="26"/>
    <w:rsid w:val="00EE4AAF"/>
    <w:pPr>
      <w:widowControl w:val="0"/>
      <w:shd w:val="clear" w:color="auto" w:fill="FFFFFF"/>
      <w:suppressAutoHyphens w:val="0"/>
      <w:spacing w:after="120" w:line="0" w:lineRule="atLeast"/>
      <w:ind w:hanging="1780"/>
      <w:jc w:val="center"/>
    </w:pPr>
    <w:rPr>
      <w:sz w:val="28"/>
      <w:szCs w:val="28"/>
      <w:lang w:eastAsia="ru-RU"/>
    </w:rPr>
  </w:style>
  <w:style w:type="paragraph" w:styleId="aff2">
    <w:name w:val="footnote text"/>
    <w:basedOn w:val="a"/>
    <w:link w:val="aff3"/>
    <w:uiPriority w:val="99"/>
    <w:semiHidden/>
    <w:unhideWhenUsed/>
    <w:rsid w:val="00EE4AAF"/>
  </w:style>
  <w:style w:type="character" w:customStyle="1" w:styleId="aff3">
    <w:name w:val="Текст сноски Знак"/>
    <w:basedOn w:val="a0"/>
    <w:link w:val="aff2"/>
    <w:uiPriority w:val="99"/>
    <w:semiHidden/>
    <w:rsid w:val="00EE4AAF"/>
    <w:rPr>
      <w:lang w:eastAsia="ar-SA"/>
    </w:rPr>
  </w:style>
  <w:style w:type="paragraph" w:customStyle="1" w:styleId="240">
    <w:name w:val="Основной текст 24"/>
    <w:basedOn w:val="a"/>
    <w:qFormat/>
    <w:rsid w:val="006318E9"/>
    <w:pPr>
      <w:widowControl w:val="0"/>
      <w:suppressAutoHyphens w:val="0"/>
      <w:spacing w:after="60" w:line="276" w:lineRule="auto"/>
      <w:ind w:firstLine="720"/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8EECF-9664-4634-84B2-5C31855C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7876</Words>
  <Characters>44898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муниципального образования</vt:lpstr>
    </vt:vector>
  </TitlesOfParts>
  <Company>Microsoft</Company>
  <LinksUpToDate>false</LinksUpToDate>
  <CharactersWithSpaces>52669</CharactersWithSpaces>
  <SharedDoc>false</SharedDoc>
  <HLinks>
    <vt:vector size="18" baseType="variant">
      <vt:variant>
        <vt:i4>3211373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https://ru.wikipedia.org/wiki/%D0%93%D0%BE%D1%80%D1%8B_(%D0%9A%D0%B8%D1%80%D0%BE%D0%B2%D1%81%D0%BA%D0%B8%D0%B9_%D1%80%D0%B0%D0%B9%D0%BE%D0%BD)</vt:lpwstr>
      </vt:variant>
      <vt:variant>
        <vt:lpwstr/>
      </vt:variant>
      <vt:variant>
        <vt:i4>1638521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https://ru.wikipedia.org/wiki/%D0%97%D0%B0%D0%BD%D0%B5%D0%B2%D1%81%D0%BA%D0%B8%D0%B9_%D0%9F%D0%BE%D1%81%D1%82</vt:lpwstr>
      </vt:variant>
      <vt:variant>
        <vt:lpwstr/>
      </vt:variant>
      <vt:variant>
        <vt:i4>1900641</vt:i4>
      </vt:variant>
      <vt:variant>
        <vt:i4>0</vt:i4>
      </vt:variant>
      <vt:variant>
        <vt:i4>0</vt:i4>
      </vt:variant>
      <vt:variant>
        <vt:i4>5</vt:i4>
      </vt:variant>
      <vt:variant>
        <vt:lpwstr>Исходные данные для Прогноза/Исходные данные для Прогноза/1. Основные показателей прогноза СЭР МО ЛО на 2018-2020 годы ГОТОВО.xlsx</vt:lpwstr>
      </vt:variant>
      <vt:variant>
        <vt:lpwstr>RANGE!A342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муниципального образования</dc:title>
  <dc:creator>Наталья</dc:creator>
  <cp:lastModifiedBy>User</cp:lastModifiedBy>
  <cp:revision>2</cp:revision>
  <cp:lastPrinted>2022-10-31T09:13:00Z</cp:lastPrinted>
  <dcterms:created xsi:type="dcterms:W3CDTF">2022-11-21T09:42:00Z</dcterms:created>
  <dcterms:modified xsi:type="dcterms:W3CDTF">2022-11-21T09:42:00Z</dcterms:modified>
</cp:coreProperties>
</file>