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CF" w:rsidRPr="00556645" w:rsidRDefault="007C5DCF" w:rsidP="00556645">
      <w:pPr>
        <w:pStyle w:val="1"/>
        <w:tabs>
          <w:tab w:val="left" w:pos="2745"/>
          <w:tab w:val="center" w:pos="4677"/>
        </w:tabs>
        <w:jc w:val="center"/>
        <w:rPr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556645">
        <w:rPr>
          <w:bCs/>
          <w:u w:val="single"/>
        </w:rPr>
        <w:t>10.10.2022</w:t>
      </w:r>
      <w:r w:rsidRPr="003B3571">
        <w:rPr>
          <w:b/>
          <w:bCs/>
        </w:rPr>
        <w:t xml:space="preserve"> </w:t>
      </w:r>
      <w:r w:rsidRPr="00556645">
        <w:rPr>
          <w:bCs/>
        </w:rPr>
        <w:t xml:space="preserve">№ </w:t>
      </w:r>
      <w:r w:rsidR="00556645">
        <w:rPr>
          <w:bCs/>
          <w:u w:val="single"/>
        </w:rPr>
        <w:t>872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5405E9" w:rsidRDefault="005405E9" w:rsidP="009D1473">
      <w:pPr>
        <w:shd w:val="clear" w:color="auto" w:fill="FFFFFF"/>
        <w:jc w:val="both"/>
        <w:rPr>
          <w:sz w:val="28"/>
          <w:szCs w:val="28"/>
        </w:rPr>
      </w:pPr>
      <w:r w:rsidRPr="00D3268B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D3268B">
        <w:rPr>
          <w:sz w:val="28"/>
          <w:szCs w:val="28"/>
        </w:rPr>
        <w:t xml:space="preserve"> норматива стоимости</w:t>
      </w:r>
      <w:r>
        <w:rPr>
          <w:sz w:val="28"/>
          <w:szCs w:val="28"/>
        </w:rPr>
        <w:t xml:space="preserve"> </w:t>
      </w:r>
      <w:r w:rsidRPr="00D3268B">
        <w:rPr>
          <w:sz w:val="28"/>
          <w:szCs w:val="28"/>
        </w:rPr>
        <w:t xml:space="preserve">одного </w:t>
      </w:r>
    </w:p>
    <w:p w:rsidR="005405E9" w:rsidRDefault="005405E9" w:rsidP="009D1473">
      <w:pPr>
        <w:shd w:val="clear" w:color="auto" w:fill="FFFFFF"/>
        <w:jc w:val="both"/>
        <w:rPr>
          <w:sz w:val="28"/>
          <w:szCs w:val="28"/>
        </w:rPr>
      </w:pPr>
      <w:r w:rsidRPr="00D3268B">
        <w:rPr>
          <w:sz w:val="28"/>
          <w:szCs w:val="28"/>
        </w:rPr>
        <w:t xml:space="preserve">квадратного метра общей площади жилого </w:t>
      </w:r>
    </w:p>
    <w:p w:rsidR="005405E9" w:rsidRDefault="005405E9" w:rsidP="009D1473">
      <w:pPr>
        <w:shd w:val="clear" w:color="auto" w:fill="FFFFFF"/>
        <w:jc w:val="both"/>
        <w:rPr>
          <w:sz w:val="28"/>
          <w:szCs w:val="28"/>
        </w:rPr>
      </w:pPr>
      <w:r w:rsidRPr="00D3268B">
        <w:rPr>
          <w:sz w:val="28"/>
          <w:szCs w:val="28"/>
        </w:rPr>
        <w:t xml:space="preserve">помещения на территории муниципального </w:t>
      </w:r>
    </w:p>
    <w:p w:rsidR="005405E9" w:rsidRDefault="005405E9" w:rsidP="009D1473">
      <w:pPr>
        <w:shd w:val="clear" w:color="auto" w:fill="FFFFFF"/>
        <w:jc w:val="both"/>
        <w:rPr>
          <w:sz w:val="28"/>
          <w:szCs w:val="28"/>
        </w:rPr>
      </w:pPr>
      <w:r w:rsidRPr="00D3268B">
        <w:rPr>
          <w:sz w:val="28"/>
          <w:szCs w:val="28"/>
        </w:rPr>
        <w:t>образован</w:t>
      </w:r>
      <w:r>
        <w:rPr>
          <w:sz w:val="28"/>
          <w:szCs w:val="28"/>
        </w:rPr>
        <w:t>ия Колтушское сельское поселение</w:t>
      </w:r>
      <w:r w:rsidRPr="00D3268B">
        <w:rPr>
          <w:sz w:val="28"/>
          <w:szCs w:val="28"/>
        </w:rPr>
        <w:t xml:space="preserve"> </w:t>
      </w:r>
    </w:p>
    <w:p w:rsidR="005405E9" w:rsidRDefault="005405E9" w:rsidP="009D1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9D1473" w:rsidRDefault="005405E9" w:rsidP="009D1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Pr="00D3268B">
        <w:rPr>
          <w:sz w:val="28"/>
          <w:szCs w:val="28"/>
        </w:rPr>
        <w:t>на I</w:t>
      </w:r>
      <w:r w:rsidR="0022542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2022</w:t>
      </w:r>
      <w:r w:rsidRPr="00D3268B">
        <w:rPr>
          <w:sz w:val="28"/>
          <w:szCs w:val="28"/>
        </w:rPr>
        <w:t xml:space="preserve"> года</w:t>
      </w:r>
    </w:p>
    <w:p w:rsidR="005405E9" w:rsidRDefault="005405E9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5405E9" w:rsidRDefault="005405E9" w:rsidP="005405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Приказом Министерства строительства и жилищно-коммунального хозяйства Российской Федерации от 20.0</w:t>
      </w:r>
      <w:r w:rsidR="0022542D" w:rsidRPr="0022542D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.2022 № </w:t>
      </w:r>
      <w:r w:rsidR="0022542D" w:rsidRPr="0022542D">
        <w:rPr>
          <w:sz w:val="28"/>
          <w:szCs w:val="28"/>
          <w:lang w:eastAsia="en-US"/>
        </w:rPr>
        <w:t>779</w:t>
      </w:r>
      <w:r>
        <w:rPr>
          <w:sz w:val="28"/>
          <w:szCs w:val="28"/>
          <w:lang w:eastAsia="en-US"/>
        </w:rPr>
        <w:t>/</w:t>
      </w:r>
      <w:proofErr w:type="spellStart"/>
      <w:r>
        <w:rPr>
          <w:sz w:val="28"/>
          <w:szCs w:val="28"/>
          <w:lang w:eastAsia="en-US"/>
        </w:rPr>
        <w:t>пр</w:t>
      </w:r>
      <w:proofErr w:type="spellEnd"/>
      <w:r>
        <w:rPr>
          <w:sz w:val="28"/>
          <w:szCs w:val="28"/>
          <w:lang w:eastAsia="en-US"/>
        </w:rPr>
        <w:t xml:space="preserve"> «О </w:t>
      </w:r>
      <w:r w:rsidR="0022542D">
        <w:rPr>
          <w:sz w:val="28"/>
          <w:szCs w:val="28"/>
          <w:lang w:eastAsia="en-US"/>
        </w:rPr>
        <w:t>показателях средней рыночной</w:t>
      </w:r>
      <w:r>
        <w:rPr>
          <w:sz w:val="28"/>
          <w:szCs w:val="28"/>
          <w:lang w:eastAsia="en-US"/>
        </w:rPr>
        <w:t xml:space="preserve">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 w:eastAsia="en-US"/>
        </w:rPr>
        <w:t>I</w:t>
      </w:r>
      <w:r w:rsidR="0022542D"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 квартал 2022 года», </w:t>
      </w:r>
      <w:r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rPr>
          <w:sz w:val="28"/>
          <w:szCs w:val="28"/>
          <w:lang w:eastAsia="en-US"/>
        </w:rPr>
        <w:t xml:space="preserve">, утвержденными распоряжением комитета по строительству Ленинградской области от 13.03.2020 № 79, </w:t>
      </w:r>
    </w:p>
    <w:p w:rsidR="005405E9" w:rsidRDefault="005405E9" w:rsidP="005405E9">
      <w:pPr>
        <w:ind w:firstLine="709"/>
        <w:jc w:val="both"/>
        <w:rPr>
          <w:sz w:val="28"/>
          <w:szCs w:val="28"/>
          <w:lang w:eastAsia="en-US"/>
        </w:rPr>
      </w:pPr>
    </w:p>
    <w:p w:rsidR="005405E9" w:rsidRDefault="005405E9" w:rsidP="005405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 о с т а н о в л я ю:</w:t>
      </w:r>
    </w:p>
    <w:p w:rsidR="005405E9" w:rsidRDefault="005405E9" w:rsidP="005405E9">
      <w:pPr>
        <w:ind w:firstLine="709"/>
        <w:jc w:val="both"/>
        <w:rPr>
          <w:sz w:val="28"/>
          <w:szCs w:val="28"/>
          <w:lang w:eastAsia="en-US"/>
        </w:rPr>
      </w:pPr>
    </w:p>
    <w:p w:rsidR="005405E9" w:rsidRDefault="005405E9" w:rsidP="005405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</w:t>
      </w:r>
      <w:r w:rsidR="0022542D"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 квартал 2022 года норматив стоимости одного квадратного метра общей площади жилого помещения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 реализации </w:t>
      </w:r>
      <w:r w:rsidRPr="005405E9">
        <w:rPr>
          <w:sz w:val="28"/>
          <w:szCs w:val="28"/>
          <w:lang w:eastAsia="en-US"/>
        </w:rPr>
        <w:t>м</w:t>
      </w:r>
      <w:r w:rsidRPr="005405E9">
        <w:rPr>
          <w:rStyle w:val="a6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405E9">
        <w:rPr>
          <w:rStyle w:val="a6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405E9">
        <w:rPr>
          <w:sz w:val="28"/>
          <w:szCs w:val="28"/>
          <w:lang w:eastAsia="en-US"/>
        </w:rPr>
        <w:t xml:space="preserve">, </w:t>
      </w:r>
      <w:r w:rsidRPr="005405E9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Pr="005405E9">
        <w:rPr>
          <w:sz w:val="28"/>
          <w:szCs w:val="28"/>
          <w:lang w:eastAsia="en-US"/>
        </w:rPr>
        <w:t xml:space="preserve"> и </w:t>
      </w:r>
      <w:r w:rsidRPr="005405E9">
        <w:rPr>
          <w:sz w:val="28"/>
          <w:szCs w:val="28"/>
          <w:lang w:eastAsia="en-US"/>
        </w:rPr>
        <w:lastRenderedPageBreak/>
        <w:t>м</w:t>
      </w:r>
      <w:r w:rsidRPr="005405E9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  <w:lang w:eastAsia="en-US"/>
        </w:rPr>
        <w:t xml:space="preserve">, в размере </w:t>
      </w:r>
      <w:r w:rsidR="007C1789">
        <w:rPr>
          <w:sz w:val="28"/>
          <w:szCs w:val="28"/>
          <w:lang w:eastAsia="en-US"/>
        </w:rPr>
        <w:t>1</w:t>
      </w:r>
      <w:r w:rsidR="005E2C16" w:rsidRPr="005E2C16">
        <w:rPr>
          <w:sz w:val="28"/>
          <w:szCs w:val="28"/>
          <w:lang w:eastAsia="en-US"/>
        </w:rPr>
        <w:t>19</w:t>
      </w:r>
      <w:r w:rsidR="007C1789">
        <w:rPr>
          <w:sz w:val="28"/>
          <w:szCs w:val="28"/>
          <w:lang w:eastAsia="en-US"/>
        </w:rPr>
        <w:t xml:space="preserve"> </w:t>
      </w:r>
      <w:r w:rsidR="005E2C16" w:rsidRPr="005E2C16">
        <w:rPr>
          <w:sz w:val="28"/>
          <w:szCs w:val="28"/>
          <w:lang w:eastAsia="en-US"/>
        </w:rPr>
        <w:t>990</w:t>
      </w:r>
      <w:r>
        <w:rPr>
          <w:sz w:val="28"/>
          <w:szCs w:val="28"/>
          <w:lang w:eastAsia="en-US"/>
        </w:rPr>
        <w:t xml:space="preserve"> (</w:t>
      </w:r>
      <w:r w:rsidR="007C1789">
        <w:rPr>
          <w:sz w:val="28"/>
          <w:szCs w:val="28"/>
          <w:lang w:eastAsia="en-US"/>
        </w:rPr>
        <w:t xml:space="preserve">сто </w:t>
      </w:r>
      <w:r w:rsidR="005E2C16">
        <w:rPr>
          <w:sz w:val="28"/>
          <w:szCs w:val="28"/>
          <w:lang w:eastAsia="en-US"/>
        </w:rPr>
        <w:t xml:space="preserve">девятнадцать </w:t>
      </w:r>
      <w:r w:rsidR="007C1789">
        <w:rPr>
          <w:sz w:val="28"/>
          <w:szCs w:val="28"/>
          <w:lang w:eastAsia="en-US"/>
        </w:rPr>
        <w:t xml:space="preserve">тысяч </w:t>
      </w:r>
      <w:r w:rsidR="005E2C16">
        <w:rPr>
          <w:sz w:val="28"/>
          <w:szCs w:val="28"/>
          <w:lang w:eastAsia="en-US"/>
        </w:rPr>
        <w:t xml:space="preserve">девятьсот </w:t>
      </w:r>
      <w:r w:rsidR="007C1789">
        <w:rPr>
          <w:sz w:val="28"/>
          <w:szCs w:val="28"/>
          <w:lang w:eastAsia="en-US"/>
        </w:rPr>
        <w:t>девяносто</w:t>
      </w:r>
      <w:r>
        <w:rPr>
          <w:sz w:val="28"/>
          <w:szCs w:val="28"/>
          <w:lang w:eastAsia="en-US"/>
        </w:rPr>
        <w:t>)  рубл</w:t>
      </w:r>
      <w:r w:rsidR="005E2C16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 xml:space="preserve"> </w:t>
      </w:r>
      <w:r w:rsidR="007C1789">
        <w:rPr>
          <w:sz w:val="28"/>
          <w:szCs w:val="28"/>
          <w:lang w:eastAsia="en-US"/>
        </w:rPr>
        <w:t xml:space="preserve">00 </w:t>
      </w:r>
      <w:r>
        <w:rPr>
          <w:sz w:val="28"/>
          <w:szCs w:val="28"/>
          <w:lang w:eastAsia="en-US"/>
        </w:rPr>
        <w:t xml:space="preserve"> копе</w:t>
      </w:r>
      <w:r w:rsidR="007C1789">
        <w:rPr>
          <w:sz w:val="28"/>
          <w:szCs w:val="28"/>
          <w:lang w:eastAsia="en-US"/>
        </w:rPr>
        <w:t>ек.</w:t>
      </w:r>
    </w:p>
    <w:p w:rsidR="005405E9" w:rsidRPr="00B354BC" w:rsidRDefault="005405E9" w:rsidP="005405E9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2. Опубликовать настоящее постановление в газете «Колтушский вестник</w:t>
      </w:r>
      <w:r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Pr="00B354BC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в сети Интернет.</w:t>
      </w:r>
    </w:p>
    <w:p w:rsidR="005405E9" w:rsidRPr="00B354BC" w:rsidRDefault="005405E9" w:rsidP="00540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3. Постановление вступает в силу</w:t>
      </w:r>
      <w:r>
        <w:rPr>
          <w:sz w:val="28"/>
          <w:szCs w:val="28"/>
        </w:rPr>
        <w:t xml:space="preserve"> после официального опубликования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05E9" w:rsidRPr="00B354BC" w:rsidRDefault="005405E9" w:rsidP="005405E9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4. Контроль за исполнением настоящего постановления оставляю за собой.</w:t>
      </w: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556645">
        <w:rPr>
          <w:sz w:val="28"/>
          <w:szCs w:val="28"/>
        </w:rPr>
        <w:t xml:space="preserve">          </w:t>
      </w:r>
      <w:r w:rsidR="006326ED">
        <w:rPr>
          <w:sz w:val="28"/>
          <w:szCs w:val="28"/>
        </w:rPr>
        <w:t xml:space="preserve">     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98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9C"/>
    <w:rsid w:val="0003035F"/>
    <w:rsid w:val="000845E5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2542D"/>
    <w:rsid w:val="00240B77"/>
    <w:rsid w:val="002B31C3"/>
    <w:rsid w:val="002B4DEE"/>
    <w:rsid w:val="002C00DC"/>
    <w:rsid w:val="0032665A"/>
    <w:rsid w:val="0035534D"/>
    <w:rsid w:val="003D1551"/>
    <w:rsid w:val="004514FE"/>
    <w:rsid w:val="005405E9"/>
    <w:rsid w:val="005438F8"/>
    <w:rsid w:val="00556645"/>
    <w:rsid w:val="0056542B"/>
    <w:rsid w:val="00593482"/>
    <w:rsid w:val="005D715B"/>
    <w:rsid w:val="005E2C16"/>
    <w:rsid w:val="006326ED"/>
    <w:rsid w:val="00651FAB"/>
    <w:rsid w:val="00687EAC"/>
    <w:rsid w:val="006A261D"/>
    <w:rsid w:val="00721B21"/>
    <w:rsid w:val="007B0E20"/>
    <w:rsid w:val="007C1789"/>
    <w:rsid w:val="007C5DCF"/>
    <w:rsid w:val="007D69CB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86013"/>
    <w:rsid w:val="009D1473"/>
    <w:rsid w:val="009E60E8"/>
    <w:rsid w:val="00AF40C9"/>
    <w:rsid w:val="00AF4AD8"/>
    <w:rsid w:val="00AF75BE"/>
    <w:rsid w:val="00B354BC"/>
    <w:rsid w:val="00B704B1"/>
    <w:rsid w:val="00C138E5"/>
    <w:rsid w:val="00C16613"/>
    <w:rsid w:val="00C368EC"/>
    <w:rsid w:val="00CB5547"/>
    <w:rsid w:val="00D47B32"/>
    <w:rsid w:val="00D7299C"/>
    <w:rsid w:val="00DA50FE"/>
    <w:rsid w:val="00DC3987"/>
    <w:rsid w:val="00E04194"/>
    <w:rsid w:val="00E06C9D"/>
    <w:rsid w:val="00E16A14"/>
    <w:rsid w:val="00EB7EFA"/>
    <w:rsid w:val="00ED59FB"/>
    <w:rsid w:val="00EF34C4"/>
    <w:rsid w:val="00F10B57"/>
    <w:rsid w:val="00F26063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5E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2022-10-10T07:56:00Z</dcterms:created>
  <dcterms:modified xsi:type="dcterms:W3CDTF">2022-10-10T07:56:00Z</dcterms:modified>
</cp:coreProperties>
</file>