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F9D" w:rsidRPr="00DC4F9D" w:rsidRDefault="00DC4F9D" w:rsidP="00DC4F9D">
      <w:pPr>
        <w:spacing w:after="0" w:line="240" w:lineRule="auto"/>
        <w:jc w:val="center"/>
        <w:rPr>
          <w:rFonts w:ascii="Times New Roman" w:eastAsia="Times New Roman" w:hAnsi="Times New Roman" w:cs="Times New Roman"/>
          <w:sz w:val="28"/>
          <w:szCs w:val="28"/>
          <w:lang w:eastAsia="ru-RU"/>
        </w:rPr>
      </w:pPr>
      <w:r w:rsidRPr="00DC4F9D">
        <w:rPr>
          <w:rFonts w:ascii="Times New Roman" w:eastAsia="Times New Roman" w:hAnsi="Times New Roman" w:cs="Times New Roman"/>
          <w:sz w:val="28"/>
          <w:szCs w:val="28"/>
          <w:lang w:eastAsia="ru-RU"/>
        </w:rPr>
        <w:t>МУНИЦИПАЛЬНОЕ ОБРАЗОВАНИЕ</w:t>
      </w:r>
    </w:p>
    <w:p w:rsidR="00DC4F9D" w:rsidRPr="00DC4F9D" w:rsidRDefault="00DC4F9D" w:rsidP="00DC4F9D">
      <w:pPr>
        <w:spacing w:after="0" w:line="240" w:lineRule="auto"/>
        <w:jc w:val="center"/>
        <w:rPr>
          <w:rFonts w:ascii="Times New Roman" w:eastAsia="Times New Roman" w:hAnsi="Times New Roman" w:cs="Times New Roman"/>
          <w:sz w:val="28"/>
          <w:szCs w:val="28"/>
          <w:lang w:eastAsia="ru-RU"/>
        </w:rPr>
      </w:pPr>
      <w:r w:rsidRPr="00DC4F9D">
        <w:rPr>
          <w:rFonts w:ascii="Times New Roman" w:eastAsia="Times New Roman" w:hAnsi="Times New Roman" w:cs="Times New Roman"/>
          <w:sz w:val="28"/>
          <w:szCs w:val="28"/>
          <w:lang w:eastAsia="ru-RU"/>
        </w:rPr>
        <w:t>КОЛТУШСКОЕ СЕЛЬСКОЕ ПОСЕЛЕНИЕ</w:t>
      </w:r>
    </w:p>
    <w:p w:rsidR="00DC4F9D" w:rsidRPr="00DC4F9D" w:rsidRDefault="00DC4F9D" w:rsidP="00DC4F9D">
      <w:pPr>
        <w:spacing w:after="0" w:line="240" w:lineRule="auto"/>
        <w:jc w:val="center"/>
        <w:rPr>
          <w:rFonts w:ascii="Times New Roman" w:eastAsia="Times New Roman" w:hAnsi="Times New Roman" w:cs="Times New Roman"/>
          <w:sz w:val="28"/>
          <w:szCs w:val="28"/>
          <w:lang w:eastAsia="ru-RU"/>
        </w:rPr>
      </w:pPr>
      <w:r w:rsidRPr="00DC4F9D">
        <w:rPr>
          <w:rFonts w:ascii="Times New Roman" w:eastAsia="Times New Roman" w:hAnsi="Times New Roman" w:cs="Times New Roman"/>
          <w:sz w:val="28"/>
          <w:szCs w:val="28"/>
          <w:lang w:eastAsia="ru-RU"/>
        </w:rPr>
        <w:t>ВСЕВОЛОЖСКОГО МУНИЦИПАЛЬНОГО РАЙОНА</w:t>
      </w:r>
    </w:p>
    <w:p w:rsidR="00DC4F9D" w:rsidRPr="00DC4F9D" w:rsidRDefault="00DC4F9D" w:rsidP="00DC4F9D">
      <w:pPr>
        <w:spacing w:after="0" w:line="240" w:lineRule="auto"/>
        <w:jc w:val="center"/>
        <w:rPr>
          <w:rFonts w:ascii="Times New Roman" w:eastAsia="Times New Roman" w:hAnsi="Times New Roman" w:cs="Times New Roman"/>
          <w:sz w:val="28"/>
          <w:szCs w:val="28"/>
          <w:lang w:eastAsia="ru-RU"/>
        </w:rPr>
      </w:pPr>
      <w:r w:rsidRPr="00DC4F9D">
        <w:rPr>
          <w:rFonts w:ascii="Times New Roman" w:eastAsia="Times New Roman" w:hAnsi="Times New Roman" w:cs="Times New Roman"/>
          <w:sz w:val="28"/>
          <w:szCs w:val="28"/>
          <w:lang w:eastAsia="ru-RU"/>
        </w:rPr>
        <w:t>ЛЕНИНГРАДСКОЙ ОБЛАСТИ</w:t>
      </w:r>
    </w:p>
    <w:p w:rsidR="00DC4F9D" w:rsidRPr="00DC4F9D" w:rsidRDefault="00DC4F9D" w:rsidP="00DC4F9D">
      <w:pPr>
        <w:spacing w:after="0" w:line="240" w:lineRule="auto"/>
        <w:jc w:val="center"/>
        <w:rPr>
          <w:rFonts w:ascii="Times New Roman" w:eastAsia="Times New Roman" w:hAnsi="Times New Roman" w:cs="Times New Roman"/>
          <w:b/>
          <w:sz w:val="28"/>
          <w:szCs w:val="28"/>
          <w:lang w:eastAsia="ru-RU"/>
        </w:rPr>
      </w:pPr>
    </w:p>
    <w:p w:rsidR="00DC4F9D" w:rsidRPr="00DC4F9D" w:rsidRDefault="00DC4F9D" w:rsidP="00DC4F9D">
      <w:pPr>
        <w:spacing w:after="0" w:line="360" w:lineRule="auto"/>
        <w:jc w:val="center"/>
        <w:rPr>
          <w:rFonts w:ascii="Times New Roman" w:eastAsia="Times New Roman" w:hAnsi="Times New Roman" w:cs="Times New Roman"/>
          <w:sz w:val="28"/>
          <w:szCs w:val="28"/>
          <w:lang w:eastAsia="ru-RU"/>
        </w:rPr>
      </w:pPr>
      <w:r w:rsidRPr="00DC4F9D">
        <w:rPr>
          <w:rFonts w:ascii="Times New Roman" w:eastAsia="Times New Roman" w:hAnsi="Times New Roman" w:cs="Times New Roman"/>
          <w:sz w:val="28"/>
          <w:szCs w:val="28"/>
          <w:lang w:eastAsia="ru-RU"/>
        </w:rPr>
        <w:t>АДМИНИСТРАЦИЯ</w:t>
      </w:r>
    </w:p>
    <w:p w:rsidR="00DC4F9D" w:rsidRPr="00DC4F9D" w:rsidRDefault="00DC4F9D" w:rsidP="00DC4F9D">
      <w:pPr>
        <w:spacing w:after="0" w:line="360" w:lineRule="auto"/>
        <w:jc w:val="center"/>
        <w:rPr>
          <w:rFonts w:ascii="Times New Roman" w:eastAsia="Times New Roman" w:hAnsi="Times New Roman" w:cs="Times New Roman"/>
          <w:sz w:val="28"/>
          <w:szCs w:val="28"/>
          <w:lang w:eastAsia="ru-RU"/>
        </w:rPr>
      </w:pPr>
      <w:r w:rsidRPr="00DC4F9D">
        <w:rPr>
          <w:rFonts w:ascii="Times New Roman" w:eastAsia="Times New Roman" w:hAnsi="Times New Roman" w:cs="Times New Roman"/>
          <w:sz w:val="28"/>
          <w:szCs w:val="28"/>
          <w:lang w:eastAsia="ru-RU"/>
        </w:rPr>
        <w:t>ПОСТАНОВЛЕНИЕ</w:t>
      </w:r>
    </w:p>
    <w:p w:rsidR="00DC4F9D" w:rsidRPr="00DC4F9D" w:rsidRDefault="00CD7E1B" w:rsidP="00DC4F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23.09.2022</w:t>
      </w:r>
      <w:r w:rsidR="00DC4F9D" w:rsidRPr="00DC4F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818</w:t>
      </w:r>
      <w:r w:rsidR="00DC4F9D" w:rsidRPr="00DC4F9D">
        <w:rPr>
          <w:rFonts w:ascii="Times New Roman" w:eastAsia="Times New Roman" w:hAnsi="Times New Roman" w:cs="Times New Roman"/>
          <w:sz w:val="28"/>
          <w:szCs w:val="28"/>
          <w:lang w:eastAsia="ru-RU"/>
        </w:rPr>
        <w:t xml:space="preserve">                                                                                   </w:t>
      </w:r>
    </w:p>
    <w:p w:rsidR="00DC4F9D" w:rsidRPr="00DC4F9D" w:rsidRDefault="00DC4F9D" w:rsidP="00DC4F9D">
      <w:pPr>
        <w:spacing w:after="0" w:line="240" w:lineRule="auto"/>
        <w:rPr>
          <w:rFonts w:ascii="Times New Roman" w:eastAsia="Times New Roman" w:hAnsi="Times New Roman" w:cs="Times New Roman"/>
          <w:sz w:val="28"/>
          <w:szCs w:val="28"/>
          <w:lang w:eastAsia="ru-RU"/>
        </w:rPr>
      </w:pPr>
      <w:r w:rsidRPr="00DC4F9D">
        <w:rPr>
          <w:rFonts w:ascii="Times New Roman" w:eastAsia="Times New Roman" w:hAnsi="Times New Roman" w:cs="Times New Roman"/>
          <w:sz w:val="28"/>
          <w:szCs w:val="28"/>
          <w:lang w:eastAsia="ru-RU"/>
        </w:rPr>
        <w:t xml:space="preserve"> дер. Колтуши    </w:t>
      </w:r>
    </w:p>
    <w:p w:rsidR="00DC4F9D" w:rsidRPr="00DC4F9D" w:rsidRDefault="00DC4F9D" w:rsidP="00DC4F9D">
      <w:pPr>
        <w:spacing w:after="0" w:line="240" w:lineRule="auto"/>
        <w:rPr>
          <w:rFonts w:ascii="Times New Roman" w:eastAsia="Times New Roman" w:hAnsi="Times New Roman" w:cs="Times New Roman"/>
          <w:sz w:val="28"/>
          <w:szCs w:val="28"/>
          <w:lang w:eastAsia="ru-RU"/>
        </w:rPr>
      </w:pPr>
    </w:p>
    <w:tbl>
      <w:tblPr>
        <w:tblW w:w="10170" w:type="dxa"/>
        <w:tblLayout w:type="fixed"/>
        <w:tblLook w:val="04A0"/>
      </w:tblPr>
      <w:tblGrid>
        <w:gridCol w:w="6910"/>
        <w:gridCol w:w="3260"/>
      </w:tblGrid>
      <w:tr w:rsidR="00DC4F9D" w:rsidRPr="00DC4F9D" w:rsidTr="00DC4F9D">
        <w:tc>
          <w:tcPr>
            <w:tcW w:w="6912" w:type="dxa"/>
            <w:hideMark/>
          </w:tcPr>
          <w:p w:rsidR="00DC4F9D" w:rsidRPr="00DC4F9D" w:rsidRDefault="00DC4F9D" w:rsidP="00107025">
            <w:pPr>
              <w:spacing w:after="0" w:line="240" w:lineRule="auto"/>
              <w:jc w:val="both"/>
              <w:rPr>
                <w:rFonts w:ascii="Times New Roman" w:eastAsia="Arial Unicode MS" w:hAnsi="Times New Roman" w:cs="Times New Roman"/>
                <w:color w:val="000000"/>
                <w:sz w:val="28"/>
                <w:szCs w:val="28"/>
                <w:lang w:eastAsia="ar-SA"/>
              </w:rPr>
            </w:pPr>
            <w:r w:rsidRPr="00DC4F9D">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«Заключение</w:t>
            </w:r>
            <w:r w:rsidR="00107025">
              <w:rPr>
                <w:rFonts w:ascii="Times New Roman" w:eastAsia="Arial Unicode MS" w:hAnsi="Times New Roman" w:cs="Times New Roman"/>
                <w:color w:val="000000"/>
                <w:sz w:val="28"/>
                <w:szCs w:val="28"/>
                <w:lang w:eastAsia="ar-SA"/>
              </w:rPr>
              <w:t xml:space="preserve">, изменение, выдача дубликата </w:t>
            </w:r>
            <w:r w:rsidRPr="00DC4F9D">
              <w:rPr>
                <w:rFonts w:ascii="Times New Roman" w:eastAsia="Arial Unicode MS" w:hAnsi="Times New Roman" w:cs="Times New Roman"/>
                <w:color w:val="000000"/>
                <w:sz w:val="28"/>
                <w:szCs w:val="28"/>
                <w:lang w:eastAsia="ar-SA"/>
              </w:rPr>
              <w:t>договора социального найма жилого помещения муниципального жилищного фонда»</w:t>
            </w:r>
          </w:p>
        </w:tc>
        <w:tc>
          <w:tcPr>
            <w:tcW w:w="3261" w:type="dxa"/>
          </w:tcPr>
          <w:p w:rsidR="00DC4F9D" w:rsidRPr="00DC4F9D" w:rsidRDefault="00DC4F9D" w:rsidP="00DC4F9D">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rsidR="00DC4F9D" w:rsidRPr="00DC4F9D" w:rsidRDefault="00DC4F9D" w:rsidP="00DC4F9D">
      <w:pPr>
        <w:spacing w:after="0" w:line="240" w:lineRule="auto"/>
        <w:ind w:firstLine="567"/>
        <w:jc w:val="both"/>
        <w:rPr>
          <w:rFonts w:ascii="Times New Roman" w:eastAsia="Times New Roman" w:hAnsi="Times New Roman" w:cs="Times New Roman"/>
          <w:sz w:val="28"/>
          <w:szCs w:val="28"/>
          <w:lang w:eastAsia="ru-RU"/>
        </w:rPr>
      </w:pPr>
    </w:p>
    <w:p w:rsidR="00DC4F9D" w:rsidRPr="00DC4F9D" w:rsidRDefault="00DC4F9D" w:rsidP="00DC4F9D">
      <w:pPr>
        <w:spacing w:after="0" w:line="240" w:lineRule="auto"/>
        <w:jc w:val="both"/>
        <w:rPr>
          <w:rFonts w:ascii="Times New Roman" w:eastAsia="Times New Roman" w:hAnsi="Times New Roman" w:cs="Times New Roman"/>
          <w:bCs/>
          <w:sz w:val="28"/>
          <w:szCs w:val="28"/>
          <w:lang w:eastAsia="ru-RU"/>
        </w:rPr>
      </w:pPr>
      <w:r w:rsidRPr="00DC4F9D">
        <w:rPr>
          <w:rFonts w:ascii="Times New Roman" w:eastAsia="Times New Roman" w:hAnsi="Times New Roman" w:cs="Times New Roman"/>
          <w:bCs/>
          <w:sz w:val="28"/>
          <w:szCs w:val="28"/>
          <w:lang w:eastAsia="ru-RU"/>
        </w:rPr>
        <w:t xml:space="preserve">      </w:t>
      </w:r>
      <w:r w:rsidRPr="00DC4F9D">
        <w:rPr>
          <w:rFonts w:ascii="Times New Roman" w:eastAsia="Times New Roman" w:hAnsi="Times New Roman" w:cs="Times New Roman"/>
          <w:bCs/>
          <w:sz w:val="28"/>
          <w:szCs w:val="28"/>
          <w:lang w:eastAsia="ru-RU"/>
        </w:rPr>
        <w:tab/>
      </w:r>
      <w:r w:rsidRPr="00DC4F9D">
        <w:rPr>
          <w:rFonts w:ascii="Times New Roman" w:eastAsia="Times New Roman" w:hAnsi="Times New Roman" w:cs="Times New Roman"/>
          <w:sz w:val="28"/>
          <w:szCs w:val="28"/>
          <w:lang w:eastAsia="ru-RU"/>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DC4F9D">
        <w:rPr>
          <w:rFonts w:ascii="Times New Roman" w:eastAsia="Times New Roman" w:hAnsi="Times New Roman" w:cs="Times New Roman"/>
          <w:bCs/>
          <w:sz w:val="28"/>
          <w:szCs w:val="28"/>
          <w:lang w:eastAsia="ru-RU"/>
        </w:rPr>
        <w:t xml:space="preserve"> </w:t>
      </w:r>
    </w:p>
    <w:p w:rsidR="00DC4F9D" w:rsidRPr="00DC4F9D" w:rsidRDefault="00DC4F9D" w:rsidP="00DC4F9D">
      <w:pPr>
        <w:spacing w:after="0" w:line="240" w:lineRule="auto"/>
        <w:ind w:firstLine="567"/>
        <w:jc w:val="both"/>
        <w:rPr>
          <w:rFonts w:ascii="Times New Roman" w:eastAsia="Times New Roman" w:hAnsi="Times New Roman" w:cs="Times New Roman"/>
          <w:sz w:val="28"/>
          <w:szCs w:val="28"/>
          <w:lang w:eastAsia="ru-RU"/>
        </w:rPr>
      </w:pPr>
    </w:p>
    <w:p w:rsidR="00DC4F9D" w:rsidRPr="00DC4F9D" w:rsidRDefault="00DC4F9D" w:rsidP="00DC4F9D">
      <w:pPr>
        <w:spacing w:after="0" w:line="240" w:lineRule="auto"/>
        <w:ind w:firstLine="567"/>
        <w:jc w:val="both"/>
        <w:rPr>
          <w:rFonts w:ascii="Times New Roman" w:eastAsia="Times New Roman" w:hAnsi="Times New Roman" w:cs="Times New Roman"/>
          <w:sz w:val="28"/>
          <w:szCs w:val="28"/>
          <w:lang w:eastAsia="ru-RU"/>
        </w:rPr>
      </w:pPr>
      <w:r w:rsidRPr="00DC4F9D">
        <w:rPr>
          <w:rFonts w:ascii="Times New Roman" w:eastAsia="Times New Roman" w:hAnsi="Times New Roman" w:cs="Times New Roman"/>
          <w:sz w:val="28"/>
          <w:szCs w:val="28"/>
          <w:lang w:eastAsia="ru-RU"/>
        </w:rPr>
        <w:t>ПОСТАНОВЛЯЮ:</w:t>
      </w:r>
    </w:p>
    <w:p w:rsidR="00DC4F9D" w:rsidRPr="00DC4F9D" w:rsidRDefault="00DC4F9D" w:rsidP="00DC4F9D">
      <w:pPr>
        <w:spacing w:after="0" w:line="240" w:lineRule="auto"/>
        <w:ind w:firstLine="709"/>
        <w:jc w:val="both"/>
        <w:rPr>
          <w:rFonts w:ascii="Times New Roman" w:eastAsia="Times New Roman" w:hAnsi="Times New Roman" w:cs="Times New Roman"/>
          <w:sz w:val="28"/>
          <w:szCs w:val="28"/>
          <w:lang w:eastAsia="ru-RU"/>
        </w:rPr>
      </w:pPr>
    </w:p>
    <w:p w:rsidR="00DC4F9D" w:rsidRPr="00DC4F9D" w:rsidRDefault="00DC4F9D" w:rsidP="00B42AED">
      <w:pPr>
        <w:numPr>
          <w:ilvl w:val="0"/>
          <w:numId w:val="10"/>
        </w:numPr>
        <w:spacing w:after="0" w:line="240" w:lineRule="auto"/>
        <w:ind w:left="0" w:firstLine="567"/>
        <w:contextualSpacing/>
        <w:jc w:val="both"/>
        <w:rPr>
          <w:rFonts w:ascii="Times New Roman" w:eastAsia="Times New Roman" w:hAnsi="Times New Roman" w:cs="Times New Roman"/>
          <w:sz w:val="28"/>
          <w:szCs w:val="28"/>
          <w:lang w:eastAsia="ru-RU"/>
        </w:rPr>
      </w:pPr>
      <w:r w:rsidRPr="00DC4F9D">
        <w:rPr>
          <w:rFonts w:ascii="Times New Roman" w:eastAsia="Times New Roman" w:hAnsi="Times New Roman" w:cs="Times New Roman"/>
          <w:sz w:val="28"/>
          <w:szCs w:val="28"/>
          <w:lang w:eastAsia="ru-RU"/>
        </w:rPr>
        <w:t>Утвердить Административный регламент по предоставлению муниципальной услуги «Заключение</w:t>
      </w:r>
      <w:r w:rsidR="00B42AED" w:rsidRPr="00B42AED">
        <w:rPr>
          <w:rFonts w:ascii="Times New Roman" w:eastAsia="Times New Roman" w:hAnsi="Times New Roman" w:cs="Times New Roman"/>
          <w:sz w:val="28"/>
          <w:szCs w:val="28"/>
          <w:lang w:eastAsia="ru-RU"/>
        </w:rPr>
        <w:t xml:space="preserve">, изменение, выдача дубликата </w:t>
      </w:r>
      <w:r w:rsidRPr="00DC4F9D">
        <w:rPr>
          <w:rFonts w:ascii="Times New Roman" w:eastAsia="Times New Roman" w:hAnsi="Times New Roman" w:cs="Times New Roman"/>
          <w:sz w:val="28"/>
          <w:szCs w:val="28"/>
          <w:lang w:eastAsia="ru-RU"/>
        </w:rPr>
        <w:t>договора социального найма жилого помещения муниципального жилищного фонда» согласно Приложению к настоящему постановлению.</w:t>
      </w:r>
    </w:p>
    <w:p w:rsidR="00DC4F9D" w:rsidRPr="00DC4F9D" w:rsidRDefault="00DC4F9D" w:rsidP="00DC4F9D">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sidRPr="00DC4F9D">
        <w:rPr>
          <w:rFonts w:ascii="Times New Roman" w:eastAsia="Times New Roman" w:hAnsi="Times New Roman" w:cs="Times New Roman"/>
          <w:sz w:val="28"/>
          <w:szCs w:val="28"/>
          <w:lang w:eastAsia="ru-RU"/>
        </w:rPr>
        <w:t>Признать утратившими силу:</w:t>
      </w:r>
    </w:p>
    <w:p w:rsidR="00DC4F9D" w:rsidRPr="00DC4F9D" w:rsidRDefault="00DC4F9D" w:rsidP="00DC4F9D">
      <w:pPr>
        <w:spacing w:after="0" w:line="240" w:lineRule="auto"/>
        <w:ind w:left="709"/>
        <w:contextualSpacing/>
        <w:jc w:val="both"/>
        <w:rPr>
          <w:rFonts w:ascii="Times New Roman" w:eastAsia="Times New Roman" w:hAnsi="Times New Roman" w:cs="Times New Roman"/>
          <w:sz w:val="28"/>
          <w:szCs w:val="28"/>
          <w:lang w:eastAsia="ru-RU"/>
        </w:rPr>
      </w:pPr>
      <w:r w:rsidRPr="00DC4F9D">
        <w:rPr>
          <w:rFonts w:ascii="Times New Roman" w:eastAsia="Times New Roman" w:hAnsi="Times New Roman" w:cs="Times New Roman"/>
          <w:sz w:val="28"/>
          <w:szCs w:val="28"/>
          <w:lang w:eastAsia="ru-RU"/>
        </w:rPr>
        <w:t>- постановление администрации от 06.06.2018 №266 «Об утверждении</w:t>
      </w:r>
    </w:p>
    <w:p w:rsidR="00DC4F9D" w:rsidRPr="00DC4F9D" w:rsidRDefault="00DC4F9D" w:rsidP="00DC4F9D">
      <w:pPr>
        <w:spacing w:after="0" w:line="240" w:lineRule="auto"/>
        <w:jc w:val="both"/>
        <w:rPr>
          <w:rFonts w:ascii="Times New Roman" w:eastAsia="Times New Roman" w:hAnsi="Times New Roman" w:cs="Times New Roman"/>
          <w:sz w:val="28"/>
          <w:szCs w:val="28"/>
          <w:lang w:eastAsia="ru-RU"/>
        </w:rPr>
      </w:pPr>
      <w:r w:rsidRPr="00DC4F9D">
        <w:rPr>
          <w:rFonts w:ascii="Times New Roman" w:eastAsia="Times New Roman" w:hAnsi="Times New Roman" w:cs="Times New Roman"/>
          <w:sz w:val="28"/>
          <w:szCs w:val="28"/>
          <w:lang w:eastAsia="ru-RU"/>
        </w:rPr>
        <w:t xml:space="preserve"> Административного регламента предоставления муниципальной услуги по заключению договоров социального найма»;</w:t>
      </w:r>
    </w:p>
    <w:p w:rsidR="00DC4F9D" w:rsidRPr="00DC4F9D" w:rsidRDefault="00DC4F9D" w:rsidP="00DC4F9D">
      <w:pPr>
        <w:spacing w:after="0" w:line="240" w:lineRule="auto"/>
        <w:jc w:val="both"/>
        <w:rPr>
          <w:rFonts w:ascii="Times New Roman" w:eastAsia="Times New Roman" w:hAnsi="Times New Roman" w:cs="Times New Roman"/>
          <w:sz w:val="28"/>
          <w:szCs w:val="28"/>
          <w:lang w:eastAsia="ru-RU"/>
        </w:rPr>
      </w:pPr>
      <w:r w:rsidRPr="00DC4F9D">
        <w:rPr>
          <w:rFonts w:ascii="Times New Roman" w:eastAsia="Times New Roman" w:hAnsi="Times New Roman" w:cs="Times New Roman"/>
          <w:sz w:val="28"/>
          <w:szCs w:val="28"/>
          <w:lang w:eastAsia="ru-RU"/>
        </w:rPr>
        <w:tab/>
        <w:t>- постановление администрации от 15.02.2019 №95 «</w:t>
      </w:r>
      <w:r w:rsidRPr="00DC4F9D">
        <w:rPr>
          <w:rFonts w:ascii="Times New Roman" w:eastAsia="Arial Unicode MS" w:hAnsi="Times New Roman" w:cs="Times New Roman"/>
          <w:color w:val="000000"/>
          <w:sz w:val="28"/>
          <w:szCs w:val="28"/>
          <w:lang w:eastAsia="ar-SA"/>
        </w:rPr>
        <w:t>О внесении изменений в постановление № 266 от 06.06.2018 года «Об утверждении Административного регламента по предоставлению муниципальной услуги «Заключение договора социального найма жилого помещения муниципального жилищного фонда»</w:t>
      </w:r>
      <w:r w:rsidRPr="00DC4F9D">
        <w:rPr>
          <w:rFonts w:ascii="Times New Roman" w:eastAsia="Times New Roman" w:hAnsi="Times New Roman" w:cs="Times New Roman"/>
          <w:sz w:val="28"/>
          <w:szCs w:val="28"/>
          <w:lang w:eastAsia="ru-RU"/>
        </w:rPr>
        <w:t>».</w:t>
      </w:r>
    </w:p>
    <w:p w:rsidR="00DC4F9D" w:rsidRPr="00DC4F9D" w:rsidRDefault="00DC4F9D" w:rsidP="00DC4F9D">
      <w:pPr>
        <w:spacing w:after="0" w:line="240" w:lineRule="auto"/>
        <w:ind w:firstLine="709"/>
        <w:jc w:val="both"/>
        <w:rPr>
          <w:rFonts w:ascii="Times New Roman" w:eastAsia="Times New Roman" w:hAnsi="Times New Roman" w:cs="Times New Roman"/>
          <w:sz w:val="28"/>
          <w:szCs w:val="28"/>
          <w:lang w:eastAsia="ru-RU"/>
        </w:rPr>
      </w:pPr>
      <w:r w:rsidRPr="00DC4F9D">
        <w:rPr>
          <w:rFonts w:ascii="Times New Roman" w:eastAsia="Times New Roman" w:hAnsi="Times New Roman" w:cs="Times New Roman"/>
          <w:sz w:val="28"/>
          <w:szCs w:val="28"/>
          <w:lang w:eastAsia="ru-RU"/>
        </w:rPr>
        <w:t>3. Постановление вступает в силу после его официального опубликования.</w:t>
      </w:r>
    </w:p>
    <w:p w:rsidR="00DC4F9D" w:rsidRPr="00DC4F9D" w:rsidRDefault="00DC4F9D" w:rsidP="00DC4F9D">
      <w:pPr>
        <w:spacing w:after="0" w:line="240" w:lineRule="auto"/>
        <w:ind w:firstLine="709"/>
        <w:jc w:val="both"/>
        <w:rPr>
          <w:rFonts w:ascii="Times New Roman" w:eastAsia="Times New Roman" w:hAnsi="Times New Roman" w:cs="Times New Roman"/>
          <w:sz w:val="28"/>
          <w:szCs w:val="28"/>
          <w:lang w:eastAsia="ru-RU"/>
        </w:rPr>
      </w:pPr>
      <w:r w:rsidRPr="00DC4F9D">
        <w:rPr>
          <w:rFonts w:ascii="Times New Roman" w:eastAsia="Times New Roman" w:hAnsi="Times New Roman" w:cs="Times New Roman"/>
          <w:sz w:val="28"/>
          <w:szCs w:val="28"/>
          <w:lang w:eastAsia="ru-RU"/>
        </w:rPr>
        <w:t>4.Опубликовать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DC4F9D" w:rsidRPr="00DC4F9D" w:rsidRDefault="00DC4F9D" w:rsidP="00DC4F9D">
      <w:pPr>
        <w:spacing w:after="0" w:line="240" w:lineRule="auto"/>
        <w:ind w:firstLine="709"/>
        <w:jc w:val="both"/>
        <w:rPr>
          <w:rFonts w:ascii="Times New Roman" w:eastAsia="Times New Roman" w:hAnsi="Times New Roman" w:cs="Times New Roman"/>
          <w:sz w:val="28"/>
          <w:szCs w:val="28"/>
          <w:lang w:eastAsia="ru-RU"/>
        </w:rPr>
      </w:pPr>
      <w:r w:rsidRPr="00DC4F9D">
        <w:rPr>
          <w:rFonts w:ascii="Times New Roman" w:eastAsia="Times New Roman" w:hAnsi="Times New Roman" w:cs="Times New Roman"/>
          <w:sz w:val="28"/>
          <w:szCs w:val="28"/>
          <w:lang w:eastAsia="ru-RU"/>
        </w:rPr>
        <w:t>5. Контроль за исполнением постановления оставляю за собой.</w:t>
      </w:r>
    </w:p>
    <w:p w:rsidR="00DC4F9D" w:rsidRPr="00DC4F9D" w:rsidRDefault="00DC4F9D" w:rsidP="00DC4F9D">
      <w:pPr>
        <w:spacing w:after="0" w:line="240" w:lineRule="auto"/>
        <w:jc w:val="both"/>
        <w:rPr>
          <w:rFonts w:ascii="Times New Roman" w:eastAsia="Times New Roman" w:hAnsi="Times New Roman" w:cs="Times New Roman"/>
          <w:sz w:val="28"/>
          <w:szCs w:val="28"/>
          <w:lang w:eastAsia="ru-RU"/>
        </w:rPr>
      </w:pPr>
    </w:p>
    <w:p w:rsidR="001F06AD" w:rsidRPr="00CD7E1B" w:rsidRDefault="00DC4F9D" w:rsidP="00CD7E1B">
      <w:pPr>
        <w:spacing w:after="0" w:line="240" w:lineRule="auto"/>
        <w:jc w:val="both"/>
        <w:rPr>
          <w:rFonts w:ascii="Times New Roman" w:eastAsia="Times New Roman" w:hAnsi="Times New Roman" w:cs="Times New Roman"/>
          <w:sz w:val="28"/>
          <w:szCs w:val="28"/>
          <w:lang w:eastAsia="ru-RU"/>
        </w:rPr>
      </w:pPr>
      <w:r w:rsidRPr="00DC4F9D">
        <w:rPr>
          <w:rFonts w:ascii="Times New Roman" w:eastAsia="Times New Roman" w:hAnsi="Times New Roman" w:cs="Times New Roman"/>
          <w:sz w:val="28"/>
          <w:szCs w:val="28"/>
          <w:lang w:eastAsia="ru-RU"/>
        </w:rPr>
        <w:t xml:space="preserve">Глава администрации                                             </w:t>
      </w:r>
      <w:r w:rsidR="001F06AD">
        <w:rPr>
          <w:rFonts w:ascii="Times New Roman" w:eastAsia="Times New Roman" w:hAnsi="Times New Roman" w:cs="Times New Roman"/>
          <w:sz w:val="28"/>
          <w:szCs w:val="28"/>
          <w:lang w:eastAsia="ru-RU"/>
        </w:rPr>
        <w:t xml:space="preserve">                           </w:t>
      </w:r>
      <w:r w:rsidRPr="00DC4F9D">
        <w:rPr>
          <w:rFonts w:ascii="Times New Roman" w:eastAsia="Times New Roman" w:hAnsi="Times New Roman" w:cs="Times New Roman"/>
          <w:sz w:val="28"/>
          <w:szCs w:val="28"/>
          <w:lang w:eastAsia="ru-RU"/>
        </w:rPr>
        <w:t>А.В.Комарницкая</w:t>
      </w:r>
    </w:p>
    <w:p w:rsidR="00DC4F9D" w:rsidRPr="00DC4F9D" w:rsidRDefault="00DC4F9D" w:rsidP="00DC4F9D">
      <w:pPr>
        <w:spacing w:after="0" w:line="240" w:lineRule="auto"/>
        <w:jc w:val="right"/>
        <w:rPr>
          <w:rFonts w:ascii="Times New Roman" w:eastAsia="Calibri" w:hAnsi="Times New Roman" w:cs="Times New Roman"/>
          <w:bCs/>
          <w:sz w:val="28"/>
          <w:szCs w:val="28"/>
          <w:lang w:eastAsia="ru-RU"/>
        </w:rPr>
      </w:pPr>
      <w:r w:rsidRPr="00DC4F9D">
        <w:rPr>
          <w:rFonts w:ascii="Times New Roman" w:eastAsia="Calibri" w:hAnsi="Times New Roman" w:cs="Times New Roman"/>
          <w:bCs/>
          <w:sz w:val="28"/>
          <w:szCs w:val="28"/>
          <w:lang w:eastAsia="ru-RU"/>
        </w:rPr>
        <w:lastRenderedPageBreak/>
        <w:t>Утвержден</w:t>
      </w:r>
    </w:p>
    <w:p w:rsidR="00DC4F9D" w:rsidRPr="00DC4F9D" w:rsidRDefault="00DC4F9D" w:rsidP="00DC4F9D">
      <w:pPr>
        <w:spacing w:after="0" w:line="240" w:lineRule="auto"/>
        <w:jc w:val="right"/>
        <w:rPr>
          <w:rFonts w:ascii="Times New Roman" w:eastAsia="Calibri" w:hAnsi="Times New Roman" w:cs="Times New Roman"/>
          <w:bCs/>
          <w:sz w:val="28"/>
          <w:szCs w:val="28"/>
          <w:lang w:eastAsia="ru-RU"/>
        </w:rPr>
      </w:pPr>
      <w:r w:rsidRPr="00DC4F9D">
        <w:rPr>
          <w:rFonts w:ascii="Times New Roman" w:eastAsia="Calibri" w:hAnsi="Times New Roman" w:cs="Times New Roman"/>
          <w:bCs/>
          <w:sz w:val="28"/>
          <w:szCs w:val="28"/>
          <w:lang w:eastAsia="ru-RU"/>
        </w:rPr>
        <w:t xml:space="preserve">постановлением администрации </w:t>
      </w:r>
    </w:p>
    <w:p w:rsidR="00DC4F9D" w:rsidRPr="00DC4F9D" w:rsidRDefault="00DC4F9D" w:rsidP="00DC4F9D">
      <w:pPr>
        <w:spacing w:after="0" w:line="240" w:lineRule="auto"/>
        <w:jc w:val="right"/>
        <w:rPr>
          <w:rFonts w:ascii="Times New Roman" w:eastAsia="Calibri" w:hAnsi="Times New Roman" w:cs="Times New Roman"/>
          <w:bCs/>
          <w:sz w:val="28"/>
          <w:szCs w:val="28"/>
          <w:lang w:eastAsia="ru-RU"/>
        </w:rPr>
      </w:pPr>
      <w:r w:rsidRPr="00DC4F9D">
        <w:rPr>
          <w:rFonts w:ascii="Times New Roman" w:eastAsia="Calibri" w:hAnsi="Times New Roman" w:cs="Times New Roman"/>
          <w:bCs/>
          <w:sz w:val="28"/>
          <w:szCs w:val="28"/>
          <w:lang w:eastAsia="ru-RU"/>
        </w:rPr>
        <w:t>МО Колтушское СП</w:t>
      </w:r>
    </w:p>
    <w:p w:rsidR="00DC4F9D" w:rsidRPr="00DC4F9D" w:rsidRDefault="00DC4F9D" w:rsidP="00DC4F9D">
      <w:pPr>
        <w:spacing w:after="0" w:line="240" w:lineRule="auto"/>
        <w:jc w:val="right"/>
        <w:rPr>
          <w:rFonts w:ascii="Times New Roman" w:eastAsia="Calibri" w:hAnsi="Times New Roman" w:cs="Times New Roman"/>
          <w:bCs/>
          <w:sz w:val="28"/>
          <w:szCs w:val="28"/>
          <w:lang w:eastAsia="ru-RU"/>
        </w:rPr>
      </w:pPr>
      <w:r w:rsidRPr="00DC4F9D">
        <w:rPr>
          <w:rFonts w:ascii="Times New Roman" w:eastAsia="Calibri" w:hAnsi="Times New Roman" w:cs="Times New Roman"/>
          <w:bCs/>
          <w:sz w:val="28"/>
          <w:szCs w:val="28"/>
          <w:lang w:eastAsia="ru-RU"/>
        </w:rPr>
        <w:t xml:space="preserve">от </w:t>
      </w:r>
      <w:r w:rsidR="00CD7E1B">
        <w:rPr>
          <w:rFonts w:ascii="Times New Roman" w:eastAsia="Calibri" w:hAnsi="Times New Roman" w:cs="Times New Roman"/>
          <w:bCs/>
          <w:sz w:val="28"/>
          <w:szCs w:val="28"/>
          <w:lang w:eastAsia="ru-RU"/>
        </w:rPr>
        <w:t>23.09.2022</w:t>
      </w:r>
      <w:r w:rsidRPr="00DC4F9D">
        <w:rPr>
          <w:rFonts w:ascii="Times New Roman" w:eastAsia="Calibri" w:hAnsi="Times New Roman" w:cs="Times New Roman"/>
          <w:bCs/>
          <w:sz w:val="28"/>
          <w:szCs w:val="28"/>
          <w:lang w:eastAsia="ru-RU"/>
        </w:rPr>
        <w:t xml:space="preserve">№ </w:t>
      </w:r>
      <w:r w:rsidR="00CD7E1B">
        <w:rPr>
          <w:rFonts w:ascii="Times New Roman" w:eastAsia="Calibri" w:hAnsi="Times New Roman" w:cs="Times New Roman"/>
          <w:bCs/>
          <w:sz w:val="28"/>
          <w:szCs w:val="28"/>
          <w:lang w:eastAsia="ru-RU"/>
        </w:rPr>
        <w:t>818</w:t>
      </w:r>
    </w:p>
    <w:p w:rsidR="00DC4F9D" w:rsidRPr="00DC4F9D" w:rsidRDefault="00DC4F9D" w:rsidP="00DC4F9D">
      <w:pPr>
        <w:spacing w:after="0" w:line="240" w:lineRule="auto"/>
        <w:jc w:val="right"/>
        <w:rPr>
          <w:rFonts w:ascii="Times New Roman" w:eastAsia="Calibri" w:hAnsi="Times New Roman" w:cs="Times New Roman"/>
          <w:bCs/>
          <w:sz w:val="24"/>
          <w:szCs w:val="24"/>
          <w:lang w:eastAsia="ru-RU"/>
        </w:rPr>
      </w:pPr>
      <w:r w:rsidRPr="00DC4F9D">
        <w:rPr>
          <w:rFonts w:ascii="Times New Roman" w:eastAsia="Calibri" w:hAnsi="Times New Roman" w:cs="Times New Roman"/>
          <w:bCs/>
          <w:sz w:val="28"/>
          <w:szCs w:val="28"/>
          <w:lang w:eastAsia="ru-RU"/>
        </w:rPr>
        <w:t>(Приложение</w:t>
      </w:r>
      <w:r w:rsidRPr="00DC4F9D">
        <w:rPr>
          <w:rFonts w:ascii="Times New Roman" w:eastAsia="Calibri" w:hAnsi="Times New Roman" w:cs="Times New Roman"/>
          <w:bCs/>
          <w:sz w:val="24"/>
          <w:szCs w:val="24"/>
          <w:lang w:eastAsia="ru-RU"/>
        </w:rPr>
        <w:t>)</w:t>
      </w:r>
    </w:p>
    <w:p w:rsidR="00DC4F9D" w:rsidRPr="00DC4F9D" w:rsidRDefault="00DC4F9D" w:rsidP="00DC4F9D">
      <w:pPr>
        <w:widowControl w:val="0"/>
        <w:autoSpaceDE w:val="0"/>
        <w:autoSpaceDN w:val="0"/>
        <w:spacing w:after="0" w:line="240" w:lineRule="auto"/>
        <w:jc w:val="center"/>
        <w:rPr>
          <w:rFonts w:ascii="Times New Roman" w:eastAsia="Calibri" w:hAnsi="Times New Roman" w:cs="Times New Roman"/>
          <w:b/>
          <w:bCs/>
          <w:sz w:val="24"/>
          <w:szCs w:val="24"/>
          <w:lang w:eastAsia="ru-RU"/>
        </w:rPr>
      </w:pPr>
    </w:p>
    <w:p w:rsidR="00DC4F9D" w:rsidRPr="00DC4F9D" w:rsidRDefault="00DC4F9D" w:rsidP="00DC4F9D">
      <w:pPr>
        <w:widowControl w:val="0"/>
        <w:autoSpaceDE w:val="0"/>
        <w:autoSpaceDN w:val="0"/>
        <w:spacing w:after="0" w:line="240" w:lineRule="auto"/>
        <w:jc w:val="center"/>
        <w:rPr>
          <w:rFonts w:ascii="Times New Roman" w:eastAsia="Calibri" w:hAnsi="Times New Roman" w:cs="Times New Roman"/>
          <w:b/>
          <w:bCs/>
          <w:sz w:val="24"/>
          <w:szCs w:val="24"/>
          <w:lang w:eastAsia="ru-RU"/>
        </w:rPr>
      </w:pPr>
    </w:p>
    <w:p w:rsidR="00DC4F9D" w:rsidRPr="00DC4F9D" w:rsidRDefault="00DC4F9D" w:rsidP="00DC4F9D">
      <w:pPr>
        <w:widowControl w:val="0"/>
        <w:autoSpaceDE w:val="0"/>
        <w:autoSpaceDN w:val="0"/>
        <w:spacing w:after="0" w:line="240" w:lineRule="auto"/>
        <w:jc w:val="center"/>
        <w:rPr>
          <w:rFonts w:ascii="Times New Roman" w:eastAsia="Calibri" w:hAnsi="Times New Roman" w:cs="Times New Roman"/>
          <w:b/>
          <w:bCs/>
          <w:sz w:val="28"/>
          <w:szCs w:val="28"/>
          <w:lang w:eastAsia="ru-RU"/>
        </w:rPr>
      </w:pPr>
      <w:r w:rsidRPr="00DC4F9D">
        <w:rPr>
          <w:rFonts w:ascii="Times New Roman" w:eastAsia="Calibri" w:hAnsi="Times New Roman" w:cs="Times New Roman"/>
          <w:b/>
          <w:bCs/>
          <w:sz w:val="28"/>
          <w:szCs w:val="28"/>
          <w:lang w:eastAsia="ru-RU"/>
        </w:rPr>
        <w:t xml:space="preserve">Административный регламент </w:t>
      </w:r>
    </w:p>
    <w:p w:rsidR="00DC4F9D" w:rsidRDefault="00DC4F9D" w:rsidP="00DC4F9D">
      <w:pPr>
        <w:widowControl w:val="0"/>
        <w:autoSpaceDE w:val="0"/>
        <w:autoSpaceDN w:val="0"/>
        <w:spacing w:after="0" w:line="240" w:lineRule="auto"/>
        <w:jc w:val="center"/>
        <w:rPr>
          <w:rFonts w:ascii="Times New Roman" w:eastAsia="Calibri" w:hAnsi="Times New Roman" w:cs="Times New Roman"/>
          <w:b/>
          <w:bCs/>
          <w:sz w:val="28"/>
          <w:szCs w:val="28"/>
          <w:lang w:eastAsia="ru-RU"/>
        </w:rPr>
      </w:pPr>
      <w:r w:rsidRPr="00DC4F9D">
        <w:rPr>
          <w:rFonts w:ascii="Times New Roman" w:eastAsia="Calibri" w:hAnsi="Times New Roman" w:cs="Times New Roman"/>
          <w:b/>
          <w:bCs/>
          <w:sz w:val="28"/>
          <w:szCs w:val="28"/>
          <w:lang w:eastAsia="ru-RU"/>
        </w:rPr>
        <w:t xml:space="preserve">по предоставлению муниципальной услуги </w:t>
      </w:r>
    </w:p>
    <w:p w:rsidR="00AA24A7" w:rsidRDefault="00AA24A7" w:rsidP="00AA24A7">
      <w:pPr>
        <w:pStyle w:val="ConsPlusTitle"/>
        <w:jc w:val="center"/>
        <w:rPr>
          <w:rFonts w:ascii="Times New Roman" w:eastAsia="Calibri" w:hAnsi="Times New Roman" w:cs="Times New Roman"/>
          <w:bCs/>
          <w:sz w:val="28"/>
          <w:szCs w:val="28"/>
        </w:rPr>
      </w:pPr>
      <w:r w:rsidRPr="00834B5F">
        <w:rPr>
          <w:rFonts w:ascii="Times New Roman" w:eastAsia="Calibri" w:hAnsi="Times New Roman" w:cs="Times New Roman"/>
          <w:bCs/>
          <w:sz w:val="28"/>
          <w:szCs w:val="28"/>
        </w:rPr>
        <w:t>«Заключение</w:t>
      </w:r>
      <w:r>
        <w:rPr>
          <w:rFonts w:ascii="Times New Roman" w:eastAsia="Calibri" w:hAnsi="Times New Roman" w:cs="Times New Roman"/>
          <w:bCs/>
          <w:sz w:val="28"/>
          <w:szCs w:val="28"/>
        </w:rPr>
        <w:t xml:space="preserve">, </w:t>
      </w:r>
      <w:r w:rsidRPr="00AA24A7">
        <w:rPr>
          <w:rFonts w:ascii="Times New Roman" w:eastAsia="Calibri" w:hAnsi="Times New Roman" w:cs="Times New Roman"/>
          <w:bCs/>
          <w:sz w:val="28"/>
          <w:szCs w:val="28"/>
        </w:rPr>
        <w:t>изменение, выдача дубликата</w:t>
      </w:r>
      <w:r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 </w:t>
      </w:r>
    </w:p>
    <w:p w:rsidR="00AA24A7" w:rsidRPr="00654EA7" w:rsidRDefault="00AA24A7" w:rsidP="00AA24A7">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AA24A7" w:rsidRPr="00834B5F" w:rsidRDefault="00AA24A7" w:rsidP="00AA24A7">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AA24A7" w:rsidRPr="00DC4F9D" w:rsidRDefault="00AA24A7" w:rsidP="00DC4F9D">
      <w:pPr>
        <w:widowControl w:val="0"/>
        <w:autoSpaceDE w:val="0"/>
        <w:autoSpaceDN w:val="0"/>
        <w:spacing w:after="0" w:line="240" w:lineRule="auto"/>
        <w:jc w:val="center"/>
        <w:rPr>
          <w:rFonts w:ascii="Times New Roman" w:eastAsia="Calibri" w:hAnsi="Times New Roman" w:cs="Times New Roman"/>
          <w:b/>
          <w:bCs/>
          <w:sz w:val="28"/>
          <w:szCs w:val="28"/>
          <w:lang w:eastAsia="ru-RU"/>
        </w:rPr>
      </w:pPr>
    </w:p>
    <w:p w:rsidR="005A3E92" w:rsidRPr="00782D3B" w:rsidRDefault="00DC4F9D" w:rsidP="005A3E92">
      <w:pPr>
        <w:numPr>
          <w:ilvl w:val="0"/>
          <w:numId w:val="11"/>
        </w:numPr>
        <w:spacing w:after="0" w:line="240" w:lineRule="auto"/>
        <w:jc w:val="center"/>
        <w:rPr>
          <w:rFonts w:ascii="Times New Roman" w:eastAsia="Calibri" w:hAnsi="Times New Roman" w:cs="Times New Roman"/>
          <w:b/>
          <w:bCs/>
          <w:sz w:val="28"/>
          <w:szCs w:val="28"/>
          <w:lang w:eastAsia="ru-RU"/>
        </w:rPr>
      </w:pPr>
      <w:r w:rsidRPr="00DC4F9D">
        <w:rPr>
          <w:rFonts w:ascii="Times New Roman" w:eastAsia="Calibri" w:hAnsi="Times New Roman" w:cs="Times New Roman"/>
          <w:b/>
          <w:bCs/>
          <w:sz w:val="28"/>
          <w:szCs w:val="28"/>
          <w:lang w:eastAsia="ru-RU"/>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2718D8" w:rsidRPr="002718D8" w:rsidRDefault="00654EA7" w:rsidP="009D0D09">
      <w:pPr>
        <w:pStyle w:val="a8"/>
        <w:numPr>
          <w:ilvl w:val="1"/>
          <w:numId w:val="3"/>
        </w:numPr>
        <w:spacing w:after="0" w:line="240" w:lineRule="auto"/>
        <w:ind w:left="0" w:firstLine="567"/>
        <w:jc w:val="both"/>
        <w:rPr>
          <w:rFonts w:ascii="Times New Roman" w:eastAsia="Times New Roman" w:hAnsi="Times New Roman" w:cs="Times New Roman"/>
          <w:bCs/>
          <w:sz w:val="28"/>
          <w:szCs w:val="28"/>
          <w:lang w:eastAsia="ru-RU"/>
        </w:rPr>
      </w:pPr>
      <w:r w:rsidRPr="002718D8">
        <w:rPr>
          <w:rFonts w:ascii="Times New Roman" w:eastAsia="Calibri" w:hAnsi="Times New Roman" w:cs="Times New Roman"/>
          <w:bCs/>
          <w:sz w:val="28"/>
          <w:szCs w:val="28"/>
          <w:lang w:eastAsia="ru-RU"/>
        </w:rPr>
        <w:t>Р</w:t>
      </w:r>
      <w:r w:rsidR="005A3E92" w:rsidRPr="002718D8">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Pr="002718D8" w:rsidRDefault="005A3E92" w:rsidP="002718D8">
      <w:pPr>
        <w:pStyle w:val="a8"/>
        <w:spacing w:after="0" w:line="240" w:lineRule="auto"/>
        <w:ind w:left="567"/>
        <w:jc w:val="both"/>
        <w:rPr>
          <w:rFonts w:ascii="Times New Roman" w:eastAsia="Times New Roman" w:hAnsi="Times New Roman" w:cs="Times New Roman"/>
          <w:bCs/>
          <w:sz w:val="28"/>
          <w:szCs w:val="28"/>
          <w:lang w:eastAsia="ru-RU"/>
        </w:rPr>
      </w:pPr>
      <w:r w:rsidRPr="002718D8">
        <w:rPr>
          <w:rFonts w:ascii="Times New Roman" w:eastAsia="Times New Roman" w:hAnsi="Times New Roman" w:cs="Times New Roman"/>
          <w:sz w:val="28"/>
          <w:szCs w:val="28"/>
          <w:lang w:eastAsia="ru-RU"/>
        </w:rPr>
        <w:t xml:space="preserve">1.2  Заявителями, имеющими право </w:t>
      </w:r>
      <w:r w:rsidR="00654EA7" w:rsidRPr="002718D8">
        <w:rPr>
          <w:rFonts w:ascii="Times New Roman" w:eastAsia="Times New Roman" w:hAnsi="Times New Roman" w:cs="Times New Roman"/>
          <w:sz w:val="28"/>
          <w:szCs w:val="28"/>
          <w:lang w:eastAsia="ru-RU"/>
        </w:rPr>
        <w:t xml:space="preserve">на получение </w:t>
      </w:r>
      <w:r w:rsidRPr="002718D8">
        <w:rPr>
          <w:rFonts w:ascii="Times New Roman" w:eastAsia="Times New Roman" w:hAnsi="Times New Roman" w:cs="Times New Roman"/>
          <w:bCs/>
          <w:sz w:val="28"/>
          <w:szCs w:val="28"/>
          <w:lang w:eastAsia="ru-RU"/>
        </w:rPr>
        <w:t>муниципальной услуги</w:t>
      </w:r>
      <w:r w:rsidR="0089149D" w:rsidRPr="002718D8">
        <w:rPr>
          <w:rFonts w:ascii="Times New Roman" w:eastAsia="Times New Roman" w:hAnsi="Times New Roman" w:cs="Times New Roman"/>
          <w:bCs/>
          <w:sz w:val="28"/>
          <w:szCs w:val="28"/>
          <w:lang w:eastAsia="ru-RU"/>
        </w:rPr>
        <w:t>:</w:t>
      </w:r>
      <w:r w:rsidRPr="002718D8">
        <w:rPr>
          <w:rFonts w:ascii="Times New Roman" w:eastAsia="Times New Roman" w:hAnsi="Times New Roman" w:cs="Times New Roman"/>
          <w:bCs/>
          <w:sz w:val="28"/>
          <w:szCs w:val="28"/>
          <w:lang w:eastAsia="ru-RU"/>
        </w:rPr>
        <w:t xml:space="preserve"> </w:t>
      </w:r>
    </w:p>
    <w:p w:rsidR="009D2646" w:rsidRPr="009D2646" w:rsidRDefault="009D2646"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w:t>
      </w:r>
      <w:r w:rsidR="0089149D">
        <w:rPr>
          <w:rFonts w:ascii="Times New Roman" w:eastAsia="Times New Roman" w:hAnsi="Times New Roman" w:cs="Times New Roman"/>
          <w:bCs/>
          <w:sz w:val="28"/>
          <w:szCs w:val="28"/>
          <w:lang w:eastAsia="ru-RU"/>
        </w:rPr>
        <w:t xml:space="preserve">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45796E">
        <w:rPr>
          <w:rFonts w:ascii="Times New Roman" w:eastAsia="Calibri" w:hAnsi="Times New Roman" w:cs="Times New Roman"/>
          <w:sz w:val="28"/>
          <w:szCs w:val="28"/>
          <w:lang w:eastAsia="ru-RU"/>
        </w:rPr>
        <w:t>а</w:t>
      </w:r>
      <w:r w:rsidR="00AB084B">
        <w:rPr>
          <w:rFonts w:ascii="Times New Roman" w:eastAsia="Calibri" w:hAnsi="Times New Roman" w:cs="Times New Roman"/>
          <w:sz w:val="28"/>
          <w:szCs w:val="28"/>
          <w:lang w:eastAsia="ru-RU"/>
        </w:rPr>
        <w:t xml:space="preserve">дминистрации </w:t>
      </w:r>
      <w:r w:rsidR="0089149D" w:rsidRPr="009D2646">
        <w:rPr>
          <w:rFonts w:ascii="Times New Roman" w:eastAsia="Calibri" w:hAnsi="Times New Roman" w:cs="Times New Roman"/>
          <w:sz w:val="28"/>
          <w:szCs w:val="28"/>
        </w:rPr>
        <w:t>муниципального образования</w:t>
      </w:r>
      <w:r w:rsidR="0045796E">
        <w:rPr>
          <w:rFonts w:ascii="Times New Roman" w:eastAsia="Calibri" w:hAnsi="Times New Roman" w:cs="Times New Roman"/>
          <w:sz w:val="28"/>
          <w:szCs w:val="28"/>
        </w:rPr>
        <w:t xml:space="preserve"> Колтушское сельское поселение Всеволожского муниципального района </w:t>
      </w:r>
      <w:r w:rsidR="0089149D" w:rsidRPr="009D2646">
        <w:rPr>
          <w:rFonts w:ascii="Times New Roman" w:eastAsia="Calibri" w:hAnsi="Times New Roman" w:cs="Times New Roman"/>
          <w:sz w:val="28"/>
          <w:szCs w:val="28"/>
        </w:rPr>
        <w:t>Ленинградской области</w:t>
      </w:r>
      <w:r w:rsidR="0089149D" w:rsidRPr="009D0D09">
        <w:rPr>
          <w:rFonts w:ascii="Times New Roman" w:eastAsia="Calibri" w:hAnsi="Times New Roman" w:cs="Times New Roman"/>
          <w:sz w:val="28"/>
          <w:szCs w:val="28"/>
          <w:lang w:eastAsia="ru-RU"/>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sidR="0089149D">
        <w:rPr>
          <w:rFonts w:ascii="Times New Roman" w:eastAsia="Calibri" w:hAnsi="Times New Roman" w:cs="Times New Roman"/>
          <w:sz w:val="28"/>
          <w:szCs w:val="28"/>
          <w:lang w:eastAsia="ru-RU"/>
        </w:rPr>
        <w:t xml:space="preserve"> </w:t>
      </w:r>
      <w:r w:rsidR="0089149D">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0089149D">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1C5485">
        <w:rPr>
          <w:rFonts w:ascii="Times New Roman" w:eastAsia="Calibri" w:hAnsi="Times New Roman" w:cs="Times New Roman"/>
          <w:sz w:val="28"/>
          <w:szCs w:val="28"/>
        </w:rPr>
        <w:t xml:space="preserve"> </w:t>
      </w:r>
      <w:r w:rsidR="001C5485" w:rsidRPr="001C5485">
        <w:rPr>
          <w:rFonts w:ascii="Times New Roman" w:eastAsia="Calibri" w:hAnsi="Times New Roman" w:cs="Times New Roman"/>
          <w:sz w:val="28"/>
          <w:szCs w:val="28"/>
        </w:rPr>
        <w:t>Колтушское сельское поселение Всеволожского муниципального района Ленинградской области</w:t>
      </w:r>
      <w:r w:rsidR="0089149D">
        <w:rPr>
          <w:rFonts w:ascii="Times New Roman" w:eastAsia="Calibri" w:hAnsi="Times New Roman" w:cs="Times New Roman"/>
          <w:sz w:val="28"/>
          <w:szCs w:val="28"/>
        </w:rPr>
        <w:t xml:space="preserve"> в жилом помещении</w:t>
      </w:r>
      <w:r w:rsidR="0089149D" w:rsidRPr="0089149D">
        <w:rPr>
          <w:rFonts w:ascii="Times New Roman" w:eastAsia="Times New Roman" w:hAnsi="Times New Roman" w:cs="Times New Roman"/>
          <w:bCs/>
          <w:sz w:val="28"/>
          <w:szCs w:val="28"/>
          <w:lang w:eastAsia="ru-RU"/>
        </w:rPr>
        <w:t xml:space="preserve"> </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 xml:space="preserve">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422E57" w:rsidRPr="00422E57">
        <w:t xml:space="preserve"> </w:t>
      </w:r>
      <w:r w:rsidR="00422E57" w:rsidRPr="00422E57">
        <w:rPr>
          <w:rFonts w:ascii="Times New Roman" w:eastAsia="Calibri" w:hAnsi="Times New Roman" w:cs="Times New Roman"/>
          <w:sz w:val="28"/>
          <w:szCs w:val="28"/>
        </w:rPr>
        <w:t>Колтушское сельское поселение Всеволожского муниципального района 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F46E0B" w:rsidRPr="00F46E0B">
        <w:t xml:space="preserve"> </w:t>
      </w:r>
      <w:r w:rsidR="00F46E0B" w:rsidRPr="00F46E0B">
        <w:rPr>
          <w:rFonts w:ascii="Times New Roman" w:eastAsia="Calibri" w:hAnsi="Times New Roman" w:cs="Times New Roman"/>
          <w:sz w:val="28"/>
          <w:szCs w:val="28"/>
        </w:rPr>
        <w:lastRenderedPageBreak/>
        <w:t>Колтушское сельское поселение Всеволожского муниципального района Ленинградской области</w:t>
      </w:r>
      <w:r w:rsidR="00F46E0B">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r w:rsidR="006E228E">
        <w:rPr>
          <w:rFonts w:ascii="Times New Roman" w:hAnsi="Times New Roman" w:cs="Times New Roman"/>
          <w:sz w:val="28"/>
          <w:szCs w:val="28"/>
        </w:rPr>
        <w:t xml:space="preserve"> www.mo-koltushi.ru</w:t>
      </w:r>
      <w:r w:rsidR="004A0549">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050A85"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услуг (далее – ЕПГУ): www.gu.le</w:t>
      </w:r>
      <w:r w:rsidRPr="00FF1DC6">
        <w:rPr>
          <w:rFonts w:ascii="Times New Roman" w:hAnsi="Times New Roman" w:cs="Times New Roman"/>
          <w:sz w:val="28"/>
          <w:szCs w:val="28"/>
          <w:lang w:val="en-US"/>
        </w:rPr>
        <w:t>n</w:t>
      </w:r>
      <w:r w:rsidRPr="00FF1DC6">
        <w:rPr>
          <w:rFonts w:ascii="Times New Roman" w:hAnsi="Times New Roman" w:cs="Times New Roman"/>
          <w:sz w:val="28"/>
          <w:szCs w:val="28"/>
        </w:rPr>
        <w:t xml:space="preserve">obl.ru/ </w:t>
      </w:r>
      <w:hyperlink r:id="rId8" w:history="1">
        <w:r w:rsidRPr="00050A85">
          <w:rPr>
            <w:rStyle w:val="a7"/>
            <w:rFonts w:ascii="Times New Roman" w:hAnsi="Times New Roman" w:cs="Times New Roman"/>
            <w:color w:val="auto"/>
            <w:sz w:val="28"/>
            <w:szCs w:val="28"/>
            <w:u w:val="none"/>
          </w:rPr>
          <w:t>www.gosuslugi.ru</w:t>
        </w:r>
      </w:hyperlink>
      <w:r w:rsidRPr="00050A85">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w:t>
      </w:r>
      <w:r w:rsidR="00A60C87">
        <w:rPr>
          <w:rFonts w:ascii="Times New Roman" w:eastAsia="Calibri" w:hAnsi="Times New Roman" w:cs="Times New Roman"/>
          <w:b/>
          <w:bCs/>
          <w:sz w:val="28"/>
          <w:szCs w:val="28"/>
          <w:lang w:eastAsia="ru-RU"/>
        </w:rPr>
        <w:t xml:space="preserve"> </w:t>
      </w:r>
      <w:r w:rsidRPr="005A3E92">
        <w:rPr>
          <w:rFonts w:ascii="Times New Roman" w:eastAsia="Calibri" w:hAnsi="Times New Roman" w:cs="Times New Roman"/>
          <w:b/>
          <w:bCs/>
          <w:sz w:val="28"/>
          <w:szCs w:val="28"/>
          <w:lang w:eastAsia="ru-RU"/>
        </w:rPr>
        <w:t>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Pr>
          <w:rFonts w:ascii="Times New Roman" w:eastAsia="Calibri" w:hAnsi="Times New Roman" w:cs="Times New Roman"/>
          <w:b w:val="0"/>
          <w:bCs/>
          <w:sz w:val="28"/>
          <w:szCs w:val="28"/>
        </w:rPr>
        <w:t>,</w:t>
      </w:r>
      <w:r w:rsidR="00A60C87" w:rsidRPr="00A60C87">
        <w:rPr>
          <w:rFonts w:ascii="Times New Roman" w:eastAsia="Calibri" w:hAnsi="Times New Roman" w:cs="Times New Roman"/>
          <w:b w:val="0"/>
          <w:bCs/>
          <w:sz w:val="28"/>
          <w:szCs w:val="28"/>
        </w:rPr>
        <w:t xml:space="preserve"> </w:t>
      </w:r>
      <w:r w:rsidR="00CA7534" w:rsidRPr="00CF5684">
        <w:rPr>
          <w:rFonts w:ascii="Times New Roman" w:eastAsia="Calibri" w:hAnsi="Times New Roman" w:cs="Times New Roman"/>
          <w:b w:val="0"/>
          <w:bCs/>
          <w:sz w:val="28"/>
          <w:szCs w:val="28"/>
        </w:rPr>
        <w:t>изменение, выдача дубликата</w:t>
      </w:r>
      <w:r w:rsidR="00CA7534" w:rsidRPr="00CA7534">
        <w:rPr>
          <w:rFonts w:ascii="Times New Roman" w:eastAsia="Calibri" w:hAnsi="Times New Roman" w:cs="Times New Roman"/>
          <w:b w:val="0"/>
          <w:bCs/>
          <w:sz w:val="28"/>
          <w:szCs w:val="28"/>
        </w:rPr>
        <w:t xml:space="preserve"> </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43480A" w:rsidRDefault="005A3E92" w:rsidP="0043480A">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2.2. Мун</w:t>
      </w:r>
      <w:r w:rsidR="0043480A">
        <w:rPr>
          <w:rFonts w:ascii="Times New Roman" w:eastAsia="Calibri" w:hAnsi="Times New Roman" w:cs="Times New Roman"/>
          <w:sz w:val="28"/>
          <w:szCs w:val="28"/>
          <w:lang w:eastAsia="ru-RU"/>
        </w:rPr>
        <w:t>иципальную услугу предоставляет</w:t>
      </w:r>
      <w:r w:rsidRPr="005A3E92">
        <w:rPr>
          <w:rFonts w:ascii="Times New Roman" w:eastAsia="Calibri" w:hAnsi="Times New Roman" w:cs="Times New Roman"/>
          <w:sz w:val="28"/>
          <w:szCs w:val="28"/>
          <w:lang w:eastAsia="ru-RU"/>
        </w:rPr>
        <w:t xml:space="preserve"> администрация муниципального образования</w:t>
      </w:r>
      <w:r w:rsidR="0043480A" w:rsidRPr="0043480A">
        <w:t xml:space="preserve"> </w:t>
      </w:r>
      <w:r w:rsidR="0043480A" w:rsidRPr="0043480A">
        <w:rPr>
          <w:rFonts w:ascii="Times New Roman" w:hAnsi="Times New Roman" w:cs="Times New Roman"/>
          <w:sz w:val="28"/>
          <w:szCs w:val="28"/>
        </w:rPr>
        <w:t>Колтушское сельское поселение Всеволожского муниципального района Ленинградской области</w:t>
      </w:r>
      <w:r w:rsidR="0043480A">
        <w:rPr>
          <w:rFonts w:ascii="Times New Roman" w:hAnsi="Times New Roman" w:cs="Times New Roman"/>
          <w:sz w:val="28"/>
          <w:szCs w:val="28"/>
        </w:rPr>
        <w:t>. Должностным лицом, ответственным за предоставление муниципальной услуги, является ведущий специалист по жилищным вопросам и муниципальному жилищному контролю</w:t>
      </w:r>
      <w:r w:rsidR="0010501E">
        <w:rPr>
          <w:rFonts w:ascii="Times New Roman" w:hAnsi="Times New Roman" w:cs="Times New Roman"/>
          <w:sz w:val="28"/>
          <w:szCs w:val="28"/>
        </w:rPr>
        <w:t xml:space="preserve"> Администрации</w:t>
      </w:r>
      <w:r w:rsidR="0043480A">
        <w:rPr>
          <w:rFonts w:ascii="Times New Roman" w:hAnsi="Times New Roman" w:cs="Times New Roman"/>
          <w:sz w:val="28"/>
          <w:szCs w:val="28"/>
        </w:rPr>
        <w:t>.</w:t>
      </w:r>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C1D17" w:rsidRPr="004C1D17">
        <w:rPr>
          <w:rFonts w:ascii="Times New Roman" w:eastAsia="Times New Roman" w:hAnsi="Times New Roman" w:cs="Times New Roman"/>
          <w:sz w:val="28"/>
          <w:szCs w:val="28"/>
          <w:lang w:eastAsia="ru-RU"/>
        </w:rPr>
        <w:t>) Пенсионный Фонд Российской Федерации;</w:t>
      </w:r>
    </w:p>
    <w:p w:rsidR="004C1D17" w:rsidRPr="004C1D17" w:rsidRDefault="00FF1DC6" w:rsidP="004C1D17">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C1D17"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4C1D17" w:rsidRPr="004C1D17"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7</w:t>
      </w:r>
      <w:r w:rsidR="004C1D17"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8</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4C1D17" w:rsidRPr="004C1D17">
        <w:rPr>
          <w:rFonts w:ascii="Times New Roman" w:eastAsia="Calibri" w:hAnsi="Times New Roman" w:cs="Times New Roman"/>
          <w:sz w:val="28"/>
          <w:szCs w:val="28"/>
        </w:rPr>
        <w:t>) Федеральная служба судебных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rPr>
        <w:t>1</w:t>
      </w:r>
      <w:r w:rsidR="00FF1DC6">
        <w:rPr>
          <w:rFonts w:ascii="Times New Roman" w:eastAsia="Calibri" w:hAnsi="Times New Roman" w:cs="Times New Roman"/>
          <w:sz w:val="28"/>
          <w:szCs w:val="28"/>
        </w:rPr>
        <w:t>2</w:t>
      </w:r>
      <w:r w:rsidRPr="004C1D17">
        <w:rPr>
          <w:rFonts w:ascii="Times New Roman" w:eastAsia="Calibri" w:hAnsi="Times New Roman" w:cs="Times New Roman"/>
          <w:sz w:val="28"/>
          <w:szCs w:val="28"/>
        </w:rPr>
        <w:t>) Фонд социального страхования;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501337"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 xml:space="preserve">.2.1. </w:t>
      </w:r>
      <w:r w:rsidR="00501337"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501337">
        <w:rPr>
          <w:rFonts w:ascii="Times New Roman" w:eastAsia="Calibri" w:hAnsi="Times New Roman" w:cs="Times New Roman"/>
          <w:sz w:val="28"/>
          <w:szCs w:val="28"/>
          <w:lang w:eastAsia="ru-RU"/>
        </w:rPr>
        <w:t xml:space="preserve"> </w:t>
      </w:r>
      <w:r w:rsidR="00501337" w:rsidRPr="005A3E92">
        <w:rPr>
          <w:rFonts w:ascii="Times New Roman" w:eastAsia="Calibri" w:hAnsi="Times New Roman" w:cs="Times New Roman"/>
          <w:sz w:val="28"/>
          <w:szCs w:val="28"/>
          <w:lang w:eastAsia="ru-RU"/>
        </w:rPr>
        <w:t xml:space="preserve">МФЦ с использованием информационных технологий, предусмотренных </w:t>
      </w:r>
      <w:hyperlink r:id="rId9" w:history="1">
        <w:r w:rsidR="00501337" w:rsidRPr="005A3E92">
          <w:rPr>
            <w:rFonts w:ascii="Times New Roman" w:eastAsia="Calibri" w:hAnsi="Times New Roman" w:cs="Times New Roman"/>
            <w:sz w:val="28"/>
            <w:szCs w:val="28"/>
            <w:lang w:eastAsia="ru-RU"/>
          </w:rPr>
          <w:t>частью 18 статьи 14.1</w:t>
        </w:r>
      </w:hyperlink>
      <w:r w:rsidR="00501337" w:rsidRPr="005A3E92">
        <w:rPr>
          <w:rFonts w:ascii="Times New Roman" w:eastAsia="Calibri" w:hAnsi="Times New Roman" w:cs="Times New Roman"/>
          <w:sz w:val="28"/>
          <w:szCs w:val="28"/>
          <w:lang w:eastAsia="ru-RU"/>
        </w:rPr>
        <w:t xml:space="preserve"> Федерального закона от 27 июля 2006 года N 149-ФЗ </w:t>
      </w:r>
      <w:r w:rsidR="00501337" w:rsidRPr="002A1B4D">
        <w:rPr>
          <w:rFonts w:ascii="Times New Roman" w:eastAsia="Calibri" w:hAnsi="Times New Roman" w:cs="Times New Roman"/>
          <w:i/>
          <w:sz w:val="28"/>
          <w:szCs w:val="28"/>
          <w:lang w:eastAsia="ru-RU"/>
        </w:rPr>
        <w:t>"</w:t>
      </w:r>
      <w:r w:rsidR="00501337" w:rsidRPr="005A3E92">
        <w:rPr>
          <w:rFonts w:ascii="Times New Roman" w:eastAsia="Calibri" w:hAnsi="Times New Roman" w:cs="Times New Roman"/>
          <w:sz w:val="28"/>
          <w:szCs w:val="28"/>
          <w:lang w:eastAsia="ru-RU"/>
        </w:rPr>
        <w:t>Об информации, информационных технологиях и о защите информации".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0" w:name="Par5"/>
      <w:bookmarkEnd w:id="0"/>
      <w:r>
        <w:rPr>
          <w:rFonts w:ascii="Times New Roman" w:eastAsia="Calibri" w:hAnsi="Times New Roman" w:cs="Times New Roman"/>
          <w:sz w:val="28"/>
          <w:szCs w:val="28"/>
          <w:lang w:eastAsia="ru-RU"/>
        </w:rPr>
        <w:t xml:space="preserve"> </w:t>
      </w:r>
      <w:r w:rsidR="005A3E92"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5A3E92">
        <w:rPr>
          <w:rFonts w:ascii="Times New Roman" w:eastAsia="Calibri" w:hAnsi="Times New Roman" w:cs="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w:t>
      </w:r>
      <w:r w:rsidR="00D76846">
        <w:rPr>
          <w:rFonts w:ascii="Times New Roman" w:eastAsia="Calibri" w:hAnsi="Times New Roman" w:cs="Times New Roman"/>
          <w:sz w:val="28"/>
          <w:szCs w:val="28"/>
          <w:lang w:eastAsia="ru-RU"/>
        </w:rPr>
        <w:t xml:space="preserve"> </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w:t>
      </w:r>
      <w:r w:rsidR="000309E7">
        <w:rPr>
          <w:rFonts w:ascii="Times New Roman" w:eastAsia="Times New Roman" w:hAnsi="Times New Roman" w:cs="Times New Roman"/>
          <w:bCs/>
          <w:sz w:val="28"/>
          <w:szCs w:val="28"/>
          <w:lang w:eastAsia="ru-RU"/>
        </w:rPr>
        <w:t>а</w:t>
      </w:r>
      <w:r w:rsidR="00DC0440">
        <w:rPr>
          <w:rFonts w:ascii="Times New Roman" w:eastAsia="Times New Roman" w:hAnsi="Times New Roman" w:cs="Times New Roman"/>
          <w:bCs/>
          <w:sz w:val="28"/>
          <w:szCs w:val="28"/>
          <w:lang w:eastAsia="ru-RU"/>
        </w:rPr>
        <w:t xml:space="preserve">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w:t>
      </w:r>
      <w:r w:rsidR="00F77DCB" w:rsidRPr="00F77DCB">
        <w:rPr>
          <w:rFonts w:ascii="Times New Roman" w:eastAsia="Times New Roman" w:hAnsi="Times New Roman" w:cs="Times New Roman"/>
          <w:bCs/>
          <w:sz w:val="28"/>
          <w:szCs w:val="28"/>
          <w:lang w:eastAsia="ru-RU"/>
        </w:rPr>
        <w:t xml:space="preserve"> </w:t>
      </w:r>
      <w:r w:rsidR="00F77DCB">
        <w:rPr>
          <w:rFonts w:ascii="Times New Roman" w:eastAsia="Times New Roman" w:hAnsi="Times New Roman" w:cs="Times New Roman"/>
          <w:bCs/>
          <w:sz w:val="28"/>
          <w:szCs w:val="28"/>
          <w:lang w:eastAsia="ru-RU"/>
        </w:rPr>
        <w:t>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w:t>
      </w:r>
      <w:r w:rsidR="000309E7">
        <w:rPr>
          <w:rFonts w:ascii="Times New Roman" w:eastAsia="Times New Roman" w:hAnsi="Times New Roman" w:cs="Times New Roman"/>
          <w:bCs/>
          <w:sz w:val="28"/>
          <w:szCs w:val="28"/>
          <w:lang w:eastAsia="ru-RU"/>
        </w:rPr>
        <w:t>а</w:t>
      </w:r>
      <w:r w:rsidR="00DC0440">
        <w:rPr>
          <w:rFonts w:ascii="Times New Roman" w:eastAsia="Times New Roman" w:hAnsi="Times New Roman" w:cs="Times New Roman"/>
          <w:bCs/>
          <w:sz w:val="28"/>
          <w:szCs w:val="28"/>
          <w:lang w:eastAsia="ru-RU"/>
        </w:rPr>
        <w:t>дминистративному регламенту</w:t>
      </w:r>
      <w:r w:rsidR="00D76846" w:rsidRPr="009D0D09">
        <w:rPr>
          <w:rFonts w:ascii="Times New Roman" w:eastAsia="Calibri" w:hAnsi="Times New Roman" w:cs="Times New Roman"/>
          <w:sz w:val="28"/>
          <w:szCs w:val="28"/>
        </w:rPr>
        <w:t>;</w:t>
      </w:r>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9D2885" w:rsidRPr="00501337">
        <w:rPr>
          <w:rFonts w:ascii="Times New Roman" w:eastAsia="Times New Roman" w:hAnsi="Times New Roman" w:cs="Times New Roman"/>
          <w:bCs/>
          <w:sz w:val="28"/>
          <w:szCs w:val="28"/>
          <w:lang w:eastAsia="ru-RU"/>
        </w:rPr>
        <w:t xml:space="preserve"> </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w:t>
      </w:r>
      <w:r w:rsidRPr="00501337">
        <w:rPr>
          <w:rFonts w:ascii="Times New Roman" w:eastAsia="Times New Roman" w:hAnsi="Times New Roman" w:cs="Times New Roman"/>
          <w:bCs/>
          <w:sz w:val="28"/>
          <w:szCs w:val="28"/>
          <w:lang w:eastAsia="ru-RU"/>
        </w:rPr>
        <w:t xml:space="preserve">выдача </w:t>
      </w:r>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 xml:space="preserve">к настоящему </w:t>
      </w:r>
      <w:r w:rsidR="000309E7">
        <w:rPr>
          <w:rFonts w:ascii="Times New Roman" w:eastAsia="Calibri" w:hAnsi="Times New Roman" w:cs="Times New Roman"/>
          <w:sz w:val="28"/>
          <w:szCs w:val="28"/>
          <w:lang w:eastAsia="ru-RU"/>
        </w:rPr>
        <w:t>а</w:t>
      </w:r>
      <w:r w:rsidR="00834501" w:rsidRPr="00501337">
        <w:rPr>
          <w:rFonts w:ascii="Times New Roman" w:eastAsia="Calibri" w:hAnsi="Times New Roman" w:cs="Times New Roman"/>
          <w:sz w:val="28"/>
          <w:szCs w:val="28"/>
          <w:lang w:eastAsia="ru-RU"/>
        </w:rPr>
        <w:t>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00B4573F" w:rsidRPr="00FD5DBF">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lastRenderedPageBreak/>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Pr="00CE2C5A">
        <w:rPr>
          <w:rFonts w:ascii="Times New Roman" w:eastAsia="Calibri" w:hAnsi="Times New Roman" w:cs="Times New Roman"/>
          <w:sz w:val="28"/>
          <w:szCs w:val="28"/>
          <w:lang w:eastAsia="ru-RU"/>
        </w:rPr>
        <w:t>.</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 xml:space="preserve">Областной закон Ленинградской области </w:t>
      </w:r>
      <w:r w:rsidR="00A37096" w:rsidRPr="00A37096">
        <w:rPr>
          <w:rFonts w:ascii="Times New Roman" w:eastAsia="Calibri" w:hAnsi="Times New Roman" w:cs="Times New Roman"/>
          <w:sz w:val="28"/>
          <w:szCs w:val="28"/>
          <w:lang w:eastAsia="ru-RU"/>
        </w:rPr>
        <w:t xml:space="preserve">от 26.10.2005 № 89-оз </w:t>
      </w:r>
      <w:r w:rsidRPr="00CE2C5A">
        <w:rPr>
          <w:rFonts w:ascii="Times New Roman" w:eastAsia="Calibri" w:hAnsi="Times New Roman" w:cs="Times New Roman"/>
          <w:sz w:val="28"/>
          <w:szCs w:val="28"/>
          <w:lang w:eastAsia="ru-RU"/>
        </w:rPr>
        <w:t xml:space="preserve">«О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CE2C5A" w:rsidRPr="00CE2C5A" w:rsidRDefault="00CE2C5A" w:rsidP="00CE2C5A">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 xml:space="preserve">Постановление Правительства Ленинградской области </w:t>
      </w:r>
      <w:r w:rsidR="00DC04CE">
        <w:rPr>
          <w:rFonts w:ascii="Times New Roman" w:eastAsia="Calibri" w:hAnsi="Times New Roman" w:cs="Times New Roman"/>
          <w:sz w:val="28"/>
          <w:szCs w:val="28"/>
          <w:lang w:eastAsia="ru-RU"/>
        </w:rPr>
        <w:t>от 25.01.2006 № 4</w:t>
      </w:r>
      <w:r w:rsidR="00DC04CE" w:rsidRPr="00DC04CE">
        <w:rPr>
          <w:rFonts w:ascii="Times New Roman" w:eastAsia="Calibri" w:hAnsi="Times New Roman" w:cs="Times New Roman"/>
          <w:sz w:val="28"/>
          <w:szCs w:val="28"/>
          <w:lang w:eastAsia="ru-RU"/>
        </w:rPr>
        <w:t xml:space="preserve"> </w:t>
      </w:r>
      <w:r w:rsidRPr="00CE2C5A">
        <w:rPr>
          <w:rFonts w:ascii="Times New Roman" w:eastAsia="Calibri"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w:t>
      </w:r>
      <w:r w:rsidR="00B557C9">
        <w:rPr>
          <w:rFonts w:ascii="Times New Roman" w:eastAsia="Calibri" w:hAnsi="Times New Roman" w:cs="Times New Roman"/>
          <w:sz w:val="28"/>
          <w:szCs w:val="28"/>
          <w:lang w:eastAsia="ru-RU"/>
        </w:rPr>
        <w:t>айма, в Ленинградской  области».</w:t>
      </w: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w:t>
      </w:r>
      <w:r w:rsidR="00D63326">
        <w:rPr>
          <w:rFonts w:ascii="Times New Roman" w:eastAsia="Times New Roman" w:hAnsi="Times New Roman" w:cs="Times New Roman"/>
          <w:bCs/>
          <w:color w:val="000000"/>
          <w:sz w:val="28"/>
          <w:szCs w:val="28"/>
          <w:lang w:eastAsia="ru-RU"/>
        </w:rPr>
        <w:t xml:space="preserve"> </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D6332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ИНН (для подтверждения малоимущности);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(для подтверждении малоимущности)</w:t>
      </w:r>
      <w:r w:rsidR="004A0549">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w:t>
      </w:r>
      <w:r w:rsidR="0082487E">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BC451F" w:rsidRDefault="00244E74" w:rsidP="00BC45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3) </w:t>
      </w:r>
      <w:r w:rsidRPr="00244E74">
        <w:rPr>
          <w:rFonts w:ascii="Times New Roman" w:eastAsia="Calibri" w:hAnsi="Times New Roman" w:cs="Times New Roman"/>
          <w:sz w:val="28"/>
          <w:szCs w:val="28"/>
          <w:lang w:eastAsia="ru-RU"/>
        </w:rPr>
        <w:t>документ</w:t>
      </w:r>
      <w:r w:rsidR="00672338">
        <w:rPr>
          <w:rFonts w:ascii="Times New Roman" w:eastAsia="Calibri" w:hAnsi="Times New Roman" w:cs="Times New Roman"/>
          <w:sz w:val="28"/>
          <w:szCs w:val="28"/>
          <w:lang w:eastAsia="ru-RU"/>
        </w:rPr>
        <w:t>ы</w:t>
      </w:r>
      <w:r w:rsidRPr="00244E74">
        <w:rPr>
          <w:rFonts w:ascii="Times New Roman" w:eastAsia="Calibri" w:hAnsi="Times New Roman" w:cs="Times New Roman"/>
          <w:sz w:val="28"/>
          <w:szCs w:val="28"/>
          <w:lang w:eastAsia="ru-RU"/>
        </w:rPr>
        <w:t>, подтверждающи</w:t>
      </w:r>
      <w:r w:rsidR="00672338">
        <w:rPr>
          <w:rFonts w:ascii="Times New Roman" w:eastAsia="Calibri" w:hAnsi="Times New Roman" w:cs="Times New Roman"/>
          <w:sz w:val="28"/>
          <w:szCs w:val="28"/>
          <w:lang w:eastAsia="ru-RU"/>
        </w:rPr>
        <w:t>е</w:t>
      </w:r>
      <w:r w:rsidRPr="00244E74">
        <w:rPr>
          <w:rFonts w:ascii="Times New Roman" w:eastAsia="Calibri" w:hAnsi="Times New Roman" w:cs="Times New Roman"/>
          <w:sz w:val="28"/>
          <w:szCs w:val="28"/>
          <w:lang w:eastAsia="ru-RU"/>
        </w:rPr>
        <w:t xml:space="preserve"> сведения о доходах заявителя и членов его семьи</w:t>
      </w:r>
      <w:r w:rsidRPr="00244E74">
        <w:rPr>
          <w:rFonts w:ascii="Times New Roman" w:eastAsia="Times New Roman" w:hAnsi="Times New Roman" w:cs="Times New Roman"/>
          <w:spacing w:val="-7"/>
          <w:sz w:val="28"/>
          <w:szCs w:val="28"/>
          <w:lang w:eastAsia="ru-RU"/>
        </w:rPr>
        <w:t xml:space="preserve"> </w:t>
      </w:r>
      <w:r w:rsidR="00BC451F">
        <w:rPr>
          <w:rFonts w:ascii="Times New Roman" w:hAnsi="Times New Roman" w:cs="Times New Roman"/>
          <w:sz w:val="28"/>
          <w:szCs w:val="28"/>
        </w:rPr>
        <w:t xml:space="preserve">за расчетный период, </w:t>
      </w:r>
      <w:r w:rsidR="00BC451F" w:rsidRPr="001F01B9">
        <w:rPr>
          <w:rFonts w:ascii="Times New Roman" w:hAnsi="Times New Roman" w:cs="Times New Roman"/>
          <w:sz w:val="28"/>
          <w:szCs w:val="28"/>
        </w:rPr>
        <w:t>равный двум календарным годам, непосредственно предшествующим месяцу подачи</w:t>
      </w:r>
      <w:r w:rsidR="00BC451F">
        <w:rPr>
          <w:rFonts w:ascii="Times New Roman" w:hAnsi="Times New Roman" w:cs="Times New Roman"/>
          <w:sz w:val="28"/>
          <w:szCs w:val="28"/>
        </w:rPr>
        <w:t xml:space="preserve"> заявления о постановке на учет для предоставления жилых помещений муниципального жилищного фонда по договорам социального найма </w:t>
      </w:r>
      <w:r w:rsidRPr="00244E74">
        <w:rPr>
          <w:rFonts w:ascii="Times New Roman" w:eastAsia="Times New Roman" w:hAnsi="Times New Roman" w:cs="Times New Roman"/>
          <w:spacing w:val="-11"/>
          <w:sz w:val="28"/>
          <w:szCs w:val="28"/>
          <w:lang w:eastAsia="ru-RU"/>
        </w:rPr>
        <w:t>(для подтверждения малоимущности)</w:t>
      </w:r>
      <w:r w:rsidRPr="00244E74">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244E74">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lastRenderedPageBreak/>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rPr>
      </w:pPr>
      <w:r w:rsidRPr="004A0549">
        <w:rPr>
          <w:rFonts w:ascii="Times New Roman" w:eastAsia="Calibri" w:hAnsi="Times New Roman" w:cs="Times New Roman"/>
          <w:sz w:val="28"/>
          <w:szCs w:val="28"/>
          <w:lang w:eastAsia="ru-RU"/>
        </w:rPr>
        <w:t xml:space="preserve"> </w:t>
      </w:r>
      <w:r w:rsidR="004A0549" w:rsidRPr="004A0549">
        <w:rPr>
          <w:rFonts w:ascii="Times New Roman" w:eastAsia="Calibri" w:hAnsi="Times New Roman" w:cs="Times New Roman"/>
          <w:sz w:val="28"/>
          <w:szCs w:val="28"/>
          <w:lang/>
        </w:rPr>
        <w:t>Ф</w:t>
      </w:r>
      <w:r w:rsidRPr="004A0549">
        <w:rPr>
          <w:rFonts w:ascii="Times New Roman" w:eastAsia="Calibri" w:hAnsi="Times New Roman" w:cs="Times New Roman"/>
          <w:sz w:val="28"/>
          <w:szCs w:val="28"/>
          <w:lang/>
        </w:rPr>
        <w:t xml:space="preserve">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rPr>
      </w:pPr>
      <w:r w:rsidRPr="00244E74">
        <w:rPr>
          <w:rFonts w:ascii="Times New Roman" w:eastAsia="Calibri" w:hAnsi="Times New Roman" w:cs="Times New Roman"/>
          <w:sz w:val="28"/>
          <w:szCs w:val="28"/>
          <w:lang/>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244E74" w:rsidRDefault="00244E74" w:rsidP="00244E74">
      <w:pPr>
        <w:tabs>
          <w:tab w:val="left" w:pos="142"/>
          <w:tab w:val="left" w:pos="284"/>
        </w:tabs>
        <w:spacing w:after="0" w:line="240" w:lineRule="auto"/>
        <w:ind w:firstLine="709"/>
        <w:jc w:val="both"/>
        <w:rPr>
          <w:rFonts w:ascii="Times New Roman" w:eastAsia="Calibri" w:hAnsi="Times New Roman" w:cs="Times New Roman"/>
          <w:sz w:val="28"/>
          <w:szCs w:val="28"/>
          <w:lang/>
        </w:rPr>
      </w:pPr>
      <w:r w:rsidRPr="00244E74">
        <w:rPr>
          <w:rFonts w:ascii="Times New Roman" w:eastAsia="Calibri" w:hAnsi="Times New Roman" w:cs="Times New Roman"/>
          <w:sz w:val="28"/>
          <w:szCs w:val="28"/>
          <w:lang/>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w:t>
      </w:r>
      <w:r w:rsidR="00820B0B">
        <w:rPr>
          <w:rFonts w:ascii="Times New Roman" w:hAnsi="Times New Roman"/>
          <w:sz w:val="28"/>
          <w:szCs w:val="28"/>
        </w:rPr>
        <w:t xml:space="preserve">непосредственно </w:t>
      </w:r>
      <w:r w:rsidR="00820B0B" w:rsidRPr="00FD0ADE">
        <w:rPr>
          <w:rFonts w:ascii="Times New Roman" w:hAnsi="Times New Roman"/>
          <w:sz w:val="28"/>
          <w:szCs w:val="28"/>
        </w:rPr>
        <w:t>предшествующи</w:t>
      </w:r>
      <w:r w:rsidR="00820B0B">
        <w:rPr>
          <w:rFonts w:ascii="Times New Roman" w:hAnsi="Times New Roman"/>
          <w:sz w:val="28"/>
          <w:szCs w:val="28"/>
        </w:rPr>
        <w:t>м</w:t>
      </w:r>
      <w:r w:rsidR="00820B0B" w:rsidRPr="00FD0ADE">
        <w:rPr>
          <w:rFonts w:ascii="Times New Roman" w:hAnsi="Times New Roman"/>
          <w:sz w:val="28"/>
          <w:szCs w:val="28"/>
        </w:rPr>
        <w:t xml:space="preserve"> четырем месяцам</w:t>
      </w:r>
      <w:r w:rsidR="00820B0B">
        <w:rPr>
          <w:rFonts w:ascii="Times New Roman" w:hAnsi="Times New Roman"/>
          <w:sz w:val="28"/>
          <w:szCs w:val="28"/>
        </w:rPr>
        <w:t xml:space="preserve"> до месяца</w:t>
      </w:r>
      <w:r w:rsidR="00820B0B" w:rsidRPr="00FD0ADE">
        <w:rPr>
          <w:rFonts w:ascii="Times New Roman" w:hAnsi="Times New Roman"/>
          <w:sz w:val="28"/>
          <w:szCs w:val="28"/>
        </w:rPr>
        <w:t xml:space="preserve"> подачи заявления</w:t>
      </w:r>
      <w:r w:rsidRPr="00244E74">
        <w:rPr>
          <w:rFonts w:ascii="Times New Roman" w:eastAsia="Calibri" w:hAnsi="Times New Roman" w:cs="Times New Roman"/>
          <w:sz w:val="28"/>
          <w:szCs w:val="28"/>
          <w:lang w:eastAsia="ru-RU"/>
        </w:rPr>
        <w:t>:</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lastRenderedPageBreak/>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672338" w:rsidRPr="00672338" w:rsidRDefault="00672338" w:rsidP="006723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eastAsia="Calibri" w:hAnsi="Times New Roman" w:cs="Times New Roman"/>
          <w:sz w:val="28"/>
          <w:szCs w:val="28"/>
          <w:lang w:eastAsia="ru-RU"/>
        </w:rPr>
        <w:t>;</w:t>
      </w:r>
      <w:r w:rsidRPr="00672338">
        <w:rPr>
          <w:rFonts w:ascii="Times New Roman" w:eastAsia="Calibri" w:hAnsi="Times New Roman" w:cs="Times New Roman"/>
          <w:sz w:val="28"/>
          <w:szCs w:val="28"/>
          <w:lang w:eastAsia="ru-RU"/>
        </w:rPr>
        <w:t xml:space="preserve">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2)  документы, подтверждающие состав семьи</w:t>
      </w:r>
      <w:r>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672338" w:rsidRPr="00672338" w:rsidRDefault="004A0549"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решение</w:t>
      </w:r>
      <w:r w:rsidR="00672338" w:rsidRPr="00672338">
        <w:rPr>
          <w:rFonts w:ascii="Times New Roman" w:eastAsia="Calibri" w:hAnsi="Times New Roman" w:cs="Times New Roman"/>
          <w:sz w:val="28"/>
          <w:szCs w:val="28"/>
          <w:lang w:eastAsia="ru-RU"/>
        </w:rPr>
        <w:t xml:space="preserve"> суда об установлении факта иждивения (вступившее в законную силу);</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lang w:eastAsia="ru-RU"/>
        </w:rPr>
        <w:t xml:space="preserve">3) </w:t>
      </w:r>
      <w:r w:rsidRPr="00672338">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9374F4">
        <w:rPr>
          <w:rFonts w:ascii="Times New Roman" w:eastAsia="Calibri" w:hAnsi="Times New Roman" w:cs="Times New Roman"/>
          <w:sz w:val="28"/>
          <w:szCs w:val="28"/>
        </w:rPr>
        <w:t xml:space="preserve">Колтушское сельское поселение Всеволожского муниципального района </w:t>
      </w:r>
      <w:r w:rsidRPr="00672338">
        <w:rPr>
          <w:rFonts w:ascii="Times New Roman" w:eastAsia="Calibri" w:hAnsi="Times New Roman" w:cs="Times New Roman"/>
          <w:sz w:val="28"/>
          <w:szCs w:val="28"/>
        </w:rPr>
        <w:t xml:space="preserve"> Ленинградской области с отметкой о дате вступления его в законную силу, заверенную судебным органом;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w:t>
      </w:r>
      <w:r w:rsidRPr="00672338">
        <w:rPr>
          <w:rFonts w:ascii="Times New Roman" w:eastAsia="Calibri" w:hAnsi="Times New Roman" w:cs="Times New Roman"/>
          <w:sz w:val="28"/>
          <w:szCs w:val="28"/>
        </w:rPr>
        <w:lastRenderedPageBreak/>
        <w:t>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w:t>
      </w:r>
      <w:r w:rsidRPr="00672338">
        <w:rPr>
          <w:rFonts w:ascii="Times New Roman" w:eastAsia="Calibri" w:hAnsi="Times New Roman" w:cs="Times New Roman"/>
          <w:sz w:val="28"/>
          <w:szCs w:val="28"/>
        </w:rPr>
        <w:lastRenderedPageBreak/>
        <w:t>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00C81C41">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(для услуги 1.2.2</w:t>
      </w:r>
      <w:r w:rsidR="004A71FA" w:rsidRPr="00F74C5B">
        <w:rPr>
          <w:rFonts w:ascii="Times New Roman" w:eastAsia="Times New Roman" w:hAnsi="Times New Roman" w:cs="Times New Roman"/>
          <w:bCs/>
          <w:color w:val="000000"/>
          <w:sz w:val="28"/>
          <w:szCs w:val="28"/>
          <w:lang w:eastAsia="ru-RU"/>
        </w:rPr>
        <w:t>-</w:t>
      </w:r>
      <w:r w:rsidRPr="00F74C5B">
        <w:rPr>
          <w:rFonts w:ascii="Times New Roman" w:eastAsia="Times New Roman" w:hAnsi="Times New Roman" w:cs="Times New Roman"/>
          <w:bCs/>
          <w:color w:val="000000"/>
          <w:sz w:val="28"/>
          <w:szCs w:val="28"/>
          <w:lang w:eastAsia="ru-RU"/>
        </w:rPr>
        <w:t>1.2.4)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D7590F" w:rsidRDefault="000943DC" w:rsidP="00D7590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D7590F" w:rsidRPr="00D7590F">
        <w:rPr>
          <w:rFonts w:ascii="Times New Roman" w:eastAsia="Calibri" w:hAnsi="Times New Roman" w:cs="Times New Roman"/>
          <w:sz w:val="28"/>
          <w:szCs w:val="28"/>
          <w:lang w:eastAsia="ru-RU"/>
        </w:rPr>
        <w:t>) документы, подтверждающие состав семьи:</w:t>
      </w:r>
    </w:p>
    <w:p w:rsidR="00D7590F" w:rsidRP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D7590F" w:rsidRP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решения суда об установлении факта иждивения (вступившее в законную силу);</w:t>
      </w:r>
    </w:p>
    <w:p w:rsidR="00D7590F" w:rsidRDefault="00D7590F"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0943DC" w:rsidRDefault="000943DC" w:rsidP="00D7590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копия договора социального найма жилого помещения муниципального жилищного фонда (для услуги 1.2.2);</w:t>
      </w: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 xml:space="preserve">2.7. </w:t>
      </w:r>
      <w:r w:rsidR="00D7590F" w:rsidRPr="00A15966">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w:t>
      </w:r>
      <w:r w:rsidR="00D7590F" w:rsidRPr="00A15966">
        <w:rPr>
          <w:rFonts w:ascii="Times New Roman" w:eastAsia="Calibri" w:hAnsi="Times New Roman" w:cs="Times New Roman"/>
          <w:sz w:val="28"/>
          <w:szCs w:val="28"/>
        </w:rPr>
        <w:lastRenderedPageBreak/>
        <w:t xml:space="preserve">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834B5F" w:rsidRPr="00A15966">
        <w:rPr>
          <w:rFonts w:ascii="Times New Roman" w:eastAsia="Calibri" w:hAnsi="Times New Roman" w:cs="Times New Roman"/>
          <w:sz w:val="28"/>
          <w:szCs w:val="28"/>
        </w:rPr>
        <w:t xml:space="preserve"> </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выписка о транспортном средстве по владельцу (при технической реализации)</w:t>
      </w:r>
      <w:r w:rsidRPr="006B3FB9">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Pr="006B3FB9">
        <w:rPr>
          <w:rFonts w:ascii="Times New Roman" w:eastAsia="Times New Roman" w:hAnsi="Times New Roman" w:cs="Times New Roman"/>
          <w:color w:val="333333"/>
          <w:sz w:val="28"/>
          <w:szCs w:val="28"/>
          <w:shd w:val="clear" w:color="auto" w:fill="F7FAFC"/>
          <w:lang w:eastAsia="ru-RU"/>
        </w:rPr>
        <w:t>;</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проверка соответствия фамильно-именной группы</w:t>
      </w:r>
      <w:r w:rsidR="004A0549">
        <w:rPr>
          <w:rFonts w:ascii="Times New Roman" w:eastAsia="Times New Roman" w:hAnsi="Times New Roman" w:cs="Times New Roman"/>
          <w:color w:val="333333"/>
          <w:sz w:val="28"/>
          <w:szCs w:val="28"/>
          <w:shd w:val="clear" w:color="auto" w:fill="F7FAFC"/>
          <w:lang w:eastAsia="ru-RU"/>
        </w:rPr>
        <w:t xml:space="preserve"> (</w:t>
      </w:r>
      <w:r w:rsidR="000065E8">
        <w:rPr>
          <w:rFonts w:ascii="Times New Roman" w:eastAsia="Times New Roman" w:hAnsi="Times New Roman" w:cs="Times New Roman"/>
          <w:color w:val="333333"/>
          <w:sz w:val="28"/>
          <w:szCs w:val="28"/>
          <w:shd w:val="clear" w:color="auto" w:fill="F7FAFC"/>
          <w:lang w:eastAsia="ru-RU"/>
        </w:rPr>
        <w:t>по всем услугам)</w:t>
      </w:r>
      <w:r w:rsidRPr="006B3FB9">
        <w:rPr>
          <w:rFonts w:ascii="Times New Roman" w:eastAsia="Times New Roman" w:hAnsi="Times New Roman" w:cs="Times New Roman"/>
          <w:color w:val="333333"/>
          <w:sz w:val="28"/>
          <w:szCs w:val="28"/>
          <w:shd w:val="clear" w:color="auto" w:fill="F7FAFC"/>
          <w:lang w:eastAsia="ru-RU"/>
        </w:rPr>
        <w:t>;</w:t>
      </w: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2) в органе Пенсионного фонда Российской Федерации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A1596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6B3FB9"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сведения о состоянии индивидуального лицевого счета застрахованного лица</w:t>
      </w:r>
      <w:r w:rsidRPr="006B3FB9">
        <w:rPr>
          <w:rFonts w:ascii="Times New Roman" w:eastAsia="Times New Roman" w:hAnsi="Times New Roman" w:cs="Times New Roman"/>
          <w:sz w:val="28"/>
          <w:szCs w:val="28"/>
          <w:bdr w:val="nil"/>
          <w:lang w:eastAsia="ru-RU"/>
        </w:rPr>
        <w:t xml:space="preserve"> в системе обязательного пенсионного страхования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размере пенсии и иных выплатах;</w:t>
      </w:r>
    </w:p>
    <w:p w:rsidR="006B3FB9" w:rsidRP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006B3FB9"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006B3FB9" w:rsidRPr="006B3FB9">
        <w:rPr>
          <w:rFonts w:ascii="Times New Roman" w:eastAsia="Calibri" w:hAnsi="Times New Roman" w:cs="Times New Roman"/>
          <w:sz w:val="28"/>
          <w:szCs w:val="28"/>
        </w:rPr>
        <w:t xml:space="preserve">) </w:t>
      </w:r>
      <w:r w:rsidR="006B3FB9"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rPr>
        <w:t>(по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006B3FB9"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сведения о государственной регистрации заключения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установления отцовства;</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(неполучении) заявителем денежного содержания на ребенка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выписка (сведения) из решения органа опеки и попечительства об установлении опеки (при технической реализации);</w:t>
      </w:r>
    </w:p>
    <w:p w:rsidR="006B3FB9" w:rsidRPr="006B3FB9" w:rsidRDefault="006B3FB9" w:rsidP="006B3FB9">
      <w:pPr>
        <w:suppressAutoHyphens/>
        <w:spacing w:after="0" w:line="240" w:lineRule="auto"/>
        <w:ind w:firstLine="70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w:t>
      </w:r>
    </w:p>
    <w:p w:rsidR="006B3FB9" w:rsidRPr="006B3FB9" w:rsidRDefault="006B3FB9" w:rsidP="006B3FB9">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006B3FB9" w:rsidRPr="006B3FB9">
        <w:rPr>
          <w:rFonts w:ascii="Times New Roman" w:eastAsia="Calibri" w:hAnsi="Times New Roman" w:cs="Times New Roman"/>
          <w:sz w:val="28"/>
          <w:szCs w:val="28"/>
        </w:rPr>
        <w:t>) в органе Федеральной налоговой службы</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дивидендах, процентах и иных доходах, полученных по операциям с ценными бумагами (при технической реализации);</w:t>
      </w:r>
    </w:p>
    <w:p w:rsidR="006B3FB9" w:rsidRPr="006B3FB9"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декларации о доходах физических лиц 3-НДФЛ</w:t>
      </w:r>
      <w:r w:rsidR="00161FB9">
        <w:rPr>
          <w:rFonts w:ascii="Times New Roman" w:eastAsia="Calibri" w:hAnsi="Times New Roman" w:cs="Times New Roman"/>
          <w:sz w:val="28"/>
          <w:szCs w:val="28"/>
        </w:rPr>
        <w:t xml:space="preserve"> (в т.ч. </w:t>
      </w:r>
      <w:r w:rsidR="00161FB9" w:rsidRPr="006B3FB9">
        <w:rPr>
          <w:rFonts w:ascii="Times New Roman" w:eastAsia="Calibri" w:hAnsi="Times New Roman" w:cs="Times New Roman"/>
          <w:sz w:val="28"/>
          <w:szCs w:val="28"/>
        </w:rPr>
        <w:t>сведения о доходах от предпринимательской деятельности и от осуществления частной практики</w:t>
      </w:r>
      <w:r w:rsidR="00161FB9">
        <w:rPr>
          <w:rFonts w:ascii="Times New Roman" w:eastAsia="Calibri" w:hAnsi="Times New Roman" w:cs="Times New Roman"/>
          <w:sz w:val="28"/>
          <w:szCs w:val="28"/>
        </w:rPr>
        <w:t xml:space="preserve">; </w:t>
      </w:r>
      <w:r w:rsidR="00161FB9" w:rsidRPr="006B3FB9">
        <w:rPr>
          <w:rFonts w:ascii="Times New Roman" w:eastAsia="Calibri"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sidR="00161FB9">
        <w:rPr>
          <w:rFonts w:ascii="Times New Roman" w:eastAsia="Calibri" w:hAnsi="Times New Roman" w:cs="Times New Roman"/>
          <w:sz w:val="28"/>
          <w:szCs w:val="28"/>
        </w:rPr>
        <w:t xml:space="preserve"> </w:t>
      </w:r>
      <w:r w:rsidR="00161FB9" w:rsidRPr="006B3FB9">
        <w:rPr>
          <w:rFonts w:ascii="Times New Roman" w:eastAsia="Calibri" w:hAnsi="Times New Roman" w:cs="Times New Roman"/>
          <w:sz w:val="28"/>
          <w:szCs w:val="28"/>
        </w:rPr>
        <w:t>сведения о доходах от продажи, аренды имущества;</w:t>
      </w:r>
      <w:r w:rsidR="00161FB9">
        <w:rPr>
          <w:rFonts w:ascii="Times New Roman" w:eastAsia="Calibri" w:hAnsi="Times New Roman" w:cs="Times New Roman"/>
          <w:sz w:val="28"/>
          <w:szCs w:val="28"/>
        </w:rPr>
        <w:t xml:space="preserve"> </w:t>
      </w:r>
      <w:r w:rsidR="00161FB9" w:rsidRPr="006B3FB9">
        <w:rPr>
          <w:rFonts w:ascii="Times New Roman" w:eastAsia="Calibri" w:hAnsi="Times New Roman" w:cs="Times New Roman"/>
          <w:sz w:val="28"/>
          <w:szCs w:val="28"/>
        </w:rPr>
        <w:t>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w:t>
      </w:r>
      <w:r w:rsidR="005666D2" w:rsidRPr="005666D2">
        <w:rPr>
          <w:rFonts w:ascii="Times New Roman" w:eastAsia="Calibri" w:hAnsi="Times New Roman" w:cs="Times New Roman"/>
          <w:sz w:val="28"/>
          <w:szCs w:val="28"/>
        </w:rPr>
        <w:t xml:space="preserve"> </w:t>
      </w:r>
      <w:r w:rsidR="005666D2"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2-НДФЛ;</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ИНН физического лица на основании данных о ФИО и дате рождения (при технической реализации);</w:t>
      </w:r>
    </w:p>
    <w:p w:rsidR="006B3FB9"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color w:val="333333"/>
          <w:sz w:val="28"/>
          <w:szCs w:val="28"/>
          <w:shd w:val="clear" w:color="auto" w:fill="F7FAFC"/>
          <w:lang w:eastAsia="ru-RU"/>
        </w:rPr>
        <w:t xml:space="preserve">информация о фактах регистрации автомототранспортных средств и сведений о их владельцах в ФНС России </w:t>
      </w:r>
      <w:r w:rsidRPr="006B3FB9">
        <w:rPr>
          <w:rFonts w:ascii="Times New Roman" w:eastAsia="Times New Roman" w:hAnsi="Times New Roman" w:cs="Times New Roman"/>
          <w:sz w:val="28"/>
          <w:szCs w:val="28"/>
          <w:lang w:eastAsia="ru-RU"/>
        </w:rPr>
        <w:t>(при технической реализации);</w:t>
      </w:r>
    </w:p>
    <w:p w:rsidR="00481BF2" w:rsidRPr="0013145C"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13145C">
        <w:rPr>
          <w:rFonts w:ascii="Times New Roman" w:eastAsia="Calibri" w:hAnsi="Times New Roman" w:cs="Times New Roman"/>
          <w:sz w:val="28"/>
          <w:szCs w:val="28"/>
        </w:rPr>
        <w:t xml:space="preserve">сведения из Единого государственного реестра юридических лиц; </w:t>
      </w:r>
    </w:p>
    <w:p w:rsidR="00481BF2" w:rsidRPr="006B3FB9"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13145C">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006B3FB9"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lastRenderedPageBreak/>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006B3FB9"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6B3FB9" w:rsidRPr="006B3FB9"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6B3FB9"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006B3FB9"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 (при технической реализации);</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сумме выплат застрахованному лицу;</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sidR="000065E8">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6B3FB9" w:rsidRDefault="006B3FB9" w:rsidP="006B3FB9">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sidR="000065E8">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6B3FB9" w:rsidRPr="006B3FB9" w:rsidRDefault="006B3FB9" w:rsidP="006B3FB9">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w:t>
      </w:r>
      <w:r w:rsidR="00B6772B">
        <w:rPr>
          <w:rFonts w:ascii="Times New Roman" w:eastAsia="Calibri" w:hAnsi="Times New Roman" w:cs="Times New Roman"/>
          <w:sz w:val="28"/>
          <w:szCs w:val="28"/>
          <w:lang w:eastAsia="ru-RU"/>
        </w:rPr>
        <w:t>Российской Федерации</w:t>
      </w:r>
      <w:r w:rsidRPr="006B3FB9">
        <w:rPr>
          <w:rFonts w:ascii="Times New Roman" w:eastAsia="Calibri" w:hAnsi="Times New Roman" w:cs="Times New Roman"/>
          <w:sz w:val="28"/>
          <w:szCs w:val="28"/>
          <w:lang w:eastAsia="ru-RU"/>
        </w:rPr>
        <w:t xml:space="preserve">); </w:t>
      </w:r>
    </w:p>
    <w:p w:rsidR="006B3FB9" w:rsidRPr="006B3FB9" w:rsidRDefault="006B3FB9" w:rsidP="006B3FB9">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w:t>
      </w:r>
      <w:r w:rsidRPr="006B3FB9">
        <w:rPr>
          <w:rFonts w:ascii="Times New Roman" w:eastAsia="Calibri" w:hAnsi="Times New Roman" w:cs="Times New Roman"/>
          <w:sz w:val="28"/>
          <w:szCs w:val="28"/>
          <w:lang w:eastAsia="ru-RU"/>
        </w:rPr>
        <w:lastRenderedPageBreak/>
        <w:t xml:space="preserve">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rsidR="006B3FB9" w:rsidRPr="006B3FB9" w:rsidRDefault="006B3FB9" w:rsidP="006B3FB9">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A15966" w:rsidRPr="006B3FB9"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00A15966"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sidR="00A15966">
        <w:rPr>
          <w:rFonts w:ascii="Times New Roman" w:eastAsia="Calibri" w:hAnsi="Times New Roman" w:cs="Times New Roman"/>
          <w:sz w:val="28"/>
          <w:szCs w:val="28"/>
          <w:lang w:eastAsia="ru-RU"/>
        </w:rPr>
        <w:t>7</w:t>
      </w:r>
      <w:r w:rsidR="00A15966" w:rsidRPr="006B3FB9">
        <w:rPr>
          <w:rFonts w:ascii="Times New Roman" w:eastAsia="Calibri" w:hAnsi="Times New Roman" w:cs="Times New Roman"/>
          <w:sz w:val="28"/>
          <w:szCs w:val="28"/>
          <w:lang w:eastAsia="ru-RU"/>
        </w:rPr>
        <w:t xml:space="preserve"> </w:t>
      </w:r>
      <w:r w:rsidR="00A15966">
        <w:rPr>
          <w:rFonts w:ascii="Times New Roman" w:eastAsia="Calibri" w:hAnsi="Times New Roman" w:cs="Times New Roman"/>
          <w:sz w:val="28"/>
          <w:szCs w:val="28"/>
          <w:lang w:eastAsia="ru-RU"/>
        </w:rPr>
        <w:t>настоящего административного регламента по собственной инициативе.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w:t>
      </w:r>
      <w:r w:rsidRPr="006B3FB9">
        <w:rPr>
          <w:rFonts w:ascii="Times New Roman" w:eastAsia="Calibri" w:hAnsi="Times New Roman" w:cs="Times New Roman"/>
          <w:sz w:val="28"/>
          <w:szCs w:val="28"/>
          <w:lang w:eastAsia="ru-RU"/>
        </w:rPr>
        <w:lastRenderedPageBreak/>
        <w:t>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sidR="00A15966">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sidR="005527DE">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предоставляющ</w:t>
      </w:r>
      <w:r w:rsidR="000D717D">
        <w:rPr>
          <w:rFonts w:ascii="Times New Roman" w:eastAsia="Calibri" w:hAnsi="Times New Roman" w:cs="Times New Roman"/>
          <w:sz w:val="28"/>
          <w:szCs w:val="28"/>
          <w:lang w:eastAsia="ru-RU"/>
        </w:rPr>
        <w:t>ий</w:t>
      </w:r>
      <w:r w:rsidRPr="006B3FB9">
        <w:rPr>
          <w:rFonts w:ascii="Times New Roman" w:eastAsia="Calibri" w:hAnsi="Times New Roman" w:cs="Times New Roman"/>
          <w:sz w:val="28"/>
          <w:szCs w:val="28"/>
          <w:lang w:eastAsia="ru-RU"/>
        </w:rPr>
        <w:t xml:space="preserve"> муниципальную услугу, вправе:</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00362630"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3777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B12FF">
        <w:rPr>
          <w:rFonts w:ascii="Times New Roman" w:eastAsia="Times New Roman" w:hAnsi="Times New Roman" w:cs="Times New Roman"/>
          <w:color w:val="000000"/>
          <w:sz w:val="28"/>
          <w:szCs w:val="24"/>
          <w:lang w:eastAsia="ru-RU"/>
        </w:rPr>
        <w:t xml:space="preserve"> </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lastRenderedPageBreak/>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w:t>
      </w:r>
      <w:r w:rsidR="00101E69">
        <w:rPr>
          <w:rFonts w:ascii="Times New Roman" w:eastAsia="Times New Roman" w:hAnsi="Times New Roman" w:cs="Times New Roman"/>
          <w:sz w:val="28"/>
          <w:szCs w:val="28"/>
          <w:lang w:eastAsia="ru-RU"/>
        </w:rPr>
        <w:t>6</w:t>
      </w:r>
      <w:r w:rsidRPr="00EC5B8A">
        <w:rPr>
          <w:rFonts w:ascii="Times New Roman" w:eastAsia="Times New Roman" w:hAnsi="Times New Roman" w:cs="Times New Roman"/>
          <w:sz w:val="28"/>
          <w:szCs w:val="28"/>
          <w:lang w:eastAsia="ru-RU"/>
        </w:rPr>
        <w:t xml:space="preserve"> к настоящему регламенту.</w:t>
      </w: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5527DE">
        <w:rPr>
          <w:rFonts w:ascii="Times New Roman" w:eastAsia="Times New Roman" w:hAnsi="Times New Roman" w:cs="Times New Roman"/>
          <w:color w:val="000000"/>
          <w:sz w:val="28"/>
          <w:szCs w:val="28"/>
          <w:lang w:eastAsia="ru-RU"/>
        </w:rPr>
        <w:t>;</w:t>
      </w: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00362630"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00531D11" w:rsidRPr="005527DE">
        <w:rPr>
          <w:rFonts w:ascii="Times New Roman" w:eastAsia="Times New Roman" w:hAnsi="Times New Roman" w:cs="Times New Roman"/>
          <w:bCs/>
          <w:sz w:val="28"/>
          <w:szCs w:val="28"/>
          <w:lang w:eastAsia="ru-RU"/>
        </w:rPr>
        <w:t>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531D11" w:rsidRPr="00697F81" w:rsidRDefault="005527DE" w:rsidP="000D316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rPr>
      </w:pPr>
      <w:r w:rsidRPr="005527DE">
        <w:rPr>
          <w:rFonts w:ascii="Times New Roman" w:eastAsia="Calibri" w:hAnsi="Times New Roman" w:cs="Times New Roman"/>
          <w:bCs/>
          <w:color w:val="000000"/>
          <w:sz w:val="28"/>
          <w:szCs w:val="28"/>
          <w:lang w:eastAsia="ru-RU"/>
        </w:rPr>
        <w:t xml:space="preserve"> </w:t>
      </w:r>
      <w:r w:rsidR="00697F81" w:rsidRPr="00697F81">
        <w:rPr>
          <w:rFonts w:ascii="Times New Roman" w:eastAsia="Times New Roman" w:hAnsi="Times New Roman" w:cs="Times New Roman"/>
          <w:sz w:val="28"/>
          <w:szCs w:val="28"/>
          <w:lang/>
        </w:rPr>
        <w:t xml:space="preserve">2.14. </w:t>
      </w:r>
      <w:r w:rsidR="00531D11" w:rsidRPr="00697F81">
        <w:rPr>
          <w:rFonts w:ascii="Times New Roman" w:eastAsia="Times New Roman" w:hAnsi="Times New Roman" w:cs="Times New Roman"/>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lang/>
        </w:rPr>
        <w:t>оставления муниципальной услуги</w:t>
      </w:r>
      <w:r w:rsidR="00697F81">
        <w:rPr>
          <w:rFonts w:ascii="Times New Roman" w:eastAsia="Times New Roman" w:hAnsi="Times New Roman" w:cs="Times New Roman"/>
          <w:sz w:val="28"/>
          <w:szCs w:val="28"/>
          <w:lang/>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2.</w:t>
      </w:r>
      <w:r w:rsidR="00BC737D">
        <w:rPr>
          <w:rFonts w:ascii="Times New Roman" w:eastAsia="Times New Roman" w:hAnsi="Times New Roman" w:cs="Times New Roman"/>
          <w:sz w:val="28"/>
          <w:szCs w:val="28"/>
          <w:lang/>
        </w:rPr>
        <w:t>1</w:t>
      </w:r>
      <w:r w:rsidR="00697F81">
        <w:rPr>
          <w:rFonts w:ascii="Times New Roman" w:eastAsia="Times New Roman" w:hAnsi="Times New Roman" w:cs="Times New Roman"/>
          <w:sz w:val="28"/>
          <w:szCs w:val="28"/>
          <w:lang/>
        </w:rPr>
        <w:t>4</w:t>
      </w:r>
      <w:r w:rsidRPr="00531D11">
        <w:rPr>
          <w:rFonts w:ascii="Times New Roman" w:eastAsia="Times New Roman" w:hAnsi="Times New Roman" w:cs="Times New Roman"/>
          <w:sz w:val="28"/>
          <w:szCs w:val="28"/>
          <w:lang/>
        </w:rPr>
        <w:t>.</w:t>
      </w:r>
      <w:r w:rsidR="00697F81">
        <w:rPr>
          <w:rFonts w:ascii="Times New Roman" w:eastAsia="Times New Roman" w:hAnsi="Times New Roman" w:cs="Times New Roman"/>
          <w:sz w:val="28"/>
          <w:szCs w:val="28"/>
          <w:lang/>
        </w:rPr>
        <w:t xml:space="preserve">1. </w:t>
      </w:r>
      <w:r w:rsidRPr="00531D11">
        <w:rPr>
          <w:rFonts w:ascii="Times New Roman" w:eastAsia="Times New Roman" w:hAnsi="Times New Roman" w:cs="Times New Roman"/>
          <w:sz w:val="28"/>
          <w:szCs w:val="28"/>
          <w:lang/>
        </w:rPr>
        <w:t xml:space="preserve">Предоставление </w:t>
      </w:r>
      <w:r w:rsidRPr="00531D11">
        <w:rPr>
          <w:rFonts w:ascii="Times New Roman" w:eastAsia="Times New Roman" w:hAnsi="Times New Roman" w:cs="Times New Roman"/>
          <w:sz w:val="28"/>
          <w:szCs w:val="28"/>
          <w:lang/>
        </w:rPr>
        <w:t>муниципальной</w:t>
      </w:r>
      <w:r w:rsidRPr="00531D11">
        <w:rPr>
          <w:rFonts w:ascii="Times New Roman" w:eastAsia="Times New Roman" w:hAnsi="Times New Roman" w:cs="Times New Roman"/>
          <w:sz w:val="28"/>
          <w:szCs w:val="28"/>
          <w:lang/>
        </w:rPr>
        <w:t xml:space="preserve"> услуги осуществляется в специально выделенных для этих целей помещениях</w:t>
      </w:r>
      <w:r w:rsidRPr="00531D11">
        <w:rPr>
          <w:rFonts w:ascii="Times New Roman" w:eastAsia="Times New Roman" w:hAnsi="Times New Roman" w:cs="Times New Roman"/>
          <w:sz w:val="28"/>
          <w:szCs w:val="28"/>
          <w:lang/>
        </w:rPr>
        <w:t xml:space="preserve"> </w:t>
      </w:r>
      <w:r w:rsidR="00697F81">
        <w:rPr>
          <w:rFonts w:ascii="Times New Roman" w:eastAsia="Times New Roman" w:hAnsi="Times New Roman" w:cs="Times New Roman"/>
          <w:sz w:val="28"/>
          <w:szCs w:val="28"/>
          <w:lang/>
        </w:rPr>
        <w:t>ОМСУ/</w:t>
      </w:r>
      <w:r w:rsidRPr="00531D11">
        <w:rPr>
          <w:rFonts w:ascii="Times New Roman" w:eastAsia="Times New Roman" w:hAnsi="Times New Roman" w:cs="Times New Roman"/>
          <w:sz w:val="28"/>
          <w:szCs w:val="28"/>
          <w:lang/>
        </w:rPr>
        <w:t>МФЦ</w:t>
      </w:r>
      <w:r w:rsidRPr="00531D11">
        <w:rPr>
          <w:rFonts w:ascii="Times New Roman" w:eastAsia="Times New Roman" w:hAnsi="Times New Roman" w:cs="Times New Roman"/>
          <w:sz w:val="28"/>
          <w:szCs w:val="28"/>
          <w:lang/>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2.14.2. </w:t>
      </w:r>
      <w:r w:rsidR="00531D11" w:rsidRPr="00531D11">
        <w:rPr>
          <w:rFonts w:ascii="Times New Roman" w:eastAsia="Times New Roman" w:hAnsi="Times New Roman" w:cs="Times New Roman"/>
          <w:sz w:val="28"/>
          <w:szCs w:val="28"/>
          <w:lang/>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00531D11" w:rsidRPr="00531D11">
        <w:rPr>
          <w:rFonts w:ascii="Times New Roman" w:eastAsia="Times New Roman" w:hAnsi="Times New Roman" w:cs="Times New Roman"/>
          <w:sz w:val="28"/>
          <w:szCs w:val="28"/>
          <w:lang/>
        </w:rPr>
        <w:lastRenderedPageBreak/>
        <w:t>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2.14.3. </w:t>
      </w:r>
      <w:r w:rsidR="00531D11" w:rsidRPr="00531D11">
        <w:rPr>
          <w:rFonts w:ascii="Times New Roman" w:eastAsia="Times New Roman" w:hAnsi="Times New Roman" w:cs="Times New Roman"/>
          <w:sz w:val="28"/>
          <w:szCs w:val="28"/>
          <w:lang/>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lang/>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697F81">
        <w:rPr>
          <w:rFonts w:ascii="Times New Roman" w:eastAsia="Times New Roman" w:hAnsi="Times New Roman" w:cs="Times New Roman"/>
          <w:sz w:val="28"/>
          <w:szCs w:val="28"/>
          <w:lang/>
        </w:rPr>
        <w:t xml:space="preserve"> </w:t>
      </w:r>
      <w:r>
        <w:rPr>
          <w:rFonts w:ascii="Times New Roman" w:eastAsia="Times New Roman" w:hAnsi="Times New Roman" w:cs="Times New Roman"/>
          <w:sz w:val="28"/>
          <w:szCs w:val="28"/>
          <w:lang/>
        </w:rPr>
        <w:t xml:space="preserve">2.14.5. </w:t>
      </w:r>
      <w:r w:rsidR="00531D11" w:rsidRPr="00697F81">
        <w:rPr>
          <w:rFonts w:ascii="Times New Roman" w:eastAsia="Times New Roman" w:hAnsi="Times New Roman" w:cs="Times New Roman"/>
          <w:sz w:val="28"/>
          <w:szCs w:val="28"/>
          <w:lang/>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lang/>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2.14.6. </w:t>
      </w:r>
      <w:r w:rsidR="00531D11" w:rsidRPr="00531D11">
        <w:rPr>
          <w:rFonts w:ascii="Times New Roman" w:eastAsia="Times New Roman" w:hAnsi="Times New Roman" w:cs="Times New Roman"/>
          <w:sz w:val="28"/>
          <w:szCs w:val="28"/>
          <w:lang/>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2.14.7. </w:t>
      </w:r>
      <w:r w:rsidR="00531D11" w:rsidRPr="00531D11">
        <w:rPr>
          <w:rFonts w:ascii="Times New Roman" w:eastAsia="Times New Roman" w:hAnsi="Times New Roman" w:cs="Times New Roman"/>
          <w:sz w:val="28"/>
          <w:szCs w:val="28"/>
          <w:lang/>
        </w:rPr>
        <w:t xml:space="preserve">При необходимости работником </w:t>
      </w:r>
      <w:r>
        <w:rPr>
          <w:rFonts w:ascii="Times New Roman" w:eastAsia="Times New Roman" w:hAnsi="Times New Roman" w:cs="Times New Roman"/>
          <w:sz w:val="28"/>
          <w:szCs w:val="28"/>
          <w:lang/>
        </w:rPr>
        <w:t>ОМСУ/</w:t>
      </w:r>
      <w:r w:rsidR="00531D11" w:rsidRPr="00531D11">
        <w:rPr>
          <w:rFonts w:ascii="Times New Roman" w:eastAsia="Times New Roman" w:hAnsi="Times New Roman" w:cs="Times New Roman"/>
          <w:sz w:val="28"/>
          <w:szCs w:val="28"/>
          <w:lang/>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2.14.8. </w:t>
      </w:r>
      <w:r w:rsidR="00531D11" w:rsidRPr="00531D11">
        <w:rPr>
          <w:rFonts w:ascii="Times New Roman" w:eastAsia="Times New Roman" w:hAnsi="Times New Roman" w:cs="Times New Roman"/>
          <w:sz w:val="28"/>
          <w:szCs w:val="28"/>
          <w:lang/>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2.14.9. </w:t>
      </w:r>
      <w:r w:rsidR="00531D11" w:rsidRPr="00531D11">
        <w:rPr>
          <w:rFonts w:ascii="Times New Roman" w:eastAsia="Times New Roman" w:hAnsi="Times New Roman" w:cs="Times New Roman"/>
          <w:sz w:val="28"/>
          <w:szCs w:val="28"/>
          <w:lang/>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2.14.10. </w:t>
      </w:r>
      <w:r w:rsidR="00531D11" w:rsidRPr="00531D11">
        <w:rPr>
          <w:rFonts w:ascii="Times New Roman" w:eastAsia="Times New Roman" w:hAnsi="Times New Roman" w:cs="Times New Roman"/>
          <w:sz w:val="28"/>
          <w:szCs w:val="28"/>
          <w:lang/>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2.14.11. </w:t>
      </w:r>
      <w:r w:rsidR="00531D11" w:rsidRPr="00531D11">
        <w:rPr>
          <w:rFonts w:ascii="Times New Roman" w:eastAsia="Times New Roman" w:hAnsi="Times New Roman" w:cs="Times New Roman"/>
          <w:sz w:val="28"/>
          <w:szCs w:val="28"/>
          <w:lang/>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2.14.12. </w:t>
      </w:r>
      <w:r w:rsidR="00531D11" w:rsidRPr="00531D11">
        <w:rPr>
          <w:rFonts w:ascii="Times New Roman" w:eastAsia="Times New Roman" w:hAnsi="Times New Roman" w:cs="Times New Roman"/>
          <w:sz w:val="28"/>
          <w:szCs w:val="28"/>
          <w:lang/>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2.14.13. </w:t>
      </w:r>
      <w:r w:rsidR="00531D11" w:rsidRPr="00531D11">
        <w:rPr>
          <w:rFonts w:ascii="Times New Roman" w:eastAsia="Times New Roman" w:hAnsi="Times New Roman" w:cs="Times New Roman"/>
          <w:sz w:val="28"/>
          <w:szCs w:val="28"/>
          <w:lang/>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lang/>
        </w:rPr>
        <w:t>муниципальной</w:t>
      </w:r>
      <w:r w:rsidR="00531D11" w:rsidRPr="00531D11">
        <w:rPr>
          <w:rFonts w:ascii="Times New Roman" w:eastAsia="Times New Roman" w:hAnsi="Times New Roman" w:cs="Times New Roman"/>
          <w:sz w:val="28"/>
          <w:szCs w:val="28"/>
          <w:lang/>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lang/>
        </w:rPr>
        <w:t>муниципальной</w:t>
      </w:r>
      <w:r w:rsidR="00531D11" w:rsidRPr="00531D11">
        <w:rPr>
          <w:rFonts w:ascii="Times New Roman" w:eastAsia="Times New Roman" w:hAnsi="Times New Roman" w:cs="Times New Roman"/>
          <w:sz w:val="28"/>
          <w:szCs w:val="28"/>
          <w:lang/>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2.14.14. </w:t>
      </w:r>
      <w:r w:rsidR="00531D11" w:rsidRPr="00531D11">
        <w:rPr>
          <w:rFonts w:ascii="Times New Roman" w:eastAsia="Times New Roman" w:hAnsi="Times New Roman" w:cs="Times New Roman"/>
          <w:sz w:val="28"/>
          <w:szCs w:val="28"/>
          <w:lang/>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EB45B2">
        <w:rPr>
          <w:rFonts w:ascii="Times New Roman" w:eastAsia="Times New Roman" w:hAnsi="Times New Roman" w:cs="Times New Roman"/>
          <w:sz w:val="28"/>
          <w:szCs w:val="28"/>
          <w:lang/>
        </w:rPr>
        <w:t xml:space="preserve">2.15. </w:t>
      </w:r>
      <w:r w:rsidR="00531D11" w:rsidRPr="00EB45B2">
        <w:rPr>
          <w:rFonts w:ascii="Times New Roman" w:eastAsia="Times New Roman" w:hAnsi="Times New Roman" w:cs="Times New Roman"/>
          <w:sz w:val="28"/>
          <w:szCs w:val="28"/>
          <w:lang/>
        </w:rPr>
        <w:t xml:space="preserve">Показатели доступности и качества </w:t>
      </w:r>
      <w:r w:rsidR="00531D11" w:rsidRPr="00EB45B2">
        <w:rPr>
          <w:rFonts w:ascii="Times New Roman" w:eastAsia="Times New Roman" w:hAnsi="Times New Roman" w:cs="Times New Roman"/>
          <w:sz w:val="28"/>
          <w:szCs w:val="28"/>
          <w:lang/>
        </w:rPr>
        <w:t>муниципальной</w:t>
      </w:r>
      <w:r w:rsidR="00531D11" w:rsidRPr="00EB45B2">
        <w:rPr>
          <w:rFonts w:ascii="Times New Roman" w:eastAsia="Times New Roman" w:hAnsi="Times New Roman" w:cs="Times New Roman"/>
          <w:sz w:val="28"/>
          <w:szCs w:val="28"/>
          <w:lang/>
        </w:rPr>
        <w:t xml:space="preserve"> услуги</w:t>
      </w:r>
      <w:r>
        <w:rPr>
          <w:rFonts w:ascii="Times New Roman" w:eastAsia="Times New Roman" w:hAnsi="Times New Roman" w:cs="Times New Roman"/>
          <w:sz w:val="28"/>
          <w:szCs w:val="28"/>
          <w:lang/>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lastRenderedPageBreak/>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4"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w:t>
      </w:r>
      <w:r w:rsidR="00531D11" w:rsidRPr="00755CB1">
        <w:rPr>
          <w:rFonts w:ascii="Times New Roman" w:eastAsia="Times New Roman" w:hAnsi="Times New Roman" w:cs="Times New Roman"/>
          <w:sz w:val="28"/>
          <w:szCs w:val="28"/>
          <w:lang w:eastAsia="ru-RU"/>
        </w:rPr>
        <w:t xml:space="preserve"> </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xml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в) xls, xlsx, ods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pdf, jpg, jpeg,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 xml:space="preserve">ринятие решения о предоставлении муниципальной услуги или об отказе в </w:t>
      </w:r>
      <w:r w:rsidRPr="000D37EC">
        <w:rPr>
          <w:rFonts w:ascii="Times New Roman" w:hAnsi="Times New Roman" w:cs="Times New Roman"/>
          <w:sz w:val="28"/>
          <w:szCs w:val="28"/>
        </w:rPr>
        <w:lastRenderedPageBreak/>
        <w:t>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5"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A80B35"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w:t>
      </w:r>
      <w:r w:rsidR="00A80B35" w:rsidRPr="00A80B35">
        <w:rPr>
          <w:rFonts w:ascii="Times New Roman" w:hAnsi="Times New Roman" w:cs="Times New Roman"/>
          <w:sz w:val="28"/>
          <w:szCs w:val="28"/>
        </w:rPr>
        <w:t>вручает заявителю копию заявления с входящим регистрационным номером.</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3E75FB"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3E75FB">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r w:rsidR="003E75FB">
        <w:rPr>
          <w:rFonts w:ascii="Times New Roman" w:hAnsi="Times New Roman" w:cs="Times New Roman"/>
          <w:sz w:val="28"/>
          <w:szCs w:val="28"/>
        </w:rPr>
        <w:t>.</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755CB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sidR="00321811">
        <w:rPr>
          <w:rFonts w:ascii="Times New Roman" w:eastAsia="Calibri" w:hAnsi="Times New Roman" w:cs="Times New Roman"/>
          <w:sz w:val="28"/>
          <w:szCs w:val="28"/>
          <w:lang w:eastAsia="ru-RU"/>
        </w:rPr>
        <w:t xml:space="preserve">п.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D8510F">
        <w:rPr>
          <w:rFonts w:ascii="Times New Roman" w:eastAsia="Calibri" w:hAnsi="Times New Roman" w:cs="Times New Roman"/>
          <w:sz w:val="28"/>
          <w:szCs w:val="28"/>
        </w:rPr>
        <w:t xml:space="preserve"> </w:t>
      </w:r>
      <w:r w:rsidR="00D8510F"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lastRenderedPageBreak/>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8"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147B98"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w:t>
      </w:r>
      <w:r w:rsidR="00147B98" w:rsidRPr="00147B98">
        <w:rPr>
          <w:rFonts w:ascii="Times New Roman" w:hAnsi="Times New Roman" w:cs="Times New Roman"/>
          <w:sz w:val="28"/>
          <w:szCs w:val="28"/>
        </w:rPr>
        <w:t>вручает заявителю копию заявления с входящим регистрационным номером.</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lastRenderedPageBreak/>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3"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4"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sidR="00812A33">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r w:rsidRPr="00531D11">
        <w:rPr>
          <w:rFonts w:ascii="Times New Roman" w:eastAsia="Times New Roman" w:hAnsi="Times New Roman" w:cs="Times New Roman"/>
          <w:b/>
          <w:sz w:val="28"/>
          <w:szCs w:val="28"/>
          <w:lang w:val="en-US"/>
        </w:rPr>
        <w:t>IV</w:t>
      </w:r>
      <w:r w:rsidRPr="00531D11">
        <w:rPr>
          <w:rFonts w:ascii="Times New Roman" w:eastAsia="Times New Roman" w:hAnsi="Times New Roman" w:cs="Times New Roman"/>
          <w:b/>
          <w:sz w:val="28"/>
          <w:szCs w:val="28"/>
          <w:lang/>
        </w:rPr>
        <w:t xml:space="preserve">. </w:t>
      </w:r>
      <w:r w:rsidRPr="00531D11">
        <w:rPr>
          <w:rFonts w:ascii="Times New Roman" w:eastAsia="Times New Roman" w:hAnsi="Times New Roman" w:cs="Times New Roman"/>
          <w:b/>
          <w:sz w:val="28"/>
          <w:szCs w:val="28"/>
          <w:lang/>
        </w:rPr>
        <w:t xml:space="preserve">Формы </w:t>
      </w:r>
      <w:r w:rsidRPr="00531D11">
        <w:rPr>
          <w:rFonts w:ascii="Times New Roman" w:eastAsia="Times New Roman" w:hAnsi="Times New Roman" w:cs="Times New Roman"/>
          <w:b/>
          <w:sz w:val="28"/>
          <w:szCs w:val="28"/>
          <w:lang/>
        </w:rPr>
        <w:t>контро</w:t>
      </w:r>
      <w:r w:rsidRPr="00531D11">
        <w:rPr>
          <w:rFonts w:ascii="Times New Roman" w:eastAsia="Times New Roman" w:hAnsi="Times New Roman" w:cs="Times New Roman"/>
          <w:b/>
          <w:sz w:val="28"/>
          <w:szCs w:val="28"/>
          <w:lang/>
        </w:rPr>
        <w:t>ля</w:t>
      </w:r>
      <w:r w:rsidRPr="00531D11">
        <w:rPr>
          <w:rFonts w:ascii="Times New Roman" w:eastAsia="Times New Roman" w:hAnsi="Times New Roman" w:cs="Times New Roman"/>
          <w:b/>
          <w:sz w:val="28"/>
          <w:szCs w:val="28"/>
          <w:lang/>
        </w:rPr>
        <w:t xml:space="preserve"> за </w:t>
      </w:r>
      <w:r w:rsidRPr="00531D11">
        <w:rPr>
          <w:rFonts w:ascii="Times New Roman" w:eastAsia="Times New Roman" w:hAnsi="Times New Roman" w:cs="Times New Roman"/>
          <w:b/>
          <w:sz w:val="28"/>
          <w:szCs w:val="28"/>
          <w:lang/>
        </w:rPr>
        <w:t>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4</w:t>
      </w:r>
      <w:r w:rsidRPr="00531D11">
        <w:rPr>
          <w:rFonts w:ascii="Times New Roman" w:eastAsia="Times New Roman" w:hAnsi="Times New Roman" w:cs="Times New Roman"/>
          <w:sz w:val="28"/>
          <w:szCs w:val="28"/>
          <w:lang/>
        </w:rPr>
        <w:t xml:space="preserve">.1. </w:t>
      </w:r>
      <w:r w:rsidRPr="00531D11">
        <w:rPr>
          <w:rFonts w:ascii="Times New Roman" w:eastAsia="Times New Roman" w:hAnsi="Times New Roman" w:cs="Times New Roman"/>
          <w:sz w:val="28"/>
          <w:szCs w:val="28"/>
          <w:lang/>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lang/>
        </w:rPr>
        <w:t>настоящего а</w:t>
      </w:r>
      <w:r w:rsidRPr="00531D11">
        <w:rPr>
          <w:rFonts w:ascii="Times New Roman" w:eastAsia="Times New Roman" w:hAnsi="Times New Roman" w:cs="Times New Roman"/>
          <w:sz w:val="28"/>
          <w:szCs w:val="28"/>
          <w:lang/>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w:t>
      </w:r>
      <w:r w:rsidR="0028697C">
        <w:rPr>
          <w:rFonts w:ascii="Times New Roman" w:eastAsia="Times New Roman" w:hAnsi="Times New Roman" w:cs="Times New Roman"/>
          <w:sz w:val="28"/>
          <w:szCs w:val="28"/>
          <w:lang/>
        </w:rPr>
        <w:t>лем (заместителем руководителя</w:t>
      </w:r>
      <w:r w:rsidRPr="00531D11">
        <w:rPr>
          <w:rFonts w:ascii="Times New Roman" w:eastAsia="Times New Roman" w:hAnsi="Times New Roman" w:cs="Times New Roman"/>
          <w:sz w:val="28"/>
          <w:szCs w:val="28"/>
          <w:lang/>
        </w:rPr>
        <w:t>) ОМСУ проверок исполнения положений настоящего административного регламента, иных нормативных правовых актов.</w:t>
      </w:r>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B01E90">
        <w:rPr>
          <w:rFonts w:ascii="Times New Roman" w:eastAsia="Times New Roman" w:hAnsi="Times New Roman" w:cs="Times New Roman"/>
          <w:sz w:val="28"/>
          <w:szCs w:val="28"/>
          <w:lang w:eastAsia="ru-RU"/>
        </w:rPr>
        <w:t>не чаще одного раза в три года</w:t>
      </w:r>
      <w:r w:rsidRPr="00531D11">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531D11">
        <w:rPr>
          <w:rFonts w:ascii="Times New Roman" w:eastAsia="Times New Roman" w:hAnsi="Times New Roman" w:cs="Times New Roman"/>
          <w:sz w:val="28"/>
          <w:szCs w:val="28"/>
          <w:lang w:eastAsia="ru-RU"/>
        </w:rPr>
        <w:lastRenderedPageBreak/>
        <w:t xml:space="preserve">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w:t>
      </w:r>
      <w:r w:rsidR="00502127">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4</w:t>
      </w:r>
      <w:r w:rsidRPr="00531D11">
        <w:rPr>
          <w:rFonts w:ascii="Times New Roman" w:eastAsia="Times New Roman" w:hAnsi="Times New Roman" w:cs="Times New Roman"/>
          <w:sz w:val="28"/>
          <w:szCs w:val="28"/>
          <w:lang/>
        </w:rPr>
        <w:t>.</w:t>
      </w:r>
      <w:r w:rsidRPr="00531D11">
        <w:rPr>
          <w:rFonts w:ascii="Times New Roman" w:eastAsia="Times New Roman" w:hAnsi="Times New Roman" w:cs="Times New Roman"/>
          <w:sz w:val="28"/>
          <w:szCs w:val="28"/>
          <w:lang/>
        </w:rPr>
        <w:t>3</w:t>
      </w:r>
      <w:r w:rsidRPr="00531D11">
        <w:rPr>
          <w:rFonts w:ascii="Times New Roman" w:eastAsia="Times New Roman" w:hAnsi="Times New Roman" w:cs="Times New Roman"/>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rPr>
        <w:t>муниципальной</w:t>
      </w:r>
      <w:r w:rsidRPr="00531D11">
        <w:rPr>
          <w:rFonts w:ascii="Times New Roman" w:eastAsia="Times New Roman" w:hAnsi="Times New Roman" w:cs="Times New Roman"/>
          <w:sz w:val="28"/>
          <w:szCs w:val="28"/>
          <w:lang/>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502127">
        <w:rPr>
          <w:rFonts w:ascii="Times New Roman" w:eastAsia="Times New Roman" w:hAnsi="Times New Roman" w:cs="Times New Roman"/>
          <w:sz w:val="28"/>
          <w:szCs w:val="28"/>
          <w:lang w:eastAsia="ru-RU"/>
        </w:rPr>
        <w:t>а</w:t>
      </w:r>
      <w:r w:rsidRPr="00531D11">
        <w:rPr>
          <w:rFonts w:ascii="Times New Roman" w:eastAsia="Times New Roman" w:hAnsi="Times New Roman" w:cs="Times New Roman"/>
          <w:sz w:val="28"/>
          <w:szCs w:val="28"/>
          <w:lang w:eastAsia="ru-RU"/>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 xml:space="preserve">Должностные лица, виновные в неисполнении или ненадлежащем исполнении требований настоящего </w:t>
      </w:r>
      <w:r w:rsidR="00502127">
        <w:rPr>
          <w:rFonts w:ascii="Times New Roman" w:eastAsia="Times New Roman" w:hAnsi="Times New Roman" w:cs="Times New Roman"/>
          <w:sz w:val="28"/>
          <w:szCs w:val="28"/>
          <w:lang/>
        </w:rPr>
        <w:t>а</w:t>
      </w:r>
      <w:r w:rsidRPr="00531D11">
        <w:rPr>
          <w:rFonts w:ascii="Times New Roman" w:eastAsia="Times New Roman" w:hAnsi="Times New Roman" w:cs="Times New Roman"/>
          <w:sz w:val="28"/>
          <w:szCs w:val="28"/>
          <w:lang/>
        </w:rPr>
        <w:t>дминистративного регламента</w:t>
      </w:r>
      <w:r w:rsidRPr="00531D11">
        <w:rPr>
          <w:rFonts w:ascii="Times New Roman" w:eastAsia="Times New Roman" w:hAnsi="Times New Roman" w:cs="Times New Roman"/>
          <w:sz w:val="28"/>
          <w:szCs w:val="28"/>
          <w:lang/>
        </w:rPr>
        <w:t>,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w:t>
      </w:r>
      <w:r w:rsidRPr="00531D11">
        <w:rPr>
          <w:rFonts w:ascii="Times New Roman" w:eastAsia="Times New Roman" w:hAnsi="Times New Roman" w:cs="Times New Roman"/>
          <w:sz w:val="28"/>
          <w:szCs w:val="28"/>
          <w:lang w:eastAsia="ru-RU"/>
        </w:rPr>
        <w:lastRenderedPageBreak/>
        <w:t>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w:t>
      </w:r>
      <w:r w:rsidRPr="00531D11">
        <w:rPr>
          <w:rFonts w:ascii="Times New Roman" w:eastAsia="Times New Roman" w:hAnsi="Times New Roman" w:cs="Times New Roman"/>
          <w:sz w:val="28"/>
          <w:szCs w:val="28"/>
          <w:lang w:eastAsia="ru-RU"/>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3D2E18"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2E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3D2E18"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2E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3D2E18">
        <w:rPr>
          <w:rFonts w:ascii="Times New Roman" w:eastAsia="Times New Roman" w:hAnsi="Times New Roman" w:cs="Times New Roman"/>
          <w:sz w:val="28"/>
          <w:szCs w:val="28"/>
          <w:lang w:eastAsia="ru-RU"/>
        </w:rPr>
        <w:t>муниципальной</w:t>
      </w:r>
      <w:r w:rsidRPr="003D2E18">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3D2E18"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2E18">
        <w:rPr>
          <w:rFonts w:ascii="Times New Roman" w:eastAsia="Times New Roman" w:hAnsi="Times New Roman" w:cs="Times New Roman"/>
          <w:sz w:val="28"/>
          <w:szCs w:val="28"/>
          <w:lang w:eastAsia="ru-RU"/>
        </w:rPr>
        <w:t>2) в удовлетворении жалобы отказывается.</w:t>
      </w:r>
    </w:p>
    <w:p w:rsidR="003D2E18" w:rsidRPr="003D2E18" w:rsidRDefault="003D2E18" w:rsidP="003D2E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2E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2E18" w:rsidRPr="003D2E18" w:rsidRDefault="003D2E18" w:rsidP="003D2E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2E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2E18" w:rsidRPr="003D2E18" w:rsidRDefault="003D2E18" w:rsidP="003D2E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2E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2E18" w:rsidRPr="003D2E18" w:rsidRDefault="003D2E18" w:rsidP="003D2E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2E18">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w:t>
      </w:r>
      <w:r w:rsidRPr="003D2E18">
        <w:rPr>
          <w:rFonts w:ascii="Times New Roman" w:eastAsia="Times New Roman" w:hAnsi="Times New Roman" w:cs="Times New Roman"/>
          <w:sz w:val="28"/>
          <w:szCs w:val="28"/>
          <w:lang w:eastAsia="ru-RU"/>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2E18" w:rsidRPr="003D2E18" w:rsidRDefault="003D2E18"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7"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8"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lastRenderedPageBreak/>
        <w:t xml:space="preserve">выдает </w:t>
      </w:r>
      <w:hyperlink r:id="rId29"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0"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1"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2"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7.</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w:t>
      </w:r>
      <w:r w:rsidRPr="00AB38F9">
        <w:rPr>
          <w:rFonts w:ascii="Times New Roman" w:eastAsia="Calibri" w:hAnsi="Times New Roman" w:cs="Times New Roman"/>
          <w:sz w:val="28"/>
          <w:szCs w:val="28"/>
        </w:rPr>
        <w:t xml:space="preserve">правовым актом </w:t>
      </w:r>
      <w:r w:rsidR="00A16CCD">
        <w:rPr>
          <w:rFonts w:ascii="Times New Roman" w:eastAsia="Calibri" w:hAnsi="Times New Roman" w:cs="Times New Roman"/>
          <w:sz w:val="28"/>
          <w:szCs w:val="28"/>
        </w:rPr>
        <w:t>Ленинградской области</w:t>
      </w:r>
      <w:r w:rsidR="00AB38F9" w:rsidRPr="00AB38F9">
        <w:rPr>
          <w:rFonts w:ascii="Times New Roman" w:eastAsia="Calibri" w:hAnsi="Times New Roman" w:cs="Times New Roman"/>
          <w:sz w:val="28"/>
          <w:szCs w:val="28"/>
        </w:rPr>
        <w:t xml:space="preserve"> </w:t>
      </w:r>
      <w:r w:rsidRPr="00531D11">
        <w:rPr>
          <w:rFonts w:ascii="Times New Roman" w:eastAsia="Calibri" w:hAnsi="Times New Roman" w:cs="Times New Roman"/>
          <w:sz w:val="28"/>
          <w:szCs w:val="28"/>
        </w:rPr>
        <w:t>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1A12D3" w:rsidRDefault="001A12D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A12D3" w:rsidRDefault="001A12D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A12D3" w:rsidRDefault="001A12D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A12D3" w:rsidRDefault="001A12D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A12D3" w:rsidRDefault="001A12D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A12D3" w:rsidRDefault="001A12D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A12D3" w:rsidRDefault="001A12D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A12D3" w:rsidRDefault="001A12D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A12D3" w:rsidRDefault="001A12D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A12D3" w:rsidRDefault="001A12D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1A12D3" w:rsidRDefault="001A12D3"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bookmarkStart w:id="1" w:name="_GoBack"/>
      <w:bookmarkEnd w:id="1"/>
      <w:r w:rsidRPr="00A9386A">
        <w:rPr>
          <w:rFonts w:ascii="Times New Roman" w:eastAsia="Times New Roman" w:hAnsi="Times New Roman" w:cs="Times New Roman"/>
          <w:bCs/>
          <w:color w:val="000000"/>
          <w:sz w:val="28"/>
          <w:szCs w:val="28"/>
          <w:lang w:eastAsia="ru-RU"/>
        </w:rPr>
        <w:t>Приложение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rPr>
      </w:pPr>
      <w:r w:rsidRPr="00C81C41">
        <w:rPr>
          <w:rFonts w:ascii="Times New Roman" w:eastAsia="Times New Roman" w:hAnsi="Times New Roman" w:cs="Times New Roman"/>
          <w:caps/>
          <w:spacing w:val="20"/>
          <w:sz w:val="28"/>
          <w:szCs w:val="28"/>
          <w:lang/>
        </w:rPr>
        <w:t>постановление</w:t>
      </w:r>
      <w:r w:rsidRPr="00D27588">
        <w:rPr>
          <w:rFonts w:ascii="Times New Roman" w:eastAsia="Times New Roman" w:hAnsi="Times New Roman" w:cs="Times New Roman"/>
          <w:caps/>
          <w:spacing w:val="20"/>
          <w:sz w:val="28"/>
          <w:szCs w:val="28"/>
          <w:lang/>
        </w:rPr>
        <w:t xml:space="preserve">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rPr>
      </w:pPr>
      <w:r w:rsidRPr="00D27588">
        <w:rPr>
          <w:rFonts w:ascii="Times New Roman" w:eastAsia="Calibri" w:hAnsi="Times New Roman" w:cs="Times New Roman"/>
          <w:bCs/>
          <w:sz w:val="28"/>
          <w:szCs w:val="28"/>
          <w:lang/>
        </w:rPr>
        <w:t xml:space="preserve">___________ (дата)                                                   </w:t>
      </w:r>
      <w:r w:rsidRPr="00D27588">
        <w:rPr>
          <w:rFonts w:ascii="Times New Roman" w:eastAsia="Calibri" w:hAnsi="Times New Roman" w:cs="Times New Roman"/>
          <w:sz w:val="28"/>
          <w:szCs w:val="28"/>
          <w:lang/>
        </w:rPr>
        <w:t xml:space="preserve"> </w:t>
      </w:r>
      <w:r w:rsidRPr="00D27588">
        <w:rPr>
          <w:rFonts w:ascii="Times New Roman" w:eastAsia="Calibri" w:hAnsi="Times New Roman" w:cs="Times New Roman"/>
          <w:bCs/>
          <w:sz w:val="28"/>
          <w:szCs w:val="28"/>
          <w:lang/>
        </w:rPr>
        <w:t xml:space="preserve">                                                                </w:t>
      </w:r>
      <w:r w:rsidRPr="00D27588">
        <w:rPr>
          <w:rFonts w:ascii="Times New Roman" w:eastAsia="Calibri" w:hAnsi="Times New Roman" w:cs="Times New Roman"/>
          <w:sz w:val="28"/>
          <w:szCs w:val="28"/>
          <w:lang/>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п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 xml:space="preserve">______________________________________ (указывается </w:t>
      </w:r>
      <w:r w:rsidR="00C27115">
        <w:rPr>
          <w:rFonts w:ascii="Times New Roman" w:eastAsia="Calibri" w:hAnsi="Times New Roman" w:cs="Times New Roman"/>
          <w:sz w:val="28"/>
          <w:szCs w:val="28"/>
        </w:rPr>
        <w:t>должностное лицо</w:t>
      </w:r>
      <w:r w:rsidR="00C81C41">
        <w:rPr>
          <w:rFonts w:ascii="Times New Roman" w:eastAsia="Calibri" w:hAnsi="Times New Roman" w:cs="Times New Roman"/>
          <w:sz w:val="28"/>
          <w:szCs w:val="28"/>
        </w:rPr>
        <w:t xml:space="preserve">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1A12D3" w:rsidRDefault="001A12D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1A12D3" w:rsidRDefault="001A12D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Приложение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w:t>
      </w:r>
      <w:r w:rsidRPr="002A78C3">
        <w:rPr>
          <w:rFonts w:ascii="Times New Roman" w:eastAsia="Times New Roman" w:hAnsi="Times New Roman" w:cs="Times New Roman"/>
          <w:color w:val="000000"/>
          <w:sz w:val="28"/>
          <w:szCs w:val="28"/>
          <w:lang w:eastAsia="ru-RU"/>
        </w:rPr>
        <w:lastRenderedPageBreak/>
        <w:t xml:space="preserve">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w:t>
      </w:r>
      <w:r w:rsidRPr="002A78C3">
        <w:rPr>
          <w:rFonts w:ascii="Times New Roman" w:eastAsia="Times New Roman" w:hAnsi="Times New Roman" w:cs="Times New Roman"/>
          <w:color w:val="000000"/>
          <w:sz w:val="28"/>
          <w:szCs w:val="28"/>
          <w:lang w:eastAsia="ru-RU"/>
        </w:rPr>
        <w:lastRenderedPageBreak/>
        <w:t xml:space="preserve">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rPr>
      </w:pPr>
      <w:r w:rsidRPr="000B5B5D">
        <w:rPr>
          <w:rFonts w:ascii="Times New Roman" w:eastAsia="Times New Roman" w:hAnsi="Times New Roman" w:cs="Times New Roman"/>
          <w:bCs/>
          <w:iCs/>
          <w:color w:val="000000"/>
          <w:kern w:val="28"/>
          <w:sz w:val="28"/>
          <w:szCs w:val="28"/>
          <w:lang/>
        </w:rPr>
        <w:t>Приложение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w:t>
      </w:r>
      <w:r w:rsidR="00D2172F" w:rsidRPr="00D2172F">
        <w:rPr>
          <w:rFonts w:ascii="Times New Roman" w:eastAsia="Calibri" w:hAnsi="Times New Roman" w:cs="Times New Roman"/>
          <w:b/>
          <w:bCs/>
          <w:sz w:val="28"/>
          <w:szCs w:val="28"/>
        </w:rPr>
        <w:lastRenderedPageBreak/>
        <w:t>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Приложение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lastRenderedPageBreak/>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rPr>
            </w:pPr>
            <w:r w:rsidRPr="008A0D2A">
              <w:rPr>
                <w:rFonts w:ascii="Times New Roman" w:eastAsia="Calibri" w:hAnsi="Times New Roman" w:cs="Times New Roman"/>
                <w:lang/>
              </w:rPr>
              <w:t xml:space="preserve">наследуемые и подаренные денежные </w:t>
            </w:r>
            <w:r w:rsidRPr="008A0D2A">
              <w:rPr>
                <w:rFonts w:ascii="Times New Roman" w:eastAsia="Calibri" w:hAnsi="Times New Roman" w:cs="Times New Roman"/>
                <w:lang/>
              </w:rPr>
              <w:lastRenderedPageBreak/>
              <w:t>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lastRenderedPageBreak/>
        <w:t>Прошу исключить из общей суммы  дохода,  выплаченные  алименты  в  сумме_______ руб.________коп., 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A0D2A">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A0D2A" w:rsidTr="008A0D2A">
        <w:trPr>
          <w:trHeight w:val="26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Приложение </w:t>
      </w:r>
      <w:r w:rsidR="007D0112">
        <w:rPr>
          <w:rFonts w:ascii="Times New Roman" w:eastAsia="Times New Roman" w:hAnsi="Times New Roman" w:cs="Times New Roman"/>
          <w:sz w:val="20"/>
          <w:szCs w:val="20"/>
          <w:lang w:eastAsia="ru-RU"/>
        </w:rPr>
        <w:t>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lastRenderedPageBreak/>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6F64CD" w:rsidRPr="006F64CD" w:rsidTr="0089149D">
        <w:trPr>
          <w:trHeight w:val="628"/>
        </w:trPr>
        <w:tc>
          <w:tcPr>
            <w:tcW w:w="5193" w:type="dxa"/>
          </w:tcPr>
          <w:p w:rsidR="006F64CD" w:rsidRPr="006F64CD" w:rsidRDefault="006F64CD" w:rsidP="006F64C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bl>
    <w:p w:rsidR="00513341" w:rsidRPr="00513341" w:rsidRDefault="00513341"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lastRenderedPageBreak/>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74C5B" w:rsidRPr="00F74C5B"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F04A19" w:rsidRDefault="00F74C5B" w:rsidP="00F74C5B">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1A12D3" w:rsidRDefault="001A12D3" w:rsidP="00F74C5B">
      <w:pPr>
        <w:spacing w:after="0" w:line="240" w:lineRule="auto"/>
        <w:ind w:left="57"/>
        <w:jc w:val="right"/>
        <w:rPr>
          <w:rFonts w:ascii="Times New Roman" w:eastAsia="Calibri" w:hAnsi="Times New Roman" w:cs="Times New Roman"/>
          <w:strike/>
          <w:sz w:val="20"/>
          <w:szCs w:val="20"/>
        </w:rPr>
      </w:pPr>
    </w:p>
    <w:p w:rsidR="001A12D3" w:rsidRDefault="001A12D3" w:rsidP="00F74C5B">
      <w:pPr>
        <w:spacing w:after="0" w:line="240" w:lineRule="auto"/>
        <w:ind w:left="57"/>
        <w:jc w:val="right"/>
        <w:rPr>
          <w:rFonts w:ascii="Times New Roman" w:eastAsia="Calibri" w:hAnsi="Times New Roman" w:cs="Times New Roman"/>
          <w:strike/>
          <w:sz w:val="20"/>
          <w:szCs w:val="20"/>
        </w:rPr>
      </w:pPr>
    </w:p>
    <w:p w:rsidR="001A12D3" w:rsidRDefault="001A12D3" w:rsidP="00F74C5B">
      <w:pPr>
        <w:spacing w:after="0" w:line="240" w:lineRule="auto"/>
        <w:ind w:left="57"/>
        <w:jc w:val="right"/>
        <w:rPr>
          <w:rFonts w:ascii="Times New Roman" w:eastAsia="Calibri" w:hAnsi="Times New Roman" w:cs="Times New Roman"/>
          <w:strike/>
          <w:sz w:val="20"/>
          <w:szCs w:val="20"/>
        </w:rPr>
      </w:pPr>
    </w:p>
    <w:p w:rsidR="001A12D3" w:rsidRDefault="001A12D3" w:rsidP="00F74C5B">
      <w:pPr>
        <w:spacing w:after="0" w:line="240" w:lineRule="auto"/>
        <w:ind w:left="57"/>
        <w:jc w:val="right"/>
        <w:rPr>
          <w:rFonts w:ascii="Times New Roman" w:eastAsia="Calibri" w:hAnsi="Times New Roman" w:cs="Times New Roman"/>
          <w:strike/>
          <w:sz w:val="20"/>
          <w:szCs w:val="20"/>
        </w:rPr>
      </w:pPr>
    </w:p>
    <w:p w:rsidR="00B61075" w:rsidRPr="00B61075" w:rsidRDefault="000645B7"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B61075" w:rsidRPr="00B61075">
        <w:rPr>
          <w:rFonts w:ascii="Times New Roman" w:eastAsia="Times New Roman" w:hAnsi="Times New Roman" w:cs="Times New Roman"/>
          <w:bCs/>
          <w:color w:val="000000"/>
          <w:sz w:val="24"/>
          <w:szCs w:val="24"/>
          <w:lang w:eastAsia="ru-RU"/>
        </w:rPr>
        <w:t xml:space="preserve">риложение </w:t>
      </w:r>
      <w:r w:rsidR="00A4140D">
        <w:rPr>
          <w:rFonts w:ascii="Times New Roman" w:eastAsia="Times New Roman" w:hAnsi="Times New Roman" w:cs="Times New Roman"/>
          <w:bCs/>
          <w:color w:val="000000"/>
          <w:sz w:val="24"/>
          <w:szCs w:val="24"/>
          <w:lang w:eastAsia="ru-RU"/>
        </w:rPr>
        <w:t>6</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Представление неполного комплекта </w:t>
            </w:r>
            <w:r w:rsidRPr="00B61075">
              <w:rPr>
                <w:rFonts w:ascii="Times New Roman" w:eastAsia="Times New Roman" w:hAnsi="Times New Roman" w:cs="Times New Roman"/>
                <w:sz w:val="24"/>
                <w:szCs w:val="24"/>
                <w:lang w:eastAsia="ru-RU"/>
              </w:rPr>
              <w:lastRenderedPageBreak/>
              <w:t>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 xml:space="preserve">Указывается исчерпывающий перечень </w:t>
            </w:r>
            <w:r w:rsidRPr="00B61075">
              <w:rPr>
                <w:rFonts w:ascii="Times New Roman" w:eastAsia="Times New Roman" w:hAnsi="Times New Roman" w:cs="Times New Roman"/>
                <w:bCs/>
                <w:kern w:val="28"/>
                <w:sz w:val="24"/>
                <w:szCs w:val="24"/>
                <w:lang w:eastAsia="ru-RU"/>
              </w:rPr>
              <w:lastRenderedPageBreak/>
              <w:t>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CD7E1B">
      <w:headerReference w:type="default" r:id="rId33"/>
      <w:pgSz w:w="11906" w:h="16838"/>
      <w:pgMar w:top="709" w:right="850"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69F" w:rsidRDefault="0079169F" w:rsidP="000659A6">
      <w:pPr>
        <w:spacing w:after="0" w:line="240" w:lineRule="auto"/>
      </w:pPr>
      <w:r>
        <w:separator/>
      </w:r>
    </w:p>
  </w:endnote>
  <w:endnote w:type="continuationSeparator" w:id="0">
    <w:p w:rsidR="0079169F" w:rsidRDefault="0079169F"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69F" w:rsidRDefault="0079169F" w:rsidP="000659A6">
      <w:pPr>
        <w:spacing w:after="0" w:line="240" w:lineRule="auto"/>
      </w:pPr>
      <w:r>
        <w:separator/>
      </w:r>
    </w:p>
  </w:footnote>
  <w:footnote w:type="continuationSeparator" w:id="0">
    <w:p w:rsidR="0079169F" w:rsidRDefault="0079169F" w:rsidP="000659A6">
      <w:pPr>
        <w:spacing w:after="0" w:line="240" w:lineRule="auto"/>
      </w:pPr>
      <w:r>
        <w:continuationSeparator/>
      </w:r>
    </w:p>
  </w:footnote>
  <w:footnote w:id="1">
    <w:p w:rsidR="00DD57D9" w:rsidRDefault="00DD57D9" w:rsidP="008A0D2A">
      <w:pPr>
        <w:pStyle w:val="aa"/>
      </w:pPr>
      <w:r>
        <w:rPr>
          <w:rStyle w:val="ac"/>
        </w:rPr>
        <w:footnoteRef/>
      </w:r>
      <w:r>
        <w:t xml:space="preserve"> заполняются для подтверждения малоимущности</w:t>
      </w:r>
    </w:p>
  </w:footnote>
  <w:footnote w:id="2">
    <w:p w:rsidR="00DD57D9" w:rsidRDefault="00DD57D9" w:rsidP="008A0D2A">
      <w:pPr>
        <w:pStyle w:val="aa"/>
      </w:pPr>
    </w:p>
  </w:footnote>
  <w:footnote w:id="3">
    <w:p w:rsidR="00DD57D9" w:rsidRDefault="00DD57D9" w:rsidP="008A0D2A">
      <w:pPr>
        <w:pStyle w:val="aa"/>
      </w:pPr>
      <w:r>
        <w:rPr>
          <w:rStyle w:val="ac"/>
        </w:rPr>
        <w:footnoteRef/>
      </w:r>
      <w:r w:rsidRPr="00F74FE9">
        <w:t xml:space="preserve"> </w:t>
      </w:r>
      <w:r>
        <w:t>заполняются для подтверждения малоимущности</w:t>
      </w:r>
    </w:p>
  </w:footnote>
  <w:footnote w:id="4">
    <w:p w:rsidR="00DD57D9" w:rsidRDefault="00DD57D9"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807444"/>
      <w:docPartObj>
        <w:docPartGallery w:val="Page Numbers (Top of Page)"/>
        <w:docPartUnique/>
      </w:docPartObj>
    </w:sdtPr>
    <w:sdtContent>
      <w:p w:rsidR="00DD57D9" w:rsidRDefault="005A6F39">
        <w:pPr>
          <w:pStyle w:val="a3"/>
          <w:jc w:val="center"/>
        </w:pPr>
        <w:r>
          <w:fldChar w:fldCharType="begin"/>
        </w:r>
        <w:r w:rsidR="00DD57D9">
          <w:instrText>PAGE   \* MERGEFORMAT</w:instrText>
        </w:r>
        <w:r>
          <w:fldChar w:fldCharType="separate"/>
        </w:r>
        <w:r w:rsidR="00CD7E1B">
          <w:rPr>
            <w:noProof/>
          </w:rPr>
          <w:t>46</w:t>
        </w:r>
        <w:r>
          <w:fldChar w:fldCharType="end"/>
        </w:r>
      </w:p>
    </w:sdtContent>
  </w:sdt>
  <w:p w:rsidR="00DD57D9" w:rsidRDefault="00DD57D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4716B23"/>
    <w:multiLevelType w:val="hybridMultilevel"/>
    <w:tmpl w:val="FBB29220"/>
    <w:lvl w:ilvl="0" w:tplc="322AF2E6">
      <w:start w:val="1"/>
      <w:numFmt w:val="decimal"/>
      <w:lvlText w:val="%1."/>
      <w:lvlJc w:val="left"/>
      <w:pPr>
        <w:ind w:left="1212" w:hanging="64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8"/>
  </w:num>
  <w:num w:numId="3">
    <w:abstractNumId w:val="9"/>
  </w:num>
  <w:num w:numId="4">
    <w:abstractNumId w:val="5"/>
  </w:num>
  <w:num w:numId="5">
    <w:abstractNumId w:val="0"/>
  </w:num>
  <w:num w:numId="6">
    <w:abstractNumId w:val="1"/>
  </w:num>
  <w:num w:numId="7">
    <w:abstractNumId w:val="2"/>
  </w:num>
  <w:num w:numId="8">
    <w:abstractNumId w:val="3"/>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71884"/>
    <w:rsid w:val="000065E8"/>
    <w:rsid w:val="00014461"/>
    <w:rsid w:val="0002496A"/>
    <w:rsid w:val="000309E7"/>
    <w:rsid w:val="00037772"/>
    <w:rsid w:val="00037C19"/>
    <w:rsid w:val="00040243"/>
    <w:rsid w:val="00044B1E"/>
    <w:rsid w:val="00050A85"/>
    <w:rsid w:val="00057F84"/>
    <w:rsid w:val="000645B7"/>
    <w:rsid w:val="000659A6"/>
    <w:rsid w:val="00072445"/>
    <w:rsid w:val="00080E33"/>
    <w:rsid w:val="0008391A"/>
    <w:rsid w:val="00091961"/>
    <w:rsid w:val="000943DC"/>
    <w:rsid w:val="00095BC9"/>
    <w:rsid w:val="00095E8A"/>
    <w:rsid w:val="000A2259"/>
    <w:rsid w:val="000A746B"/>
    <w:rsid w:val="000B5B5D"/>
    <w:rsid w:val="000D3160"/>
    <w:rsid w:val="000D37EC"/>
    <w:rsid w:val="000D3866"/>
    <w:rsid w:val="000D5DFD"/>
    <w:rsid w:val="000D717D"/>
    <w:rsid w:val="000D742E"/>
    <w:rsid w:val="000F5649"/>
    <w:rsid w:val="00101E69"/>
    <w:rsid w:val="00103DF9"/>
    <w:rsid w:val="0010501E"/>
    <w:rsid w:val="00107025"/>
    <w:rsid w:val="001101EF"/>
    <w:rsid w:val="001266EF"/>
    <w:rsid w:val="00127185"/>
    <w:rsid w:val="0013145C"/>
    <w:rsid w:val="00132A28"/>
    <w:rsid w:val="00132DB5"/>
    <w:rsid w:val="00147B98"/>
    <w:rsid w:val="001505EC"/>
    <w:rsid w:val="001619A2"/>
    <w:rsid w:val="00161FB9"/>
    <w:rsid w:val="001741F9"/>
    <w:rsid w:val="00176524"/>
    <w:rsid w:val="00181E05"/>
    <w:rsid w:val="0019036B"/>
    <w:rsid w:val="00194B94"/>
    <w:rsid w:val="00196C39"/>
    <w:rsid w:val="001A12D3"/>
    <w:rsid w:val="001A6E7F"/>
    <w:rsid w:val="001B4C29"/>
    <w:rsid w:val="001C0FC3"/>
    <w:rsid w:val="001C5485"/>
    <w:rsid w:val="001E3848"/>
    <w:rsid w:val="001F01B9"/>
    <w:rsid w:val="001F06AD"/>
    <w:rsid w:val="002105FE"/>
    <w:rsid w:val="0021086D"/>
    <w:rsid w:val="00212105"/>
    <w:rsid w:val="00235F34"/>
    <w:rsid w:val="00244E74"/>
    <w:rsid w:val="0025601F"/>
    <w:rsid w:val="00257A31"/>
    <w:rsid w:val="002616B9"/>
    <w:rsid w:val="00263831"/>
    <w:rsid w:val="002718D8"/>
    <w:rsid w:val="0028697C"/>
    <w:rsid w:val="00292405"/>
    <w:rsid w:val="002A0952"/>
    <w:rsid w:val="002A0C0F"/>
    <w:rsid w:val="002A1B4D"/>
    <w:rsid w:val="002A2544"/>
    <w:rsid w:val="002A78C3"/>
    <w:rsid w:val="002B4F5E"/>
    <w:rsid w:val="002C143F"/>
    <w:rsid w:val="002C559D"/>
    <w:rsid w:val="002C71A2"/>
    <w:rsid w:val="002D5D06"/>
    <w:rsid w:val="002E3FA8"/>
    <w:rsid w:val="00304751"/>
    <w:rsid w:val="00321811"/>
    <w:rsid w:val="00346CFE"/>
    <w:rsid w:val="00350666"/>
    <w:rsid w:val="00362630"/>
    <w:rsid w:val="00383711"/>
    <w:rsid w:val="003875A1"/>
    <w:rsid w:val="003A0811"/>
    <w:rsid w:val="003B1882"/>
    <w:rsid w:val="003B4A0D"/>
    <w:rsid w:val="003C1967"/>
    <w:rsid w:val="003D2E18"/>
    <w:rsid w:val="003D3F86"/>
    <w:rsid w:val="003D7A4B"/>
    <w:rsid w:val="003E45F6"/>
    <w:rsid w:val="003E75FB"/>
    <w:rsid w:val="003F10A2"/>
    <w:rsid w:val="003F3825"/>
    <w:rsid w:val="00405FFD"/>
    <w:rsid w:val="00422E57"/>
    <w:rsid w:val="00427A19"/>
    <w:rsid w:val="0043480A"/>
    <w:rsid w:val="004478A5"/>
    <w:rsid w:val="0045796E"/>
    <w:rsid w:val="00461B83"/>
    <w:rsid w:val="00464D6B"/>
    <w:rsid w:val="00475441"/>
    <w:rsid w:val="00481BF2"/>
    <w:rsid w:val="00483694"/>
    <w:rsid w:val="0048496C"/>
    <w:rsid w:val="00484E99"/>
    <w:rsid w:val="004A0549"/>
    <w:rsid w:val="004A71FA"/>
    <w:rsid w:val="004B12FF"/>
    <w:rsid w:val="004B4756"/>
    <w:rsid w:val="004C1D17"/>
    <w:rsid w:val="004C3C4C"/>
    <w:rsid w:val="004C5B57"/>
    <w:rsid w:val="004D291C"/>
    <w:rsid w:val="004F3092"/>
    <w:rsid w:val="00501337"/>
    <w:rsid w:val="00502127"/>
    <w:rsid w:val="005103F4"/>
    <w:rsid w:val="00513341"/>
    <w:rsid w:val="00516932"/>
    <w:rsid w:val="00531D11"/>
    <w:rsid w:val="005462DB"/>
    <w:rsid w:val="005527DE"/>
    <w:rsid w:val="005557A0"/>
    <w:rsid w:val="005571AC"/>
    <w:rsid w:val="00562D44"/>
    <w:rsid w:val="005666D2"/>
    <w:rsid w:val="00572DE7"/>
    <w:rsid w:val="0058314D"/>
    <w:rsid w:val="00591B26"/>
    <w:rsid w:val="005923B9"/>
    <w:rsid w:val="005A3E92"/>
    <w:rsid w:val="005A4CD3"/>
    <w:rsid w:val="005A6F39"/>
    <w:rsid w:val="005B7045"/>
    <w:rsid w:val="005D2A1D"/>
    <w:rsid w:val="005D4007"/>
    <w:rsid w:val="005F6C9F"/>
    <w:rsid w:val="005F780E"/>
    <w:rsid w:val="006139A1"/>
    <w:rsid w:val="0062165F"/>
    <w:rsid w:val="00625B2E"/>
    <w:rsid w:val="00626DAC"/>
    <w:rsid w:val="006279A2"/>
    <w:rsid w:val="00654567"/>
    <w:rsid w:val="00654EA7"/>
    <w:rsid w:val="00671884"/>
    <w:rsid w:val="00672338"/>
    <w:rsid w:val="006809FD"/>
    <w:rsid w:val="00681238"/>
    <w:rsid w:val="00686259"/>
    <w:rsid w:val="00696300"/>
    <w:rsid w:val="00697F81"/>
    <w:rsid w:val="006A082C"/>
    <w:rsid w:val="006B3FB9"/>
    <w:rsid w:val="006D5A91"/>
    <w:rsid w:val="006E003D"/>
    <w:rsid w:val="006E228E"/>
    <w:rsid w:val="006F64CD"/>
    <w:rsid w:val="00703F43"/>
    <w:rsid w:val="007064D9"/>
    <w:rsid w:val="00714901"/>
    <w:rsid w:val="0073462C"/>
    <w:rsid w:val="007531AD"/>
    <w:rsid w:val="00755CB1"/>
    <w:rsid w:val="0078186D"/>
    <w:rsid w:val="00782D3B"/>
    <w:rsid w:val="0079169F"/>
    <w:rsid w:val="007A49FB"/>
    <w:rsid w:val="007B75D1"/>
    <w:rsid w:val="007C6D43"/>
    <w:rsid w:val="007D0112"/>
    <w:rsid w:val="00812A33"/>
    <w:rsid w:val="00815B1C"/>
    <w:rsid w:val="00820773"/>
    <w:rsid w:val="00820B0B"/>
    <w:rsid w:val="0082487E"/>
    <w:rsid w:val="008270DE"/>
    <w:rsid w:val="00832433"/>
    <w:rsid w:val="00834501"/>
    <w:rsid w:val="00834B5F"/>
    <w:rsid w:val="00834EF5"/>
    <w:rsid w:val="00835D61"/>
    <w:rsid w:val="008529C9"/>
    <w:rsid w:val="00863F29"/>
    <w:rsid w:val="00864B27"/>
    <w:rsid w:val="00886716"/>
    <w:rsid w:val="0089149D"/>
    <w:rsid w:val="008926AD"/>
    <w:rsid w:val="008A0D2A"/>
    <w:rsid w:val="008A3880"/>
    <w:rsid w:val="008C2837"/>
    <w:rsid w:val="008D72D8"/>
    <w:rsid w:val="008F1793"/>
    <w:rsid w:val="009007A5"/>
    <w:rsid w:val="00921863"/>
    <w:rsid w:val="009315E5"/>
    <w:rsid w:val="00934E71"/>
    <w:rsid w:val="009374F4"/>
    <w:rsid w:val="00950106"/>
    <w:rsid w:val="00953C91"/>
    <w:rsid w:val="00956B41"/>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6CCD"/>
    <w:rsid w:val="00A3064B"/>
    <w:rsid w:val="00A37096"/>
    <w:rsid w:val="00A4140D"/>
    <w:rsid w:val="00A60C87"/>
    <w:rsid w:val="00A80B35"/>
    <w:rsid w:val="00A9386A"/>
    <w:rsid w:val="00AA1724"/>
    <w:rsid w:val="00AA24A7"/>
    <w:rsid w:val="00AB084B"/>
    <w:rsid w:val="00AB38F9"/>
    <w:rsid w:val="00AB3DF8"/>
    <w:rsid w:val="00AB477C"/>
    <w:rsid w:val="00AC37AF"/>
    <w:rsid w:val="00AD716B"/>
    <w:rsid w:val="00AE0538"/>
    <w:rsid w:val="00B01E90"/>
    <w:rsid w:val="00B048B3"/>
    <w:rsid w:val="00B2359A"/>
    <w:rsid w:val="00B30613"/>
    <w:rsid w:val="00B32786"/>
    <w:rsid w:val="00B32BB5"/>
    <w:rsid w:val="00B3333F"/>
    <w:rsid w:val="00B355D7"/>
    <w:rsid w:val="00B42AED"/>
    <w:rsid w:val="00B4573F"/>
    <w:rsid w:val="00B557C9"/>
    <w:rsid w:val="00B61075"/>
    <w:rsid w:val="00B66C34"/>
    <w:rsid w:val="00B6772B"/>
    <w:rsid w:val="00B67A4A"/>
    <w:rsid w:val="00B81132"/>
    <w:rsid w:val="00BA0673"/>
    <w:rsid w:val="00BA743A"/>
    <w:rsid w:val="00BB39E7"/>
    <w:rsid w:val="00BC451F"/>
    <w:rsid w:val="00BC737D"/>
    <w:rsid w:val="00BD1824"/>
    <w:rsid w:val="00BF6AD8"/>
    <w:rsid w:val="00BF6F54"/>
    <w:rsid w:val="00C06F7D"/>
    <w:rsid w:val="00C12ABD"/>
    <w:rsid w:val="00C157DB"/>
    <w:rsid w:val="00C1647C"/>
    <w:rsid w:val="00C27115"/>
    <w:rsid w:val="00C32953"/>
    <w:rsid w:val="00C34398"/>
    <w:rsid w:val="00C50838"/>
    <w:rsid w:val="00C7242D"/>
    <w:rsid w:val="00C763D5"/>
    <w:rsid w:val="00C81148"/>
    <w:rsid w:val="00C81C41"/>
    <w:rsid w:val="00C844A2"/>
    <w:rsid w:val="00CA0BC4"/>
    <w:rsid w:val="00CA62D4"/>
    <w:rsid w:val="00CA7534"/>
    <w:rsid w:val="00CB6A14"/>
    <w:rsid w:val="00CC511B"/>
    <w:rsid w:val="00CD156E"/>
    <w:rsid w:val="00CD7E1B"/>
    <w:rsid w:val="00CE2C5A"/>
    <w:rsid w:val="00CF5684"/>
    <w:rsid w:val="00D06011"/>
    <w:rsid w:val="00D16FE6"/>
    <w:rsid w:val="00D2172F"/>
    <w:rsid w:val="00D22ACF"/>
    <w:rsid w:val="00D27588"/>
    <w:rsid w:val="00D321FA"/>
    <w:rsid w:val="00D338B0"/>
    <w:rsid w:val="00D35DB6"/>
    <w:rsid w:val="00D363A6"/>
    <w:rsid w:val="00D37D24"/>
    <w:rsid w:val="00D448EB"/>
    <w:rsid w:val="00D56F8E"/>
    <w:rsid w:val="00D63326"/>
    <w:rsid w:val="00D64A0F"/>
    <w:rsid w:val="00D7590F"/>
    <w:rsid w:val="00D76846"/>
    <w:rsid w:val="00D8510F"/>
    <w:rsid w:val="00D95307"/>
    <w:rsid w:val="00D96704"/>
    <w:rsid w:val="00DB2B8C"/>
    <w:rsid w:val="00DC0440"/>
    <w:rsid w:val="00DC04CE"/>
    <w:rsid w:val="00DC4F9D"/>
    <w:rsid w:val="00DD57D9"/>
    <w:rsid w:val="00DE079B"/>
    <w:rsid w:val="00DE2EAE"/>
    <w:rsid w:val="00E10838"/>
    <w:rsid w:val="00E30F5F"/>
    <w:rsid w:val="00E34BC4"/>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F7E2D"/>
    <w:rsid w:val="00F04A19"/>
    <w:rsid w:val="00F15AD8"/>
    <w:rsid w:val="00F2276C"/>
    <w:rsid w:val="00F31A8B"/>
    <w:rsid w:val="00F376E7"/>
    <w:rsid w:val="00F4100F"/>
    <w:rsid w:val="00F46E0B"/>
    <w:rsid w:val="00F5436F"/>
    <w:rsid w:val="00F6406E"/>
    <w:rsid w:val="00F6591A"/>
    <w:rsid w:val="00F70578"/>
    <w:rsid w:val="00F74C5B"/>
    <w:rsid w:val="00F77DCB"/>
    <w:rsid w:val="00FA5E64"/>
    <w:rsid w:val="00FA73DC"/>
    <w:rsid w:val="00FB3B85"/>
    <w:rsid w:val="00FB3D77"/>
    <w:rsid w:val="00FC009A"/>
    <w:rsid w:val="00FC0471"/>
    <w:rsid w:val="00FD5DBF"/>
    <w:rsid w:val="00FD7329"/>
    <w:rsid w:val="00FE1A3F"/>
    <w:rsid w:val="00FE1FD3"/>
    <w:rsid w:val="00FF1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A7"/>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A7"/>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5171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36" Type="http://schemas.microsoft.com/office/2007/relationships/stylesWithEffects" Target="stylesWithEffects.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99223-B64B-4909-9241-3BFCD8D2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18474</Words>
  <Characters>105305</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Zam</cp:lastModifiedBy>
  <cp:revision>2</cp:revision>
  <cp:lastPrinted>2022-07-25T09:41:00Z</cp:lastPrinted>
  <dcterms:created xsi:type="dcterms:W3CDTF">2022-09-23T12:02:00Z</dcterms:created>
  <dcterms:modified xsi:type="dcterms:W3CDTF">2022-09-23T12:02:00Z</dcterms:modified>
</cp:coreProperties>
</file>