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DD" w:rsidRDefault="00A124DD" w:rsidP="009804AD">
      <w:pPr>
        <w:ind w:left="567" w:firstLine="0"/>
        <w:jc w:val="both"/>
        <w:rPr>
          <w:color w:val="000000"/>
          <w:sz w:val="24"/>
          <w:szCs w:val="24"/>
        </w:rPr>
      </w:pP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РОССИЙСКАЯ  ФЕДЕРАЦИЯ</w:t>
      </w: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Ленинградская область</w:t>
      </w: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Муниципальное образование Колтушское сельское поселение</w:t>
      </w: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Всеволожского муниципального района</w:t>
      </w: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АДМИНИСТРАЦИЯ</w:t>
      </w: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b/>
          <w:bCs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b/>
          <w:bCs/>
          <w:color w:val="000000"/>
          <w:kern w:val="1"/>
          <w:szCs w:val="28"/>
          <w:lang w:eastAsia="ru-RU"/>
        </w:rPr>
        <w:t>ПОСТАНОВЛЕНИЕ</w:t>
      </w:r>
    </w:p>
    <w:p w:rsidR="002A014A" w:rsidRPr="002A014A" w:rsidRDefault="002A014A" w:rsidP="002A014A">
      <w:pPr>
        <w:widowControl w:val="0"/>
        <w:suppressAutoHyphens/>
        <w:ind w:firstLine="0"/>
        <w:jc w:val="both"/>
        <w:rPr>
          <w:rFonts w:ascii="Arial" w:eastAsia="Arial Unicode MS" w:hAnsi="Arial" w:cs="Times New Roman"/>
          <w:color w:val="000000"/>
          <w:kern w:val="1"/>
          <w:sz w:val="20"/>
          <w:szCs w:val="28"/>
          <w:u w:val="single"/>
          <w:lang w:eastAsia="ru-RU"/>
        </w:rPr>
      </w:pPr>
    </w:p>
    <w:p w:rsidR="002A014A" w:rsidRPr="002A014A" w:rsidRDefault="002A014A" w:rsidP="002A014A">
      <w:pPr>
        <w:widowControl w:val="0"/>
        <w:suppressAutoHyphens/>
        <w:ind w:left="426" w:firstLine="0"/>
        <w:jc w:val="both"/>
        <w:rPr>
          <w:rFonts w:ascii="Arial" w:eastAsia="Arial Unicode MS" w:hAnsi="Arial" w:cs="Times New Roman"/>
          <w:color w:val="000000"/>
          <w:kern w:val="1"/>
          <w:sz w:val="20"/>
          <w:szCs w:val="28"/>
          <w:u w:val="single"/>
          <w:lang w:eastAsia="ru-RU"/>
        </w:rPr>
      </w:pPr>
    </w:p>
    <w:p w:rsidR="002A014A" w:rsidRPr="00182C74" w:rsidRDefault="004E6F48" w:rsidP="00722CE5">
      <w:pPr>
        <w:widowControl w:val="0"/>
        <w:suppressAutoHyphens/>
        <w:ind w:left="720"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u w:val="single"/>
          <w:lang w:eastAsia="ru-RU"/>
        </w:rPr>
        <w:t>22.08.2022</w:t>
      </w:r>
      <w:r w:rsidR="002A014A"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№ </w:t>
      </w:r>
      <w:r>
        <w:rPr>
          <w:rFonts w:eastAsia="Arial Unicode MS" w:cs="Times New Roman"/>
          <w:color w:val="000000"/>
          <w:kern w:val="1"/>
          <w:szCs w:val="28"/>
          <w:u w:val="single"/>
          <w:lang w:eastAsia="ru-RU"/>
        </w:rPr>
        <w:t>734</w:t>
      </w:r>
    </w:p>
    <w:p w:rsidR="002A014A" w:rsidRPr="002A014A" w:rsidRDefault="002A014A" w:rsidP="002A014A">
      <w:pPr>
        <w:widowControl w:val="0"/>
        <w:suppressAutoHyphens/>
        <w:ind w:firstLine="0"/>
        <w:jc w:val="both"/>
        <w:rPr>
          <w:rFonts w:eastAsia="Arial Unicode MS"/>
          <w:color w:val="000000"/>
          <w:kern w:val="1"/>
          <w:sz w:val="24"/>
          <w:szCs w:val="20"/>
          <w:lang w:eastAsia="ru-RU"/>
        </w:rPr>
      </w:pPr>
      <w:r>
        <w:rPr>
          <w:rFonts w:eastAsia="Arial Unicode MS"/>
          <w:color w:val="000000"/>
          <w:kern w:val="1"/>
          <w:sz w:val="24"/>
          <w:szCs w:val="20"/>
          <w:lang w:eastAsia="ru-RU"/>
        </w:rPr>
        <w:t xml:space="preserve">     </w:t>
      </w:r>
      <w:r w:rsidR="00722CE5">
        <w:rPr>
          <w:rFonts w:eastAsia="Arial Unicode MS"/>
          <w:color w:val="000000"/>
          <w:kern w:val="1"/>
          <w:sz w:val="24"/>
          <w:szCs w:val="20"/>
          <w:lang w:eastAsia="ru-RU"/>
        </w:rPr>
        <w:t xml:space="preserve">       </w:t>
      </w:r>
      <w:r>
        <w:rPr>
          <w:rFonts w:eastAsia="Arial Unicode MS"/>
          <w:color w:val="000000"/>
          <w:kern w:val="1"/>
          <w:sz w:val="24"/>
          <w:szCs w:val="20"/>
          <w:lang w:eastAsia="ru-RU"/>
        </w:rPr>
        <w:t xml:space="preserve"> </w:t>
      </w:r>
      <w:r w:rsidRPr="002A014A">
        <w:rPr>
          <w:rFonts w:eastAsia="Arial Unicode MS"/>
          <w:color w:val="000000"/>
          <w:kern w:val="1"/>
          <w:sz w:val="24"/>
          <w:szCs w:val="20"/>
          <w:lang w:eastAsia="ru-RU"/>
        </w:rPr>
        <w:t>д. Колтуши</w:t>
      </w:r>
    </w:p>
    <w:tbl>
      <w:tblPr>
        <w:tblpPr w:leftFromText="180" w:rightFromText="180" w:vertAnchor="text" w:horzAnchor="page" w:tblpX="1153" w:tblpY="175"/>
        <w:tblW w:w="0" w:type="auto"/>
        <w:tblLayout w:type="fixed"/>
        <w:tblLook w:val="0000"/>
      </w:tblPr>
      <w:tblGrid>
        <w:gridCol w:w="5778"/>
      </w:tblGrid>
      <w:tr w:rsidR="002A014A" w:rsidRPr="002A014A" w:rsidTr="002A014A">
        <w:trPr>
          <w:trHeight w:val="650"/>
        </w:trPr>
        <w:tc>
          <w:tcPr>
            <w:tcW w:w="5778" w:type="dxa"/>
          </w:tcPr>
          <w:p w:rsidR="002A014A" w:rsidRDefault="00DE101E" w:rsidP="00722CE5">
            <w:pPr>
              <w:widowControl w:val="0"/>
              <w:suppressAutoHyphens/>
              <w:ind w:left="360" w:firstLine="0"/>
              <w:jc w:val="both"/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</w:pPr>
            <w:r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  <w:t>О внесении изменений в постановление</w:t>
            </w:r>
          </w:p>
          <w:p w:rsidR="00FD4C58" w:rsidRDefault="00DE101E" w:rsidP="00722CE5">
            <w:pPr>
              <w:widowControl w:val="0"/>
              <w:suppressAutoHyphens/>
              <w:ind w:left="360" w:firstLine="0"/>
              <w:jc w:val="both"/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</w:pPr>
            <w:r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  <w:t xml:space="preserve">администрации от 29.10.2021 № 745 </w:t>
            </w:r>
          </w:p>
          <w:p w:rsidR="00DE101E" w:rsidRPr="002A014A" w:rsidRDefault="00286B3E" w:rsidP="00722CE5">
            <w:pPr>
              <w:widowControl w:val="0"/>
              <w:suppressAutoHyphens/>
              <w:ind w:left="360" w:firstLine="0"/>
              <w:jc w:val="both"/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</w:pPr>
            <w:r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  <w:t>(с измененями)</w:t>
            </w:r>
          </w:p>
          <w:p w:rsidR="002A014A" w:rsidRPr="002A014A" w:rsidRDefault="002A014A" w:rsidP="002A014A">
            <w:pPr>
              <w:widowControl w:val="0"/>
              <w:suppressAutoHyphens/>
              <w:ind w:firstLine="0"/>
              <w:jc w:val="both"/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</w:pPr>
          </w:p>
        </w:tc>
      </w:tr>
    </w:tbl>
    <w:p w:rsidR="002A014A" w:rsidRPr="002A014A" w:rsidRDefault="002A014A" w:rsidP="002A014A">
      <w:pPr>
        <w:widowControl w:val="0"/>
        <w:suppressAutoHyphens/>
        <w:ind w:firstLine="426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Default="002A014A" w:rsidP="002A014A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Default="002A014A" w:rsidP="002A014A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Default="002A014A" w:rsidP="00C625D0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54761C" w:rsidRDefault="0054761C" w:rsidP="002A014A">
      <w:pPr>
        <w:widowControl w:val="0"/>
        <w:suppressAutoHyphens/>
        <w:ind w:left="426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54761C" w:rsidRPr="0054761C" w:rsidRDefault="0054761C" w:rsidP="00722CE5">
      <w:pPr>
        <w:widowControl w:val="0"/>
        <w:suppressAutoHyphens/>
        <w:ind w:left="72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</w:t>
      </w:r>
      <w:r w:rsidR="00023711">
        <w:rPr>
          <w:rFonts w:eastAsia="Arial Unicode MS" w:cs="Times New Roman"/>
          <w:color w:val="000000"/>
          <w:kern w:val="1"/>
          <w:szCs w:val="28"/>
          <w:lang w:eastAsia="ru-RU"/>
        </w:rPr>
        <w:t>нным решением совета депутатов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</w:t>
      </w:r>
      <w:r w:rsidR="00023711" w:rsidRPr="009B0E7D">
        <w:rPr>
          <w:color w:val="000000"/>
          <w:szCs w:val="28"/>
        </w:rPr>
        <w:t xml:space="preserve">№ </w:t>
      </w:r>
      <w:r w:rsidR="00023711">
        <w:rPr>
          <w:color w:val="000000"/>
          <w:szCs w:val="28"/>
        </w:rPr>
        <w:t>46</w:t>
      </w:r>
      <w:r w:rsidR="00023711" w:rsidRPr="009B0E7D">
        <w:rPr>
          <w:color w:val="000000"/>
          <w:szCs w:val="28"/>
        </w:rPr>
        <w:t xml:space="preserve"> от 2</w:t>
      </w:r>
      <w:r w:rsidR="00023711">
        <w:rPr>
          <w:color w:val="000000"/>
          <w:szCs w:val="28"/>
        </w:rPr>
        <w:t>3</w:t>
      </w:r>
      <w:r w:rsidR="00023711" w:rsidRPr="009B0E7D">
        <w:rPr>
          <w:color w:val="000000"/>
          <w:szCs w:val="28"/>
        </w:rPr>
        <w:t>.1</w:t>
      </w:r>
      <w:r w:rsidR="00023711">
        <w:rPr>
          <w:color w:val="000000"/>
          <w:szCs w:val="28"/>
        </w:rPr>
        <w:t>1</w:t>
      </w:r>
      <w:r w:rsidR="00023711" w:rsidRPr="009B0E7D">
        <w:rPr>
          <w:color w:val="000000"/>
          <w:szCs w:val="28"/>
        </w:rPr>
        <w:t>.202</w:t>
      </w:r>
      <w:r w:rsidR="00023711">
        <w:rPr>
          <w:color w:val="000000"/>
          <w:szCs w:val="28"/>
        </w:rPr>
        <w:t>1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, постановлением администрации от </w:t>
      </w:r>
      <w:r w:rsidR="00256646" w:rsidRPr="00DE101E">
        <w:rPr>
          <w:rFonts w:eastAsia="Arial Unicode MS" w:cs="Times New Roman"/>
          <w:color w:val="000000"/>
          <w:kern w:val="1"/>
          <w:szCs w:val="28"/>
          <w:lang w:eastAsia="ru-RU"/>
        </w:rPr>
        <w:t>07</w:t>
      </w:r>
      <w:r w:rsidRPr="00DE101E">
        <w:rPr>
          <w:rFonts w:eastAsia="Arial Unicode MS" w:cs="Times New Roman"/>
          <w:color w:val="000000"/>
          <w:kern w:val="1"/>
          <w:szCs w:val="28"/>
          <w:lang w:eastAsia="ru-RU"/>
        </w:rPr>
        <w:t>.</w:t>
      </w:r>
      <w:r w:rsidR="00256646" w:rsidRPr="00DE101E">
        <w:rPr>
          <w:rFonts w:eastAsia="Arial Unicode MS" w:cs="Times New Roman"/>
          <w:color w:val="000000"/>
          <w:kern w:val="1"/>
          <w:szCs w:val="28"/>
          <w:lang w:eastAsia="ru-RU"/>
        </w:rPr>
        <w:t>02</w:t>
      </w:r>
      <w:r w:rsidRPr="00DE101E">
        <w:rPr>
          <w:rFonts w:eastAsia="Arial Unicode MS" w:cs="Times New Roman"/>
          <w:color w:val="000000"/>
          <w:kern w:val="1"/>
          <w:szCs w:val="28"/>
          <w:lang w:eastAsia="ru-RU"/>
        </w:rPr>
        <w:t>.20</w:t>
      </w:r>
      <w:r w:rsidR="00256646" w:rsidRPr="00DE101E">
        <w:rPr>
          <w:rFonts w:eastAsia="Arial Unicode MS" w:cs="Times New Roman"/>
          <w:color w:val="000000"/>
          <w:kern w:val="1"/>
          <w:szCs w:val="28"/>
          <w:lang w:eastAsia="ru-RU"/>
        </w:rPr>
        <w:t>22</w:t>
      </w:r>
      <w:r w:rsidRPr="00DE101E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№ </w:t>
      </w:r>
      <w:r w:rsidR="00256646" w:rsidRPr="00DE101E">
        <w:rPr>
          <w:rFonts w:eastAsia="Arial Unicode MS" w:cs="Times New Roman"/>
          <w:color w:val="000000"/>
          <w:kern w:val="1"/>
          <w:szCs w:val="28"/>
          <w:lang w:eastAsia="ru-RU"/>
        </w:rPr>
        <w:t>107</w:t>
      </w:r>
      <w:r w:rsidRPr="00DE101E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«Об утверждении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Порядка принятия решений о разработке, формировании, реализации и оценки эффективности муниципальных програ</w:t>
      </w:r>
      <w:r w:rsidR="00DE101E">
        <w:rPr>
          <w:rFonts w:eastAsia="Arial Unicode MS" w:cs="Times New Roman"/>
          <w:color w:val="000000"/>
          <w:kern w:val="1"/>
          <w:szCs w:val="28"/>
          <w:lang w:eastAsia="ru-RU"/>
        </w:rPr>
        <w:t>мм  муниципального образования Колтушское сельское поселение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Всеволожского муниципального района Ленинг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радской области» </w:t>
      </w:r>
    </w:p>
    <w:p w:rsidR="002A014A" w:rsidRPr="002A014A" w:rsidRDefault="002A014A" w:rsidP="002A014A">
      <w:pPr>
        <w:widowControl w:val="0"/>
        <w:suppressAutoHyphens/>
        <w:ind w:left="426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                                      </w:t>
      </w:r>
    </w:p>
    <w:p w:rsidR="002A014A" w:rsidRDefault="002A014A" w:rsidP="00722CE5">
      <w:pPr>
        <w:widowControl w:val="0"/>
        <w:suppressAutoHyphens/>
        <w:ind w:left="720"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ПОСТАНОВЛЯЮ:</w:t>
      </w:r>
    </w:p>
    <w:p w:rsidR="00C625D0" w:rsidRPr="002A014A" w:rsidRDefault="00C625D0" w:rsidP="002A014A">
      <w:pPr>
        <w:widowControl w:val="0"/>
        <w:suppressAutoHyphens/>
        <w:ind w:left="426"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722CE5" w:rsidRPr="00286B3E" w:rsidRDefault="002A014A" w:rsidP="00286B3E">
      <w:pPr>
        <w:widowControl w:val="0"/>
        <w:suppressAutoHyphens/>
        <w:ind w:left="709"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</w:t>
      </w:r>
      <w:r w:rsidR="00286B3E">
        <w:rPr>
          <w:rFonts w:eastAsia="Arial Unicode MS" w:cs="Times New Roman"/>
          <w:color w:val="000000"/>
          <w:kern w:val="1"/>
          <w:szCs w:val="28"/>
          <w:lang w:eastAsia="ru-RU"/>
        </w:rPr>
        <w:tab/>
      </w: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1. </w:t>
      </w:r>
      <w:r w:rsidR="00DE101E">
        <w:rPr>
          <w:rFonts w:eastAsia="Arial Unicode MS" w:cs="Times New Roman"/>
          <w:color w:val="000000"/>
          <w:kern w:val="1"/>
          <w:szCs w:val="28"/>
          <w:lang w:eastAsia="ru-RU"/>
        </w:rPr>
        <w:t>Внести в постановление админис</w:t>
      </w:r>
      <w:r w:rsidR="006C7DA1">
        <w:rPr>
          <w:rFonts w:eastAsia="Arial Unicode MS" w:cs="Times New Roman"/>
          <w:color w:val="000000"/>
          <w:kern w:val="1"/>
          <w:szCs w:val="28"/>
          <w:lang w:eastAsia="ru-RU"/>
        </w:rPr>
        <w:t>т</w:t>
      </w:r>
      <w:r w:rsidR="00DE101E">
        <w:rPr>
          <w:rFonts w:eastAsia="Arial Unicode MS" w:cs="Times New Roman"/>
          <w:color w:val="000000"/>
          <w:kern w:val="1"/>
          <w:szCs w:val="28"/>
          <w:lang w:eastAsia="ru-RU"/>
        </w:rPr>
        <w:t>р</w:t>
      </w:r>
      <w:r w:rsidR="006C7DA1">
        <w:rPr>
          <w:rFonts w:eastAsia="Arial Unicode MS" w:cs="Times New Roman"/>
          <w:color w:val="000000"/>
          <w:kern w:val="1"/>
          <w:szCs w:val="28"/>
          <w:lang w:eastAsia="ru-RU"/>
        </w:rPr>
        <w:t>а</w:t>
      </w:r>
      <w:r w:rsidR="00DE101E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ции от 29.10.2021 № 745 «Об утверждении муниципальной программы </w:t>
      </w:r>
      <w:r w:rsidR="00722CE5" w:rsidRPr="00722CE5">
        <w:rPr>
          <w:rFonts w:eastAsia="Arial Unicode MS" w:cs="Times New Roman"/>
          <w:color w:val="000000"/>
          <w:kern w:val="1"/>
          <w:szCs w:val="28"/>
          <w:lang w:eastAsia="ru-RU"/>
        </w:rPr>
        <w:t>«Обеспечение деятельности администрации муниципального образования Колтушское сельское поселение Всеволожского муниципального</w:t>
      </w:r>
      <w:r w:rsidR="00DE101E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района Ленинградской области»</w:t>
      </w:r>
      <w:r w:rsidR="006C7DA1" w:rsidRPr="006C7DA1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</w:t>
      </w:r>
      <w:r w:rsidR="006C7DA1">
        <w:rPr>
          <w:rFonts w:eastAsia="Arial Unicode MS" w:cs="Times New Roman"/>
          <w:color w:val="000000"/>
          <w:kern w:val="1"/>
          <w:szCs w:val="28"/>
          <w:lang w:eastAsia="ru-RU"/>
        </w:rPr>
        <w:t>(с измененями)</w:t>
      </w:r>
      <w:r w:rsidR="00DE101E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</w:t>
      </w:r>
      <w:r w:rsidR="00DE101E" w:rsidRPr="001D1BF9">
        <w:rPr>
          <w:color w:val="000000"/>
          <w:szCs w:val="28"/>
        </w:rPr>
        <w:t>следующие изменения:</w:t>
      </w:r>
    </w:p>
    <w:p w:rsidR="00DE101E" w:rsidRPr="00DE101E" w:rsidRDefault="006C7DA1" w:rsidP="00DE101E">
      <w:pPr>
        <w:ind w:left="709" w:firstLine="0"/>
        <w:jc w:val="both"/>
        <w:rPr>
          <w:color w:val="000000"/>
          <w:szCs w:val="28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ab/>
        <w:t>1.1</w:t>
      </w:r>
      <w:r w:rsidR="00DE101E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. </w:t>
      </w:r>
      <w:r w:rsidR="00DE101E" w:rsidRPr="001D1BF9">
        <w:rPr>
          <w:color w:val="000000"/>
          <w:szCs w:val="28"/>
        </w:rPr>
        <w:t>Муниципальную программу</w:t>
      </w:r>
      <w:r w:rsidR="00DE101E">
        <w:rPr>
          <w:color w:val="000000"/>
          <w:szCs w:val="28"/>
        </w:rPr>
        <w:t xml:space="preserve"> </w:t>
      </w:r>
      <w:r w:rsidR="00DE101E" w:rsidRPr="00722CE5">
        <w:rPr>
          <w:rFonts w:eastAsia="Arial Unicode MS" w:cs="Times New Roman"/>
          <w:color w:val="000000"/>
          <w:kern w:val="1"/>
          <w:szCs w:val="28"/>
          <w:lang w:eastAsia="ru-RU"/>
        </w:rPr>
        <w:t>«Обеспечение деятельности администрации муниципального образования Колтушское сельское поселение Всеволожского муниципального</w:t>
      </w:r>
      <w:r w:rsidR="00DE101E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района Ленинградской области» </w:t>
      </w:r>
      <w:r w:rsidR="00DE101E" w:rsidRPr="001D1BF9">
        <w:rPr>
          <w:color w:val="000000"/>
          <w:szCs w:val="28"/>
        </w:rPr>
        <w:t>изложить в новой редакции согласно приложению к настоящему постановлению.</w:t>
      </w:r>
    </w:p>
    <w:p w:rsidR="00722CE5" w:rsidRPr="00722CE5" w:rsidRDefault="006C7DA1" w:rsidP="00722CE5">
      <w:pPr>
        <w:widowControl w:val="0"/>
        <w:suppressAutoHyphens/>
        <w:ind w:left="708" w:firstLine="708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>2</w:t>
      </w:r>
      <w:r w:rsidR="00722CE5" w:rsidRPr="00722CE5">
        <w:rPr>
          <w:rFonts w:eastAsia="Arial Unicode MS" w:cs="Times New Roman"/>
          <w:color w:val="000000"/>
          <w:kern w:val="1"/>
          <w:szCs w:val="28"/>
          <w:lang w:eastAsia="ru-RU"/>
        </w:rPr>
        <w:t>. Разместить настоящее постановление на официальном сайте МО Колтушское СП.</w:t>
      </w:r>
    </w:p>
    <w:p w:rsidR="00722CE5" w:rsidRPr="00722CE5" w:rsidRDefault="006C7DA1" w:rsidP="00722CE5">
      <w:pPr>
        <w:widowControl w:val="0"/>
        <w:suppressAutoHyphens/>
        <w:ind w:left="708" w:firstLine="708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>3</w:t>
      </w:r>
      <w:r w:rsidR="00722CE5" w:rsidRPr="00722CE5">
        <w:rPr>
          <w:rFonts w:eastAsia="Arial Unicode MS" w:cs="Times New Roman"/>
          <w:color w:val="000000"/>
          <w:kern w:val="1"/>
          <w:szCs w:val="28"/>
          <w:lang w:eastAsia="ru-RU"/>
        </w:rPr>
        <w:t>. Контроль за исполнением настоящего постановления возложить на заместителя главы администрации по финансам, экономике, тарифам и ценообразованию Норкко О.А..</w:t>
      </w:r>
    </w:p>
    <w:p w:rsidR="00C625D0" w:rsidRPr="00C625D0" w:rsidRDefault="00C625D0" w:rsidP="00C625D0">
      <w:pPr>
        <w:widowControl w:val="0"/>
        <w:suppressAutoHyphens/>
        <w:ind w:left="426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Pr="002A014A" w:rsidRDefault="002A014A" w:rsidP="00C625D0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Pr="002A014A" w:rsidRDefault="00C625D0" w:rsidP="00722CE5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</w:t>
      </w:r>
      <w:r w:rsidR="00722CE5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</w:t>
      </w:r>
      <w:r w:rsidR="00722CE5">
        <w:rPr>
          <w:rFonts w:eastAsia="Arial Unicode MS" w:cs="Times New Roman"/>
          <w:kern w:val="1"/>
          <w:szCs w:val="28"/>
          <w:lang w:eastAsia="ru-RU"/>
        </w:rPr>
        <w:t>Глава администрации                                                                   А.В. Комарницкая</w:t>
      </w:r>
    </w:p>
    <w:p w:rsidR="00C65536" w:rsidRPr="00564A3C" w:rsidRDefault="00C65536" w:rsidP="00C65536">
      <w:pPr>
        <w:ind w:firstLine="0"/>
        <w:jc w:val="both"/>
        <w:rPr>
          <w:color w:val="000000"/>
          <w:szCs w:val="28"/>
        </w:rPr>
      </w:pPr>
    </w:p>
    <w:p w:rsidR="00722CE5" w:rsidRPr="00A65266" w:rsidRDefault="00722CE5" w:rsidP="00722CE5">
      <w:pPr>
        <w:ind w:firstLine="0"/>
        <w:jc w:val="right"/>
        <w:rPr>
          <w:szCs w:val="28"/>
        </w:rPr>
      </w:pPr>
      <w:r w:rsidRPr="00A65266">
        <w:rPr>
          <w:szCs w:val="28"/>
        </w:rPr>
        <w:t xml:space="preserve">Утверждена </w:t>
      </w:r>
    </w:p>
    <w:p w:rsidR="00722CE5" w:rsidRDefault="00722CE5" w:rsidP="00722CE5">
      <w:pPr>
        <w:ind w:firstLine="0"/>
        <w:jc w:val="right"/>
        <w:rPr>
          <w:szCs w:val="28"/>
        </w:rPr>
      </w:pPr>
      <w:r w:rsidRPr="00A65266">
        <w:rPr>
          <w:szCs w:val="28"/>
        </w:rPr>
        <w:t xml:space="preserve">постановлением </w:t>
      </w:r>
      <w:r>
        <w:rPr>
          <w:szCs w:val="28"/>
        </w:rPr>
        <w:t>администрации</w:t>
      </w:r>
    </w:p>
    <w:p w:rsidR="00722CE5" w:rsidRDefault="00722CE5" w:rsidP="00722CE5">
      <w:pPr>
        <w:ind w:firstLine="0"/>
        <w:jc w:val="right"/>
        <w:rPr>
          <w:szCs w:val="28"/>
        </w:rPr>
      </w:pPr>
      <w:r>
        <w:rPr>
          <w:szCs w:val="28"/>
        </w:rPr>
        <w:t>МО Колтушское СП</w:t>
      </w:r>
    </w:p>
    <w:p w:rsidR="00722CE5" w:rsidRPr="00286B3E" w:rsidRDefault="00722CE5" w:rsidP="00722CE5">
      <w:pPr>
        <w:ind w:firstLine="0"/>
        <w:jc w:val="right"/>
        <w:rPr>
          <w:szCs w:val="28"/>
        </w:rPr>
      </w:pPr>
      <w:r>
        <w:rPr>
          <w:szCs w:val="28"/>
        </w:rPr>
        <w:t xml:space="preserve">№ </w:t>
      </w:r>
      <w:r w:rsidR="004E6F48">
        <w:rPr>
          <w:szCs w:val="28"/>
          <w:u w:val="single"/>
        </w:rPr>
        <w:t>734</w:t>
      </w:r>
      <w:r>
        <w:rPr>
          <w:szCs w:val="28"/>
        </w:rPr>
        <w:t xml:space="preserve">от </w:t>
      </w:r>
      <w:r w:rsidR="004E6F48">
        <w:rPr>
          <w:szCs w:val="28"/>
          <w:u w:val="single"/>
        </w:rPr>
        <w:t>22.08</w:t>
      </w:r>
      <w:r w:rsidR="007425D7">
        <w:rPr>
          <w:szCs w:val="28"/>
          <w:u w:val="single"/>
        </w:rPr>
        <w:t>.2022</w:t>
      </w:r>
    </w:p>
    <w:p w:rsidR="00722CE5" w:rsidRPr="00A65266" w:rsidRDefault="00722CE5" w:rsidP="00722CE5">
      <w:pPr>
        <w:ind w:firstLine="0"/>
        <w:jc w:val="right"/>
        <w:rPr>
          <w:szCs w:val="28"/>
        </w:rPr>
      </w:pPr>
      <w:r>
        <w:rPr>
          <w:szCs w:val="28"/>
        </w:rPr>
        <w:t>(Приложение)</w:t>
      </w: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ind w:firstLine="0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ind w:firstLine="0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722CE5" w:rsidRDefault="00722CE5" w:rsidP="00722CE5">
      <w:pPr>
        <w:ind w:right="-2"/>
        <w:jc w:val="center"/>
        <w:rPr>
          <w:b/>
          <w:szCs w:val="28"/>
        </w:rPr>
      </w:pPr>
      <w:r>
        <w:rPr>
          <w:b/>
          <w:szCs w:val="28"/>
        </w:rPr>
        <w:t>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ОБЛАСТИ».</w:t>
      </w:r>
    </w:p>
    <w:p w:rsidR="00722CE5" w:rsidRDefault="00722CE5" w:rsidP="00722CE5">
      <w:pPr>
        <w:ind w:right="-2"/>
        <w:jc w:val="center"/>
        <w:rPr>
          <w:b/>
          <w:sz w:val="24"/>
          <w:szCs w:val="24"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 w:firstLine="0"/>
      </w:pPr>
    </w:p>
    <w:p w:rsidR="00DE101E" w:rsidRDefault="00DE101E" w:rsidP="00722CE5">
      <w:pPr>
        <w:ind w:right="-2" w:firstLine="0"/>
      </w:pPr>
    </w:p>
    <w:p w:rsidR="00DE101E" w:rsidRDefault="00DE101E" w:rsidP="00722CE5">
      <w:pPr>
        <w:ind w:right="-2" w:firstLine="0"/>
      </w:pPr>
    </w:p>
    <w:p w:rsidR="00722CE5" w:rsidRDefault="00722CE5" w:rsidP="00722CE5">
      <w:pPr>
        <w:ind w:right="-2"/>
        <w:jc w:val="center"/>
      </w:pPr>
    </w:p>
    <w:p w:rsidR="00722CE5" w:rsidRPr="00214478" w:rsidRDefault="00722CE5" w:rsidP="00722CE5">
      <w:pPr>
        <w:ind w:right="-2"/>
        <w:jc w:val="center"/>
      </w:pPr>
      <w:r>
        <w:t>20</w:t>
      </w:r>
      <w:r w:rsidR="00EA2478">
        <w:t>2</w:t>
      </w:r>
      <w:r w:rsidR="00DE101E">
        <w:t>2</w:t>
      </w:r>
      <w:r>
        <w:t xml:space="preserve"> год</w:t>
      </w:r>
    </w:p>
    <w:p w:rsidR="00722CE5" w:rsidRDefault="00722CE5" w:rsidP="00722CE5">
      <w:pPr>
        <w:ind w:firstLine="0"/>
        <w:jc w:val="center"/>
        <w:rPr>
          <w:b/>
          <w:szCs w:val="28"/>
        </w:rPr>
      </w:pPr>
    </w:p>
    <w:p w:rsidR="00722CE5" w:rsidRDefault="00722CE5" w:rsidP="00722CE5">
      <w:pPr>
        <w:ind w:firstLine="0"/>
        <w:rPr>
          <w:b/>
          <w:szCs w:val="28"/>
        </w:rPr>
      </w:pPr>
    </w:p>
    <w:p w:rsidR="00722CE5" w:rsidRPr="00A50643" w:rsidRDefault="00722CE5" w:rsidP="00722CE5">
      <w:pPr>
        <w:ind w:firstLine="0"/>
        <w:jc w:val="center"/>
        <w:rPr>
          <w:b/>
          <w:szCs w:val="28"/>
        </w:rPr>
      </w:pPr>
      <w:r w:rsidRPr="00A50643">
        <w:rPr>
          <w:b/>
          <w:szCs w:val="28"/>
        </w:rPr>
        <w:lastRenderedPageBreak/>
        <w:t>ПАСПОРТ</w:t>
      </w:r>
    </w:p>
    <w:p w:rsidR="00722CE5" w:rsidRPr="00A50643" w:rsidRDefault="00722CE5" w:rsidP="00722CE5">
      <w:pPr>
        <w:ind w:firstLine="0"/>
        <w:jc w:val="center"/>
        <w:rPr>
          <w:szCs w:val="28"/>
        </w:rPr>
      </w:pPr>
      <w:r w:rsidRPr="00A50643">
        <w:rPr>
          <w:szCs w:val="28"/>
        </w:rPr>
        <w:t>муниципальной программы</w:t>
      </w:r>
    </w:p>
    <w:p w:rsidR="00722CE5" w:rsidRPr="00A50643" w:rsidRDefault="00722CE5" w:rsidP="00722CE5">
      <w:pPr>
        <w:ind w:right="-2"/>
        <w:jc w:val="center"/>
        <w:rPr>
          <w:szCs w:val="28"/>
        </w:rPr>
      </w:pPr>
    </w:p>
    <w:tbl>
      <w:tblPr>
        <w:tblW w:w="4765" w:type="pct"/>
        <w:tblInd w:w="675" w:type="dxa"/>
        <w:tblLook w:val="04A0"/>
      </w:tblPr>
      <w:tblGrid>
        <w:gridCol w:w="2466"/>
        <w:gridCol w:w="7600"/>
      </w:tblGrid>
      <w:tr w:rsidR="00722CE5" w:rsidRPr="00A50643" w:rsidTr="00EA2478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CE5" w:rsidRPr="00A50643" w:rsidRDefault="00722CE5" w:rsidP="00EA2478">
            <w:pPr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Полное</w:t>
            </w:r>
          </w:p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Наименование</w:t>
            </w:r>
          </w:p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E5" w:rsidRPr="00A50643" w:rsidRDefault="00722CE5" w:rsidP="00EA2478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Муниципальная программа «Обеспечение деятельности администрации муниципального образования Колтушское сельское поселение Всеволожского муниципального района Ленинградск</w:t>
            </w:r>
            <w:r>
              <w:rPr>
                <w:rFonts w:cs="Times New Roman"/>
                <w:sz w:val="24"/>
                <w:szCs w:val="24"/>
              </w:rPr>
              <w:t>ой области» (далее – Программа)</w:t>
            </w:r>
          </w:p>
        </w:tc>
      </w:tr>
      <w:tr w:rsidR="00722CE5" w:rsidRPr="00A50643" w:rsidTr="00EA2478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E5" w:rsidRPr="00A50643" w:rsidRDefault="00722CE5" w:rsidP="00EA2478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- Федер</w:t>
            </w:r>
            <w:r>
              <w:rPr>
                <w:rFonts w:cs="Times New Roman"/>
                <w:sz w:val="24"/>
                <w:szCs w:val="24"/>
              </w:rPr>
              <w:t xml:space="preserve">альный закон от 06.10.2003 </w:t>
            </w:r>
            <w:r w:rsidRPr="00A50643">
              <w:rPr>
                <w:rFonts w:cs="Times New Roman"/>
                <w:sz w:val="24"/>
                <w:szCs w:val="24"/>
              </w:rPr>
              <w:t>№ 131-ФЗ «Об общих принципах организации местного самоуправления в Российской Федерации»;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 Федер</w:t>
            </w:r>
            <w:r>
              <w:rPr>
                <w:sz w:val="24"/>
                <w:szCs w:val="24"/>
              </w:rPr>
              <w:t xml:space="preserve">альный закон от 2 марта 2007 </w:t>
            </w:r>
            <w:r w:rsidRPr="00A50643">
              <w:rPr>
                <w:sz w:val="24"/>
                <w:szCs w:val="24"/>
              </w:rPr>
              <w:t xml:space="preserve">N 25-ФЗ </w:t>
            </w:r>
            <w:r w:rsidR="00EA2478">
              <w:rPr>
                <w:sz w:val="24"/>
                <w:szCs w:val="24"/>
              </w:rPr>
              <w:t>«</w:t>
            </w:r>
            <w:r w:rsidRPr="00A50643">
              <w:rPr>
                <w:sz w:val="24"/>
                <w:szCs w:val="24"/>
              </w:rPr>
              <w:t>О муниципальной службе в Российской Федерации</w:t>
            </w:r>
            <w:r w:rsidR="00EA2478">
              <w:rPr>
                <w:sz w:val="24"/>
                <w:szCs w:val="24"/>
              </w:rPr>
              <w:t>»</w:t>
            </w:r>
            <w:r w:rsidRPr="00A50643">
              <w:rPr>
                <w:sz w:val="24"/>
                <w:szCs w:val="24"/>
              </w:rPr>
              <w:t>;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Закон Ленинг</w:t>
            </w:r>
            <w:r>
              <w:rPr>
                <w:sz w:val="24"/>
                <w:szCs w:val="24"/>
              </w:rPr>
              <w:t xml:space="preserve">радской области от 11.03.2008 </w:t>
            </w:r>
            <w:r w:rsidRPr="00A50643">
              <w:rPr>
                <w:sz w:val="24"/>
                <w:szCs w:val="24"/>
              </w:rPr>
              <w:t xml:space="preserve"> </w:t>
            </w:r>
            <w:r w:rsidR="00EA2478">
              <w:rPr>
                <w:sz w:val="24"/>
                <w:szCs w:val="24"/>
              </w:rPr>
              <w:t>«</w:t>
            </w:r>
            <w:r w:rsidRPr="00A50643">
              <w:rPr>
                <w:sz w:val="24"/>
                <w:szCs w:val="24"/>
              </w:rPr>
              <w:t xml:space="preserve">14-оз </w:t>
            </w:r>
            <w:r w:rsidR="00EA2478">
              <w:rPr>
                <w:sz w:val="24"/>
                <w:szCs w:val="24"/>
              </w:rPr>
              <w:t>«</w:t>
            </w:r>
            <w:r w:rsidRPr="00A50643">
              <w:rPr>
                <w:sz w:val="24"/>
                <w:szCs w:val="24"/>
              </w:rPr>
              <w:t>О правовом регулировании муниципальной службы в Ленинградской области»;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Устав муниципального образования Колтушское сельское поселение Всеволожского муниципального район</w:t>
            </w:r>
            <w:r>
              <w:rPr>
                <w:sz w:val="24"/>
                <w:szCs w:val="24"/>
              </w:rPr>
              <w:t>а Ленинградской области;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sz w:val="24"/>
                <w:szCs w:val="24"/>
                <w:u w:val="single"/>
              </w:rPr>
            </w:pPr>
            <w:r w:rsidRPr="00003ADF">
              <w:rPr>
                <w:sz w:val="24"/>
                <w:szCs w:val="24"/>
              </w:rPr>
              <w:t>- Решение совета</w:t>
            </w:r>
            <w:r>
              <w:rPr>
                <w:sz w:val="24"/>
                <w:szCs w:val="24"/>
              </w:rPr>
              <w:t xml:space="preserve"> депутатов </w:t>
            </w:r>
            <w:r w:rsidR="001A6E0B" w:rsidRPr="001A6E0B">
              <w:rPr>
                <w:spacing w:val="2"/>
                <w:sz w:val="24"/>
                <w:szCs w:val="24"/>
                <w:lang w:eastAsia="ar-SA"/>
              </w:rPr>
              <w:t>04.08.2021 № 17</w:t>
            </w:r>
            <w:r w:rsidR="001A6E0B">
              <w:rPr>
                <w:spacing w:val="2"/>
                <w:szCs w:val="28"/>
                <w:lang w:eastAsia="ar-SA"/>
              </w:rPr>
              <w:t xml:space="preserve"> </w:t>
            </w:r>
            <w:r w:rsidRPr="00003ADF">
              <w:rPr>
                <w:sz w:val="24"/>
                <w:szCs w:val="24"/>
              </w:rPr>
              <w:t>«Об оплате труда муниципальных служащих и работников, замещающих должности, не являющиеся должностями муниципальной службы администрации муниципального образования Колтушское сельское поселение Всеволожского муниципальног</w:t>
            </w:r>
            <w:r>
              <w:rPr>
                <w:sz w:val="24"/>
                <w:szCs w:val="24"/>
              </w:rPr>
              <w:t>о района Ленинградской области»</w:t>
            </w:r>
          </w:p>
        </w:tc>
      </w:tr>
      <w:tr w:rsidR="00722CE5" w:rsidRPr="00A50643" w:rsidTr="00EA2478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CE5" w:rsidRPr="00A50643" w:rsidRDefault="00722CE5" w:rsidP="00EA2478">
            <w:pPr>
              <w:snapToGrid w:val="0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 xml:space="preserve">   Цель муниципальной программы:</w:t>
            </w:r>
          </w:p>
          <w:p w:rsidR="00722CE5" w:rsidRPr="00A50643" w:rsidRDefault="001A6E0B" w:rsidP="00EA2478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722CE5" w:rsidRPr="00A50643">
              <w:rPr>
                <w:rFonts w:cs="Times New Roman"/>
                <w:sz w:val="24"/>
                <w:szCs w:val="24"/>
              </w:rPr>
              <w:t>Обеспечение устойчивой деятельности администрации муниципального образования Колтушское СП.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 xml:space="preserve"> </w:t>
            </w:r>
            <w:r w:rsidRPr="00A50643">
              <w:rPr>
                <w:rFonts w:cs="Times New Roman"/>
                <w:b/>
                <w:sz w:val="24"/>
                <w:szCs w:val="24"/>
              </w:rPr>
              <w:t xml:space="preserve">   Задачи муниципальной программы: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- Создание условий для максимально эффективного управления деятельностью администрации муниципального образования Колтушское СП (далее-администрация) с целью исполнения полномочий по решению вопросов местного значения.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22CE5" w:rsidRPr="00A50643" w:rsidTr="00EA2478">
        <w:trPr>
          <w:trHeight w:val="1144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2CE5" w:rsidRPr="00A50643" w:rsidRDefault="00722CE5" w:rsidP="00EA2478">
            <w:pPr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 xml:space="preserve">Заказчик муниципальной </w:t>
            </w:r>
          </w:p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722CE5" w:rsidRPr="00A50643" w:rsidTr="00EA2478">
        <w:trPr>
          <w:trHeight w:val="1272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2CE5" w:rsidRPr="00A50643" w:rsidRDefault="001A6E0B" w:rsidP="001A6E0B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r w:rsidR="00722CE5" w:rsidRPr="00A50643">
              <w:rPr>
                <w:rFonts w:cs="Times New Roman"/>
                <w:sz w:val="24"/>
                <w:szCs w:val="24"/>
              </w:rPr>
              <w:t xml:space="preserve">лавный специалист-экономист и  </w:t>
            </w:r>
            <w:r>
              <w:rPr>
                <w:rFonts w:cs="Times New Roman"/>
                <w:sz w:val="24"/>
                <w:szCs w:val="24"/>
              </w:rPr>
              <w:t>заместитель главы</w:t>
            </w:r>
            <w:r w:rsidR="00722CE5" w:rsidRPr="00A50643">
              <w:rPr>
                <w:rFonts w:cs="Times New Roman"/>
                <w:sz w:val="24"/>
                <w:szCs w:val="24"/>
              </w:rPr>
              <w:t xml:space="preserve"> администрации</w:t>
            </w:r>
            <w:r>
              <w:rPr>
                <w:rFonts w:cs="Times New Roman"/>
                <w:sz w:val="24"/>
                <w:szCs w:val="24"/>
              </w:rPr>
              <w:t xml:space="preserve"> по общим вопросам администрации</w:t>
            </w:r>
            <w:r w:rsidR="00722CE5" w:rsidRPr="00A50643">
              <w:rPr>
                <w:rFonts w:cs="Times New Roman"/>
                <w:sz w:val="24"/>
                <w:szCs w:val="24"/>
              </w:rPr>
              <w:t xml:space="preserve"> муниципального образования Колтушское сельское поселение Всеволожского муниципально</w:t>
            </w:r>
            <w:r>
              <w:rPr>
                <w:rFonts w:cs="Times New Roman"/>
                <w:sz w:val="24"/>
                <w:szCs w:val="24"/>
              </w:rPr>
              <w:t xml:space="preserve">го района Ленинградской области, телефон </w:t>
            </w:r>
            <w:r w:rsidR="00722CE5" w:rsidRPr="00A50643">
              <w:rPr>
                <w:rFonts w:cs="Times New Roman"/>
                <w:sz w:val="24"/>
                <w:szCs w:val="24"/>
              </w:rPr>
              <w:t>8 (81370) 71-750</w:t>
            </w:r>
          </w:p>
        </w:tc>
      </w:tr>
      <w:tr w:rsidR="00722CE5" w:rsidRPr="00A50643" w:rsidTr="00EA2478">
        <w:trPr>
          <w:trHeight w:val="1232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722CE5" w:rsidRPr="00A50643" w:rsidTr="00EA2478">
        <w:trPr>
          <w:trHeight w:val="981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отсутствуют</w:t>
            </w:r>
          </w:p>
        </w:tc>
      </w:tr>
      <w:tr w:rsidR="00722CE5" w:rsidRPr="00A50643" w:rsidTr="00EA2478">
        <w:trPr>
          <w:trHeight w:val="864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CE5" w:rsidRPr="00A50643" w:rsidRDefault="001A6E0B" w:rsidP="001A6E0B">
            <w:pPr>
              <w:suppressAutoHyphens/>
              <w:ind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2022</w:t>
            </w:r>
            <w:r w:rsidR="00722CE5">
              <w:rPr>
                <w:rFonts w:eastAsia="Calibri" w:cs="Times New Roman"/>
                <w:sz w:val="24"/>
                <w:szCs w:val="24"/>
                <w:lang w:eastAsia="ar-SA"/>
              </w:rPr>
              <w:t>-202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>4</w:t>
            </w:r>
            <w:r w:rsidR="00722CE5">
              <w:rPr>
                <w:rFonts w:eastAsia="Calibri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</w:tr>
      <w:tr w:rsidR="00F953D9" w:rsidRPr="00A50643" w:rsidTr="00EA2478">
        <w:trPr>
          <w:trHeight w:val="864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3D9" w:rsidRPr="007E4832" w:rsidRDefault="00F953D9" w:rsidP="00F953D9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7E4832">
              <w:rPr>
                <w:rFonts w:cs="Times New Roman"/>
                <w:b/>
                <w:bCs/>
                <w:sz w:val="24"/>
                <w:szCs w:val="24"/>
              </w:rPr>
              <w:t>Проекты, реализуемые в рамках муниципальной программы</w:t>
            </w:r>
          </w:p>
          <w:p w:rsidR="00F953D9" w:rsidRPr="00A50643" w:rsidRDefault="00F953D9" w:rsidP="00EA2478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D9" w:rsidRDefault="00F953D9" w:rsidP="001A6E0B">
            <w:pPr>
              <w:suppressAutoHyphens/>
              <w:ind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Реализация проектов не предусмотрена</w:t>
            </w:r>
          </w:p>
        </w:tc>
      </w:tr>
      <w:tr w:rsidR="00722CE5" w:rsidRPr="00A50643" w:rsidTr="00EA2478">
        <w:trPr>
          <w:trHeight w:val="999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lastRenderedPageBreak/>
              <w:t>Мероприятия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CE5" w:rsidRPr="00A50643" w:rsidRDefault="00722CE5" w:rsidP="00EA2478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Основное мероприятие </w:t>
            </w:r>
            <w:r w:rsidR="00EA2478">
              <w:rPr>
                <w:rFonts w:eastAsia="Calibri" w:cs="Times New Roman"/>
                <w:sz w:val="24"/>
                <w:szCs w:val="24"/>
                <w:lang w:eastAsia="ar-SA"/>
              </w:rPr>
              <w:t>«</w:t>
            </w: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>Создание условий для эффективного выполнения органом местного самоуправления своих полномочий</w:t>
            </w:r>
            <w:r w:rsidR="00EA2478">
              <w:rPr>
                <w:rFonts w:eastAsia="Calibri" w:cs="Times New Roman"/>
                <w:sz w:val="24"/>
                <w:szCs w:val="24"/>
                <w:lang w:eastAsia="ar-SA"/>
              </w:rPr>
              <w:t>»</w:t>
            </w: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в том числе:</w:t>
            </w:r>
          </w:p>
          <w:p w:rsidR="00722CE5" w:rsidRPr="00A50643" w:rsidRDefault="00722CE5" w:rsidP="00EA2478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1. Обеспечение деятельности главы администрации;</w:t>
            </w:r>
          </w:p>
          <w:p w:rsidR="00722CE5" w:rsidRPr="00A50643" w:rsidRDefault="00722CE5" w:rsidP="00EA2478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2. Расходы на выплаты по оплате труда работников органов местного самоуправления в рамках обеспечени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>я</w:t>
            </w: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деятельности аппаратов органов местного самоуправления муниципального образования (МС);</w:t>
            </w:r>
          </w:p>
          <w:p w:rsidR="00722CE5" w:rsidRPr="00A50643" w:rsidRDefault="00722CE5" w:rsidP="00EA2478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3. 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образования;</w:t>
            </w:r>
          </w:p>
          <w:p w:rsidR="00722CE5" w:rsidRPr="00A50643" w:rsidRDefault="00722CE5" w:rsidP="00EA2478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4. Прочая закупка товаров, работ и услуг для обеспечения муниципальных нужд;</w:t>
            </w:r>
          </w:p>
          <w:p w:rsidR="00722CE5" w:rsidRPr="00A50643" w:rsidRDefault="00722CE5" w:rsidP="00EA2478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5. Межбюджетные трансферты бюджетам муниципальных районов из бюджетов поселений и межбюджетные трансферты бюджетам поселений из бюджетов районов на осуществление части полномочий по решению вопросов местного значения;</w:t>
            </w:r>
          </w:p>
          <w:p w:rsidR="00722CE5" w:rsidRPr="00A50643" w:rsidRDefault="00722CE5" w:rsidP="00EA2478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6. Доплаты к пенсиям муниципальных служащих МО Колтушское СП</w:t>
            </w:r>
          </w:p>
        </w:tc>
      </w:tr>
      <w:tr w:rsidR="00722CE5" w:rsidRPr="00A50643" w:rsidTr="00EA2478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  <w:t>Целевые индикаторы и показатели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1. Отсутствие кредиторской задолженности по  заработной плате, страховых взносов и прочих выплат работникам администрации.</w:t>
            </w:r>
          </w:p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2. Эффективное исполнение всех муниципальных программ администрации МО Колтушское СП:</w:t>
            </w:r>
          </w:p>
          <w:p w:rsidR="00915B3D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 xml:space="preserve">-   Муниципальная программа </w:t>
            </w:r>
            <w:r w:rsidR="00915B3D" w:rsidRPr="00915B3D">
              <w:rPr>
                <w:sz w:val="24"/>
                <w:szCs w:val="24"/>
              </w:rPr>
              <w:t>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915B3D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-  Муниципальная программа «</w:t>
            </w:r>
            <w:r w:rsidR="00915B3D" w:rsidRPr="00915B3D">
              <w:rPr>
                <w:sz w:val="24"/>
                <w:szCs w:val="24"/>
              </w:rPr>
              <w:t>Улучшение жилищных условий граждан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915B3D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 xml:space="preserve">-    Муниципальная программа </w:t>
            </w:r>
            <w:r w:rsidR="00915B3D" w:rsidRPr="00915B3D">
              <w:rPr>
                <w:sz w:val="24"/>
                <w:szCs w:val="24"/>
              </w:rPr>
              <w:t>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-   Муниципальная программа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915B3D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 xml:space="preserve">- Муниципальная программа </w:t>
            </w:r>
            <w:r w:rsidR="00915B3D" w:rsidRPr="00915B3D">
              <w:rPr>
                <w:sz w:val="24"/>
                <w:szCs w:val="24"/>
              </w:rPr>
              <w:t>«Обеспечение устойчивого функционирования, развития инженерной и коммунальной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 xml:space="preserve">- Муниципальная программа 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</w:t>
            </w:r>
            <w:r w:rsidRPr="00915B3D">
              <w:rPr>
                <w:sz w:val="24"/>
                <w:szCs w:val="24"/>
              </w:rPr>
              <w:lastRenderedPageBreak/>
              <w:t>области»</w:t>
            </w:r>
          </w:p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-   Муниципальная программа «Владение, пользование и распоряжение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 xml:space="preserve"> - Муниципальная программа 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- Муниципальная программа 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- Муниципальная программа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722CE5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- Муниципальная программа «Управление муниципальными финансами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1A6E0B" w:rsidRPr="00915B3D" w:rsidRDefault="001A6E0B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Муниципальная программа </w:t>
            </w:r>
            <w:r w:rsidRPr="005B58B3">
              <w:rPr>
                <w:bCs/>
                <w:sz w:val="24"/>
                <w:szCs w:val="24"/>
              </w:rPr>
              <w:t>«Формирование законопослушного поведения участников дорожного движения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</w:tr>
      <w:tr w:rsidR="00722CE5" w:rsidRPr="00A50643" w:rsidTr="00EA2478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B3D" w:rsidRPr="00DE101E" w:rsidRDefault="00722CE5" w:rsidP="00EA2478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E101E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Объем бюджетных ассигнований Программы на период</w:t>
            </w:r>
          </w:p>
          <w:p w:rsidR="00A114D3" w:rsidRPr="00DE101E" w:rsidRDefault="00722CE5" w:rsidP="00EA2478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E101E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915B3D" w:rsidRPr="00DE101E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202</w:t>
            </w:r>
            <w:r w:rsidR="00E55489" w:rsidRPr="00DE101E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2</w:t>
            </w:r>
            <w:r w:rsidRPr="00DE101E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год составляет </w:t>
            </w:r>
            <w:r w:rsidR="00DE101E" w:rsidRPr="00DE101E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36 968 136,04</w:t>
            </w:r>
            <w:r w:rsidRPr="00DE101E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в том числе:</w:t>
            </w:r>
          </w:p>
          <w:p w:rsidR="00722CE5" w:rsidRPr="00DE101E" w:rsidRDefault="00722CE5" w:rsidP="00EA2478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722CE5" w:rsidRPr="00DE101E" w:rsidRDefault="00722CE5" w:rsidP="00EA2478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DE101E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МО Колтушское СП</w:t>
            </w:r>
            <w:r w:rsidRPr="00DE101E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 w:rsidRPr="00DE101E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DE101E" w:rsidRPr="00DE101E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36 957 576,04 </w:t>
            </w:r>
            <w:r w:rsidRPr="00DE101E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рублей;</w:t>
            </w:r>
          </w:p>
          <w:p w:rsidR="00722CE5" w:rsidRDefault="00722CE5" w:rsidP="00EA2478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DE101E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ЛО – 10 </w:t>
            </w:r>
            <w:r w:rsidR="001A6E0B" w:rsidRPr="00DE101E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560</w:t>
            </w:r>
            <w:r w:rsidRPr="00DE101E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,00 рублей.</w:t>
            </w:r>
          </w:p>
          <w:p w:rsidR="00915B3D" w:rsidRDefault="00915B3D" w:rsidP="00EA2478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15B3D" w:rsidRPr="00915B3D" w:rsidRDefault="00915B3D" w:rsidP="00915B3D">
            <w:pPr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Объем бюджетных ассигнований Программы на период</w:t>
            </w:r>
          </w:p>
          <w:p w:rsidR="00915B3D" w:rsidRDefault="00915B3D" w:rsidP="00915B3D">
            <w:pPr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 w:rsidR="00E55489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3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год составляет </w:t>
            </w:r>
            <w:r w:rsidR="001A6E0B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36 290 536,51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в том числе:</w:t>
            </w:r>
          </w:p>
          <w:p w:rsidR="00A114D3" w:rsidRPr="00915B3D" w:rsidRDefault="00A114D3" w:rsidP="00915B3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15B3D" w:rsidRPr="00915B3D" w:rsidRDefault="00915B3D" w:rsidP="00915B3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МО Колтушское СП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1A6E0B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36 279 976,51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  рублей;</w:t>
            </w:r>
          </w:p>
          <w:p w:rsidR="00915B3D" w:rsidRDefault="00915B3D" w:rsidP="00915B3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ЛО – 10 </w:t>
            </w:r>
            <w:r w:rsidR="001A6E0B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560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,00 рублей.</w:t>
            </w:r>
          </w:p>
          <w:p w:rsidR="00915B3D" w:rsidRPr="00915B3D" w:rsidRDefault="00915B3D" w:rsidP="00915B3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15B3D" w:rsidRPr="00915B3D" w:rsidRDefault="00915B3D" w:rsidP="00915B3D">
            <w:pPr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Объем бюджетных ассигнований Программы на период</w:t>
            </w:r>
          </w:p>
          <w:p w:rsidR="00915B3D" w:rsidRDefault="00915B3D" w:rsidP="00915B3D">
            <w:pPr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 w:rsidR="00E55489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4 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год составляет </w:t>
            </w:r>
            <w:r w:rsidR="001A6E0B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37 733 975,73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в том числе:</w:t>
            </w:r>
          </w:p>
          <w:p w:rsidR="00A114D3" w:rsidRPr="00915B3D" w:rsidRDefault="00A114D3" w:rsidP="00915B3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15B3D" w:rsidRPr="00915B3D" w:rsidRDefault="00915B3D" w:rsidP="00915B3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МО Колтушское СП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1A6E0B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37 723 415,73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 рублей;</w:t>
            </w:r>
          </w:p>
          <w:p w:rsidR="00915B3D" w:rsidRPr="00915B3D" w:rsidRDefault="00915B3D" w:rsidP="00915B3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ЛО – 10 </w:t>
            </w:r>
            <w:r w:rsidR="001A6E0B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560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,00 рублей.</w:t>
            </w:r>
          </w:p>
          <w:p w:rsidR="00722CE5" w:rsidRPr="00A50643" w:rsidRDefault="00722CE5" w:rsidP="00EA2478">
            <w:pPr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</w:p>
        </w:tc>
      </w:tr>
      <w:tr w:rsidR="00722CE5" w:rsidRPr="00A50643" w:rsidTr="00EA2478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E5" w:rsidRPr="00A50643" w:rsidRDefault="00722CE5" w:rsidP="00EA2478">
            <w:pPr>
              <w:snapToGrid w:val="0"/>
              <w:ind w:firstLine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0643">
              <w:rPr>
                <w:color w:val="000000"/>
                <w:spacing w:val="-1"/>
                <w:sz w:val="24"/>
                <w:szCs w:val="24"/>
              </w:rPr>
              <w:t xml:space="preserve">     - Повышение мотивации к качественному, оперативному выполнению должностных обязанностей;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 xml:space="preserve">     -Обеспечение эффективной бесперебойной деятельности администрации МО Колтушское СП: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sz w:val="24"/>
                <w:szCs w:val="24"/>
              </w:rPr>
              <w:t xml:space="preserve">      - Достижение удовлетворительных показателей исполнения муниципальной программы.</w:t>
            </w:r>
          </w:p>
        </w:tc>
      </w:tr>
      <w:tr w:rsidR="006E7E5C" w:rsidRPr="00A50643" w:rsidTr="00EA2478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7E5C" w:rsidRPr="006E7E5C" w:rsidRDefault="006E7E5C" w:rsidP="00EA2478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7E4832">
              <w:rPr>
                <w:rFonts w:cs="Times New Roman"/>
                <w:b/>
                <w:bCs/>
                <w:sz w:val="24"/>
                <w:szCs w:val="24"/>
              </w:rPr>
              <w:t>Размер</w:t>
            </w:r>
            <w:r w:rsidRPr="006E7E5C">
              <w:rPr>
                <w:rFonts w:cs="Times New Roman"/>
                <w:b/>
                <w:bCs/>
                <w:szCs w:val="28"/>
              </w:rPr>
              <w:t xml:space="preserve"> </w:t>
            </w:r>
            <w:r w:rsidRPr="007E4832">
              <w:rPr>
                <w:rFonts w:cs="Times New Roman"/>
                <w:b/>
                <w:bCs/>
                <w:sz w:val="24"/>
                <w:szCs w:val="24"/>
              </w:rPr>
              <w:t xml:space="preserve">налоговых </w:t>
            </w:r>
            <w:r w:rsidRPr="007E4832">
              <w:rPr>
                <w:rFonts w:cs="Times New Roman"/>
                <w:b/>
                <w:bCs/>
                <w:sz w:val="24"/>
                <w:szCs w:val="24"/>
              </w:rPr>
              <w:lastRenderedPageBreak/>
              <w:t>расходов, направленных на достижение цели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5C" w:rsidRPr="00A50643" w:rsidRDefault="006E7E5C" w:rsidP="00EA2478">
            <w:pPr>
              <w:snapToGrid w:val="0"/>
              <w:ind w:firstLine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rFonts w:cs="Times New Roman"/>
                <w:szCs w:val="28"/>
              </w:rPr>
              <w:lastRenderedPageBreak/>
              <w:t>Н</w:t>
            </w:r>
            <w:r w:rsidRPr="00F42DFA">
              <w:rPr>
                <w:rFonts w:cs="Times New Roman"/>
                <w:szCs w:val="28"/>
              </w:rPr>
              <w:t>алоговые расходы не предусмотрены</w:t>
            </w:r>
          </w:p>
        </w:tc>
      </w:tr>
    </w:tbl>
    <w:p w:rsidR="00722CE5" w:rsidRDefault="00722CE5" w:rsidP="00DE101E">
      <w:pPr>
        <w:ind w:firstLine="0"/>
        <w:rPr>
          <w:b/>
          <w:szCs w:val="28"/>
        </w:rPr>
      </w:pPr>
    </w:p>
    <w:p w:rsidR="00722CE5" w:rsidRPr="00EA2478" w:rsidRDefault="00722CE5" w:rsidP="00EA2478">
      <w:pPr>
        <w:pStyle w:val="a7"/>
        <w:numPr>
          <w:ilvl w:val="0"/>
          <w:numId w:val="21"/>
        </w:numPr>
        <w:jc w:val="center"/>
        <w:rPr>
          <w:b/>
          <w:szCs w:val="28"/>
        </w:rPr>
      </w:pPr>
      <w:r w:rsidRPr="00EA2478">
        <w:rPr>
          <w:b/>
          <w:szCs w:val="28"/>
        </w:rPr>
        <w:t>Общая характеристика сферы</w:t>
      </w:r>
    </w:p>
    <w:p w:rsidR="00722CE5" w:rsidRPr="00DD0527" w:rsidRDefault="00722CE5" w:rsidP="00722CE5">
      <w:pPr>
        <w:jc w:val="both"/>
        <w:rPr>
          <w:rFonts w:cs="Times New Roman"/>
          <w:szCs w:val="28"/>
        </w:rPr>
      </w:pPr>
    </w:p>
    <w:p w:rsidR="00722CE5" w:rsidRPr="00DD0527" w:rsidRDefault="00722CE5" w:rsidP="00722CE5">
      <w:pPr>
        <w:ind w:left="540"/>
        <w:jc w:val="both"/>
        <w:rPr>
          <w:szCs w:val="28"/>
        </w:rPr>
      </w:pPr>
      <w:r w:rsidRPr="00DD0527">
        <w:rPr>
          <w:szCs w:val="28"/>
        </w:rPr>
        <w:t xml:space="preserve">Администрация муниципального образования Колтушское сельское поселение Всеволожского муниципального района Ленинградской области (далее </w:t>
      </w:r>
      <w:r w:rsidR="00EA2478">
        <w:rPr>
          <w:szCs w:val="28"/>
        </w:rPr>
        <w:t>–</w:t>
      </w:r>
      <w:r w:rsidRPr="00DD0527">
        <w:rPr>
          <w:szCs w:val="28"/>
        </w:rPr>
        <w:t xml:space="preserve"> администрация) является исполнительно-распорядительным органом органов местного самоуправления МО Колтушское СП.</w:t>
      </w:r>
    </w:p>
    <w:p w:rsidR="00722CE5" w:rsidRPr="00DD0527" w:rsidRDefault="00722CE5" w:rsidP="00722CE5">
      <w:pPr>
        <w:ind w:left="540"/>
        <w:jc w:val="both"/>
        <w:rPr>
          <w:szCs w:val="28"/>
        </w:rPr>
      </w:pPr>
      <w:r w:rsidRPr="00DD0527">
        <w:rPr>
          <w:szCs w:val="28"/>
        </w:rPr>
        <w:t xml:space="preserve">Уставом МО Колтушское СП   в соответствии с Федеральным законом от 06.10.2003 № 131-ФЗ «Об общих принципах организации местного самоуправления в Российской Федерации» администрация наделена рядом полномочий по решению вопросов местного значения. </w:t>
      </w:r>
    </w:p>
    <w:p w:rsidR="00722CE5" w:rsidRPr="00DD0527" w:rsidRDefault="00722CE5" w:rsidP="00722CE5">
      <w:pPr>
        <w:ind w:left="540"/>
        <w:jc w:val="both"/>
        <w:rPr>
          <w:szCs w:val="28"/>
        </w:rPr>
      </w:pPr>
      <w:r>
        <w:rPr>
          <w:szCs w:val="28"/>
        </w:rPr>
        <w:t>Реализация</w:t>
      </w:r>
      <w:r w:rsidRPr="00DD0527">
        <w:rPr>
          <w:szCs w:val="28"/>
        </w:rPr>
        <w:t xml:space="preserve"> как собственных полномочий, так и переданных государственных, направлена на обеспечение стабильности и устойчивого социально-экономического развития муниципального образования Колтушское сельское поселение Всеволожского муниципального района Ленинградской области и как следствие </w:t>
      </w:r>
      <w:r w:rsidR="00EA2478">
        <w:rPr>
          <w:szCs w:val="28"/>
        </w:rPr>
        <w:t>–</w:t>
      </w:r>
      <w:r w:rsidRPr="00DD0527">
        <w:rPr>
          <w:szCs w:val="28"/>
        </w:rPr>
        <w:t xml:space="preserve"> повышение качества жизни населения.</w:t>
      </w:r>
    </w:p>
    <w:p w:rsidR="00722CE5" w:rsidRPr="00DD0527" w:rsidRDefault="00722CE5" w:rsidP="00722CE5">
      <w:pPr>
        <w:ind w:left="540"/>
        <w:jc w:val="both"/>
        <w:rPr>
          <w:szCs w:val="28"/>
        </w:rPr>
      </w:pPr>
      <w:r w:rsidRPr="00DD0527">
        <w:rPr>
          <w:szCs w:val="28"/>
        </w:rPr>
        <w:t>Эффективная деятельность администрации и соответственно качественное исполнение полномочий предполагает обеспечение ее достаточным уровнем кадрового, материально-технического и информационно-технологического оснащения, создание</w:t>
      </w:r>
      <w:r>
        <w:rPr>
          <w:szCs w:val="28"/>
        </w:rPr>
        <w:t>м</w:t>
      </w:r>
      <w:r w:rsidRPr="00DD0527">
        <w:rPr>
          <w:szCs w:val="28"/>
        </w:rPr>
        <w:t xml:space="preserve"> условий для плодотворной деятельности должностных лиц и муниципальных служащих по исполнению своих функциональных обязанностей. А для этого необходимо использовать программно-целевой метод.</w:t>
      </w:r>
    </w:p>
    <w:p w:rsidR="00722CE5" w:rsidRPr="00DD0527" w:rsidRDefault="00722CE5" w:rsidP="00722CE5">
      <w:pPr>
        <w:shd w:val="clear" w:color="auto" w:fill="FFFFFF"/>
        <w:ind w:left="540" w:right="6" w:firstLine="0"/>
        <w:jc w:val="both"/>
        <w:rPr>
          <w:szCs w:val="28"/>
        </w:rPr>
      </w:pPr>
      <w:r>
        <w:rPr>
          <w:color w:val="000000"/>
          <w:szCs w:val="28"/>
        </w:rPr>
        <w:t xml:space="preserve">          </w:t>
      </w:r>
      <w:r w:rsidRPr="00DD0527">
        <w:rPr>
          <w:color w:val="000000"/>
          <w:szCs w:val="28"/>
        </w:rPr>
        <w:t>Материально-техническое обеспечение включает в себя комплекс мер по организации снабжения органа местного самоуправления материальными средствами, необходимыми им для решения вопросов местного значения</w:t>
      </w:r>
      <w:r>
        <w:rPr>
          <w:color w:val="000000"/>
          <w:szCs w:val="28"/>
        </w:rPr>
        <w:t>,</w:t>
      </w:r>
      <w:r w:rsidRPr="00DD0527">
        <w:rPr>
          <w:color w:val="000000"/>
          <w:szCs w:val="28"/>
        </w:rPr>
        <w:t xml:space="preserve"> финансирование расходов на материально-техническое обеспечение деятельности администрации по решению вопросов местного значения.</w:t>
      </w:r>
    </w:p>
    <w:p w:rsidR="00722CE5" w:rsidRDefault="00722CE5" w:rsidP="00722CE5">
      <w:pPr>
        <w:shd w:val="clear" w:color="auto" w:fill="FFFFFF"/>
        <w:ind w:left="540" w:firstLine="701"/>
        <w:jc w:val="both"/>
        <w:rPr>
          <w:color w:val="000000"/>
          <w:szCs w:val="28"/>
        </w:rPr>
      </w:pPr>
      <w:r w:rsidRPr="00DD0527">
        <w:rPr>
          <w:color w:val="000000"/>
          <w:szCs w:val="28"/>
        </w:rPr>
        <w:t>Количественная потребность в материально-технических средствах оп</w:t>
      </w:r>
      <w:r w:rsidRPr="00DD0527">
        <w:rPr>
          <w:color w:val="000000"/>
          <w:szCs w:val="28"/>
        </w:rPr>
        <w:softHyphen/>
        <w:t>ределяется путем анализа деятельности органов местного самоуправления за истекшие периоды с учетом поправочных коэффициентов, связанных с изме</w:t>
      </w:r>
      <w:r w:rsidRPr="00DD0527">
        <w:rPr>
          <w:color w:val="000000"/>
          <w:szCs w:val="28"/>
        </w:rPr>
        <w:softHyphen/>
        <w:t>нением условий, численности персонала и поставленными задачами, по имеющимся нормативам или на основе утвержденных лимитов потребления.</w:t>
      </w:r>
    </w:p>
    <w:p w:rsidR="00722CE5" w:rsidRPr="00DD0527" w:rsidRDefault="00722CE5" w:rsidP="00722CE5">
      <w:pPr>
        <w:shd w:val="clear" w:color="auto" w:fill="FFFFFF"/>
        <w:ind w:firstLine="0"/>
        <w:jc w:val="both"/>
        <w:rPr>
          <w:color w:val="000000"/>
          <w:szCs w:val="28"/>
        </w:rPr>
      </w:pPr>
    </w:p>
    <w:p w:rsidR="00722CE5" w:rsidRDefault="00722CE5" w:rsidP="00722CE5">
      <w:pPr>
        <w:numPr>
          <w:ilvl w:val="0"/>
          <w:numId w:val="6"/>
        </w:numPr>
        <w:spacing w:before="100" w:beforeAutospacing="1" w:after="150"/>
        <w:contextualSpacing/>
        <w:jc w:val="center"/>
        <w:rPr>
          <w:rFonts w:cs="Times New Roman"/>
          <w:b/>
          <w:bCs/>
          <w:color w:val="242424"/>
          <w:szCs w:val="28"/>
          <w:lang w:eastAsia="ru-RU"/>
        </w:rPr>
      </w:pPr>
      <w:r w:rsidRPr="00777364">
        <w:rPr>
          <w:rFonts w:cs="Times New Roman"/>
          <w:b/>
          <w:bCs/>
          <w:color w:val="242424"/>
          <w:szCs w:val="28"/>
          <w:lang w:eastAsia="ru-RU"/>
        </w:rPr>
        <w:t>Основные цели и задачи Программы.</w:t>
      </w:r>
    </w:p>
    <w:p w:rsidR="00722CE5" w:rsidRPr="00777364" w:rsidRDefault="00722CE5" w:rsidP="00722CE5">
      <w:pPr>
        <w:spacing w:before="100" w:beforeAutospacing="1" w:after="150"/>
        <w:ind w:left="709" w:firstLine="0"/>
        <w:contextualSpacing/>
        <w:rPr>
          <w:rFonts w:cs="Times New Roman"/>
          <w:b/>
          <w:bCs/>
          <w:color w:val="242424"/>
          <w:szCs w:val="28"/>
          <w:lang w:eastAsia="ru-RU"/>
        </w:rPr>
      </w:pPr>
    </w:p>
    <w:p w:rsidR="00722CE5" w:rsidRDefault="00722CE5" w:rsidP="00722CE5">
      <w:pPr>
        <w:spacing w:before="100" w:beforeAutospacing="1" w:after="150"/>
        <w:ind w:left="567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>Основной целью программы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 является обеспечение бесперебойного функционирования администрации с целью решения вопросов местного значения.</w:t>
      </w:r>
    </w:p>
    <w:p w:rsidR="00722CE5" w:rsidRDefault="00722CE5" w:rsidP="00722CE5">
      <w:pPr>
        <w:spacing w:before="100" w:beforeAutospacing="1" w:after="150"/>
        <w:ind w:left="567" w:firstLine="708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>Полноценное и своевременное обеспечение деятельности муниципальных служащих в настоящее время невозможно без решения проблем материально-технического и ресурсного обеспечения.</w:t>
      </w:r>
      <w:r w:rsidRPr="000B08DA">
        <w:rPr>
          <w:rFonts w:cs="Times New Roman"/>
          <w:szCs w:val="28"/>
          <w:lang w:eastAsia="ru-RU"/>
        </w:rPr>
        <w:t xml:space="preserve"> </w:t>
      </w:r>
    </w:p>
    <w:p w:rsidR="00722CE5" w:rsidRPr="00777364" w:rsidRDefault="00722CE5" w:rsidP="00722CE5">
      <w:pPr>
        <w:spacing w:before="100" w:beforeAutospacing="1" w:after="150"/>
        <w:ind w:left="567" w:firstLine="141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lastRenderedPageBreak/>
        <w:t xml:space="preserve">       </w:t>
      </w:r>
      <w:r w:rsidRPr="000B08DA">
        <w:rPr>
          <w:rFonts w:cs="Times New Roman"/>
          <w:color w:val="242424"/>
          <w:szCs w:val="28"/>
          <w:lang w:eastAsia="ru-RU"/>
        </w:rPr>
        <w:t xml:space="preserve">Для достижения поставленной цели требуется решение задачи, заключающейся в исполнении отдельных переданных государственных полномочий и создании условий для эффективной бесперебойной деятельности   </w:t>
      </w:r>
      <w:r>
        <w:rPr>
          <w:rFonts w:cs="Times New Roman"/>
          <w:color w:val="242424"/>
          <w:szCs w:val="28"/>
          <w:lang w:eastAsia="ru-RU"/>
        </w:rPr>
        <w:t>а</w:t>
      </w:r>
      <w:r w:rsidRPr="000B08DA">
        <w:rPr>
          <w:rFonts w:cs="Times New Roman"/>
          <w:color w:val="242424"/>
          <w:szCs w:val="28"/>
          <w:lang w:eastAsia="ru-RU"/>
        </w:rPr>
        <w:t>дминистрации.</w:t>
      </w:r>
    </w:p>
    <w:p w:rsidR="00722CE5" w:rsidRDefault="00722CE5" w:rsidP="00722CE5">
      <w:pPr>
        <w:spacing w:before="100" w:beforeAutospacing="1" w:after="150"/>
        <w:ind w:left="567" w:firstLine="141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       </w:t>
      </w:r>
      <w:r w:rsidRPr="00777364">
        <w:rPr>
          <w:rFonts w:cs="Times New Roman"/>
          <w:color w:val="242424"/>
          <w:szCs w:val="28"/>
          <w:lang w:eastAsia="ru-RU"/>
        </w:rPr>
        <w:t xml:space="preserve">Задачи </w:t>
      </w:r>
      <w:r w:rsidR="00EA2478">
        <w:rPr>
          <w:rFonts w:cs="Times New Roman"/>
          <w:color w:val="242424"/>
          <w:szCs w:val="28"/>
          <w:lang w:eastAsia="ru-RU"/>
        </w:rPr>
        <w:t>–</w:t>
      </w:r>
      <w:r w:rsidRPr="00777364">
        <w:rPr>
          <w:rFonts w:cs="Times New Roman"/>
          <w:color w:val="242424"/>
          <w:szCs w:val="28"/>
          <w:lang w:eastAsia="ru-RU"/>
        </w:rPr>
        <w:t xml:space="preserve"> создание условий для максимально эффективного управления деятельностью администрации муниципального образования Колтушское </w:t>
      </w:r>
      <w:r>
        <w:rPr>
          <w:rFonts w:cs="Times New Roman"/>
          <w:color w:val="242424"/>
          <w:szCs w:val="28"/>
          <w:lang w:eastAsia="ru-RU"/>
        </w:rPr>
        <w:t xml:space="preserve">сельское поселение Всеволожского муниципального района </w:t>
      </w:r>
      <w:r w:rsidRPr="00777364">
        <w:rPr>
          <w:rFonts w:cs="Times New Roman"/>
          <w:color w:val="242424"/>
          <w:szCs w:val="28"/>
          <w:lang w:eastAsia="ru-RU"/>
        </w:rPr>
        <w:t xml:space="preserve"> </w:t>
      </w:r>
      <w:r>
        <w:rPr>
          <w:rFonts w:cs="Times New Roman"/>
          <w:color w:val="242424"/>
          <w:szCs w:val="28"/>
          <w:lang w:eastAsia="ru-RU"/>
        </w:rPr>
        <w:t xml:space="preserve">Ленинградской области </w:t>
      </w:r>
      <w:r w:rsidRPr="00777364">
        <w:rPr>
          <w:rFonts w:cs="Times New Roman"/>
          <w:color w:val="242424"/>
          <w:szCs w:val="28"/>
          <w:lang w:eastAsia="ru-RU"/>
        </w:rPr>
        <w:t>(далее-администрация) с целью исполнения полномочий по решению вопросов местного значения.</w:t>
      </w:r>
      <w:r w:rsidRPr="000B08DA">
        <w:rPr>
          <w:rFonts w:cs="Times New Roman"/>
          <w:szCs w:val="28"/>
          <w:lang w:eastAsia="ru-RU"/>
        </w:rPr>
        <w:t xml:space="preserve"> </w:t>
      </w:r>
      <w:r w:rsidRPr="000B08DA">
        <w:rPr>
          <w:rFonts w:cs="Times New Roman"/>
          <w:color w:val="242424"/>
          <w:szCs w:val="28"/>
          <w:lang w:eastAsia="ru-RU"/>
        </w:rPr>
        <w:t>Решение задач необходимо осуществлять по следующим направлениям:</w:t>
      </w:r>
    </w:p>
    <w:p w:rsidR="00722CE5" w:rsidRPr="008A7674" w:rsidRDefault="00722CE5" w:rsidP="00722CE5">
      <w:pPr>
        <w:spacing w:before="100" w:beforeAutospacing="1" w:after="150"/>
        <w:ind w:left="567" w:firstLine="141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ab/>
        <w:t xml:space="preserve">1. </w:t>
      </w:r>
      <w:r w:rsidRPr="008A7674">
        <w:rPr>
          <w:rFonts w:cs="Times New Roman"/>
          <w:color w:val="242424"/>
          <w:szCs w:val="28"/>
          <w:lang w:eastAsia="ru-RU"/>
        </w:rPr>
        <w:t>Обеспечение исполнения отдельных государственных полномочий, переданных администрации МО Колтушское СП.</w:t>
      </w:r>
    </w:p>
    <w:p w:rsidR="00722CE5" w:rsidRDefault="00722CE5" w:rsidP="00722CE5">
      <w:pPr>
        <w:spacing w:before="100" w:beforeAutospacing="1" w:after="150"/>
        <w:ind w:left="708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2. </w:t>
      </w:r>
      <w:r w:rsidRPr="000B08DA">
        <w:rPr>
          <w:rFonts w:cs="Times New Roman"/>
          <w:color w:val="242424"/>
          <w:szCs w:val="28"/>
          <w:lang w:eastAsia="ru-RU"/>
        </w:rPr>
        <w:t xml:space="preserve">Обеспечение своевременной выплаты заработной платы и прочих выплат сотрудникам </w:t>
      </w:r>
      <w:r>
        <w:rPr>
          <w:rFonts w:cs="Times New Roman"/>
          <w:color w:val="242424"/>
          <w:szCs w:val="28"/>
          <w:lang w:eastAsia="ru-RU"/>
        </w:rPr>
        <w:t>а</w:t>
      </w:r>
      <w:r w:rsidRPr="000B08DA">
        <w:rPr>
          <w:rFonts w:cs="Times New Roman"/>
          <w:color w:val="242424"/>
          <w:szCs w:val="28"/>
          <w:lang w:eastAsia="ru-RU"/>
        </w:rPr>
        <w:t xml:space="preserve">дминистрации в объеме, необходимом для выполнения их полномочий.  </w:t>
      </w:r>
    </w:p>
    <w:p w:rsidR="00722CE5" w:rsidRDefault="00722CE5" w:rsidP="00722CE5">
      <w:pPr>
        <w:spacing w:before="100" w:beforeAutospacing="1" w:after="150"/>
        <w:ind w:left="708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3. </w:t>
      </w:r>
      <w:r w:rsidRPr="008A7674">
        <w:rPr>
          <w:rFonts w:cs="Times New Roman"/>
          <w:color w:val="242424"/>
          <w:szCs w:val="28"/>
          <w:lang w:eastAsia="ru-RU"/>
        </w:rPr>
        <w:t>Своевременное и качественное материально-техническое снабжение деятельности   администрации.</w:t>
      </w:r>
    </w:p>
    <w:p w:rsidR="00722CE5" w:rsidRDefault="00722CE5" w:rsidP="00722CE5">
      <w:pPr>
        <w:spacing w:before="100" w:beforeAutospacing="1" w:after="150"/>
        <w:ind w:left="708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>4.Повышение квалификации муниципальных служащих, профессиональная переподготовка муниципальных служащих.</w:t>
      </w:r>
    </w:p>
    <w:p w:rsidR="00722CE5" w:rsidRDefault="00722CE5" w:rsidP="00722CE5">
      <w:pPr>
        <w:ind w:left="709" w:firstLine="567"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  5. </w:t>
      </w:r>
      <w:r w:rsidRPr="000B08DA">
        <w:rPr>
          <w:rFonts w:cs="Times New Roman"/>
          <w:color w:val="242424"/>
          <w:szCs w:val="28"/>
          <w:lang w:eastAsia="ru-RU"/>
        </w:rPr>
        <w:t xml:space="preserve">Обеспечение организации бухгалтерского учета и отчетности, а также </w:t>
      </w:r>
      <w:r>
        <w:rPr>
          <w:rFonts w:cs="Times New Roman"/>
          <w:color w:val="242424"/>
          <w:szCs w:val="28"/>
          <w:lang w:eastAsia="ru-RU"/>
        </w:rPr>
        <w:t xml:space="preserve">  </w:t>
      </w:r>
      <w:r w:rsidRPr="000B08DA">
        <w:rPr>
          <w:rFonts w:cs="Times New Roman"/>
          <w:color w:val="242424"/>
          <w:szCs w:val="28"/>
          <w:lang w:eastAsia="ru-RU"/>
        </w:rPr>
        <w:t>своевременное начисление и уплата налогов и взносов в бюджеты всех уровней</w:t>
      </w:r>
      <w:r>
        <w:rPr>
          <w:rFonts w:cs="Times New Roman"/>
          <w:color w:val="242424"/>
          <w:szCs w:val="28"/>
          <w:lang w:eastAsia="ru-RU"/>
        </w:rPr>
        <w:t xml:space="preserve">. </w:t>
      </w:r>
    </w:p>
    <w:p w:rsidR="00722CE5" w:rsidRDefault="00722CE5" w:rsidP="00722CE5">
      <w:pPr>
        <w:ind w:firstLine="0"/>
        <w:rPr>
          <w:rFonts w:cs="Times New Roman"/>
          <w:color w:val="242424"/>
          <w:szCs w:val="28"/>
          <w:lang w:eastAsia="ru-RU"/>
        </w:rPr>
      </w:pPr>
    </w:p>
    <w:p w:rsidR="00722CE5" w:rsidRPr="00DD0527" w:rsidRDefault="00722CE5" w:rsidP="00722CE5">
      <w:pPr>
        <w:jc w:val="center"/>
        <w:rPr>
          <w:rFonts w:cs="Times New Roman"/>
          <w:b/>
          <w:szCs w:val="28"/>
        </w:rPr>
      </w:pPr>
      <w:r w:rsidRPr="00DD0527">
        <w:rPr>
          <w:rFonts w:cs="Times New Roman"/>
          <w:b/>
          <w:szCs w:val="28"/>
        </w:rPr>
        <w:t>3.Прогноз конечных результатов.</w:t>
      </w:r>
    </w:p>
    <w:p w:rsidR="00722CE5" w:rsidRPr="00DD0527" w:rsidRDefault="00722CE5" w:rsidP="00722CE5">
      <w:pPr>
        <w:jc w:val="center"/>
        <w:rPr>
          <w:rFonts w:cs="Times New Roman"/>
          <w:b/>
          <w:szCs w:val="28"/>
        </w:rPr>
      </w:pPr>
    </w:p>
    <w:p w:rsidR="00722CE5" w:rsidRPr="00DD0527" w:rsidRDefault="00722CE5" w:rsidP="00722CE5">
      <w:pPr>
        <w:shd w:val="clear" w:color="auto" w:fill="FFFFFF"/>
        <w:ind w:left="567" w:firstLine="72"/>
        <w:rPr>
          <w:szCs w:val="28"/>
        </w:rPr>
      </w:pPr>
      <w:r w:rsidRPr="00DD0527">
        <w:rPr>
          <w:color w:val="000000"/>
          <w:spacing w:val="-2"/>
          <w:szCs w:val="28"/>
        </w:rPr>
        <w:t>Реализация программы позволит обеспечить:</w:t>
      </w:r>
    </w:p>
    <w:p w:rsidR="00722CE5" w:rsidRDefault="00722CE5" w:rsidP="00722CE5">
      <w:pPr>
        <w:shd w:val="clear" w:color="auto" w:fill="FFFFFF"/>
        <w:spacing w:line="341" w:lineRule="exact"/>
        <w:ind w:left="567" w:firstLine="72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 </w:t>
      </w:r>
      <w:r>
        <w:rPr>
          <w:color w:val="000000"/>
          <w:spacing w:val="-1"/>
          <w:szCs w:val="28"/>
        </w:rPr>
        <w:tab/>
        <w:t xml:space="preserve"> - п</w:t>
      </w:r>
      <w:r w:rsidRPr="00DD0527">
        <w:rPr>
          <w:color w:val="000000"/>
          <w:spacing w:val="-1"/>
          <w:szCs w:val="28"/>
        </w:rPr>
        <w:t>овышение мотивации к качественному, оперативному выпо</w:t>
      </w:r>
      <w:r>
        <w:rPr>
          <w:color w:val="000000"/>
          <w:spacing w:val="-1"/>
          <w:szCs w:val="28"/>
        </w:rPr>
        <w:t>лнению должностных обязанностей;</w:t>
      </w:r>
    </w:p>
    <w:p w:rsidR="00722CE5" w:rsidRDefault="00722CE5" w:rsidP="00722CE5">
      <w:pPr>
        <w:shd w:val="clear" w:color="auto" w:fill="FFFFFF"/>
        <w:spacing w:line="341" w:lineRule="exact"/>
        <w:ind w:left="567" w:firstLine="72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  <w:t>- эффективное и своевременное расходование бюджетных средств, выделяемых на обеспечение деятельности;</w:t>
      </w:r>
    </w:p>
    <w:p w:rsidR="00722CE5" w:rsidRDefault="00722CE5" w:rsidP="00722CE5">
      <w:pPr>
        <w:shd w:val="clear" w:color="auto" w:fill="FFFFFF"/>
        <w:spacing w:line="341" w:lineRule="exact"/>
        <w:ind w:left="567" w:firstLine="72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  <w:t>- рациональное использование средств местного бюджета на материально-техническое обеспечение деятельности;</w:t>
      </w:r>
    </w:p>
    <w:p w:rsidR="00722CE5" w:rsidRPr="00DD0527" w:rsidRDefault="00722CE5" w:rsidP="00722CE5">
      <w:pPr>
        <w:shd w:val="clear" w:color="auto" w:fill="FFFFFF"/>
        <w:spacing w:line="341" w:lineRule="exact"/>
        <w:ind w:left="567" w:firstLine="72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  <w:t>- повышение эффективности муниципального управления.</w:t>
      </w:r>
    </w:p>
    <w:p w:rsidR="00722CE5" w:rsidRDefault="00722CE5" w:rsidP="00722CE5">
      <w:pPr>
        <w:ind w:firstLine="0"/>
        <w:rPr>
          <w:rFonts w:cs="Times New Roman"/>
          <w:b/>
          <w:szCs w:val="28"/>
        </w:rPr>
      </w:pPr>
    </w:p>
    <w:p w:rsidR="00722CE5" w:rsidRPr="00EA2478" w:rsidRDefault="00722CE5" w:rsidP="00EA2478">
      <w:pPr>
        <w:pStyle w:val="a7"/>
        <w:numPr>
          <w:ilvl w:val="0"/>
          <w:numId w:val="22"/>
        </w:numPr>
        <w:jc w:val="center"/>
        <w:rPr>
          <w:rFonts w:cs="Times New Roman"/>
          <w:b/>
          <w:szCs w:val="28"/>
        </w:rPr>
      </w:pPr>
      <w:r w:rsidRPr="00EA2478">
        <w:rPr>
          <w:rFonts w:cs="Times New Roman"/>
          <w:b/>
          <w:szCs w:val="28"/>
        </w:rPr>
        <w:t>Сроки и этапы реализации Программы.</w:t>
      </w:r>
    </w:p>
    <w:p w:rsidR="00722CE5" w:rsidRPr="00DD0527" w:rsidRDefault="00722CE5" w:rsidP="00722CE5">
      <w:pPr>
        <w:ind w:firstLine="0"/>
        <w:rPr>
          <w:rFonts w:cs="Times New Roman"/>
          <w:szCs w:val="28"/>
        </w:rPr>
      </w:pPr>
    </w:p>
    <w:p w:rsidR="00722CE5" w:rsidRPr="00DD0527" w:rsidRDefault="00722CE5" w:rsidP="00722CE5">
      <w:pPr>
        <w:ind w:firstLine="0"/>
        <w:jc w:val="center"/>
        <w:rPr>
          <w:rFonts w:cs="Times New Roman"/>
          <w:szCs w:val="28"/>
        </w:rPr>
      </w:pPr>
      <w:r w:rsidRPr="00DD0527">
        <w:rPr>
          <w:rFonts w:cs="Times New Roman"/>
          <w:szCs w:val="28"/>
        </w:rPr>
        <w:t xml:space="preserve">Реализация Программы рассчитана на </w:t>
      </w:r>
      <w:r>
        <w:rPr>
          <w:rFonts w:cs="Times New Roman"/>
          <w:szCs w:val="28"/>
        </w:rPr>
        <w:t>20</w:t>
      </w:r>
      <w:r w:rsidR="00915B3D">
        <w:rPr>
          <w:rFonts w:cs="Times New Roman"/>
          <w:szCs w:val="28"/>
        </w:rPr>
        <w:t>2</w:t>
      </w:r>
      <w:r w:rsidR="00E55489">
        <w:rPr>
          <w:rFonts w:cs="Times New Roman"/>
          <w:szCs w:val="28"/>
        </w:rPr>
        <w:t>2</w:t>
      </w:r>
      <w:r w:rsidR="00915B3D">
        <w:rPr>
          <w:rFonts w:cs="Times New Roman"/>
          <w:szCs w:val="28"/>
        </w:rPr>
        <w:t xml:space="preserve"> </w:t>
      </w:r>
      <w:r w:rsidR="00EA2478">
        <w:rPr>
          <w:rFonts w:cs="Times New Roman"/>
          <w:szCs w:val="28"/>
        </w:rPr>
        <w:t>–</w:t>
      </w:r>
      <w:r w:rsidR="00915B3D">
        <w:rPr>
          <w:rFonts w:cs="Times New Roman"/>
          <w:szCs w:val="28"/>
        </w:rPr>
        <w:t xml:space="preserve"> 202</w:t>
      </w:r>
      <w:r w:rsidR="00E55489">
        <w:rPr>
          <w:rFonts w:cs="Times New Roman"/>
          <w:szCs w:val="28"/>
        </w:rPr>
        <w:t>4</w:t>
      </w:r>
      <w:r>
        <w:rPr>
          <w:rFonts w:cs="Times New Roman"/>
          <w:szCs w:val="28"/>
        </w:rPr>
        <w:t xml:space="preserve"> год</w:t>
      </w:r>
      <w:r w:rsidR="00915B3D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.</w:t>
      </w:r>
    </w:p>
    <w:p w:rsidR="00CC3792" w:rsidRPr="00DD0527" w:rsidRDefault="00CC3792" w:rsidP="002A014A">
      <w:pPr>
        <w:ind w:left="426" w:firstLine="0"/>
        <w:rPr>
          <w:b/>
          <w:szCs w:val="28"/>
        </w:rPr>
      </w:pPr>
    </w:p>
    <w:p w:rsidR="00CC3792" w:rsidRPr="00DD0527" w:rsidRDefault="00CC3792" w:rsidP="00CC3792">
      <w:pPr>
        <w:ind w:firstLine="0"/>
        <w:jc w:val="center"/>
        <w:rPr>
          <w:b/>
          <w:szCs w:val="28"/>
        </w:rPr>
      </w:pPr>
    </w:p>
    <w:p w:rsidR="00CC3792" w:rsidRDefault="00CC3792" w:rsidP="00CC3792">
      <w:pPr>
        <w:ind w:firstLine="0"/>
        <w:jc w:val="center"/>
        <w:rPr>
          <w:b/>
          <w:szCs w:val="28"/>
        </w:rPr>
        <w:sectPr w:rsidR="00CC3792" w:rsidSect="00286B3E">
          <w:footerReference w:type="default" r:id="rId8"/>
          <w:pgSz w:w="11906" w:h="16838"/>
          <w:pgMar w:top="426" w:right="851" w:bottom="0" w:left="709" w:header="709" w:footer="0" w:gutter="0"/>
          <w:cols w:space="708"/>
          <w:docGrid w:linePitch="381"/>
        </w:sectPr>
      </w:pPr>
    </w:p>
    <w:p w:rsidR="00B9059B" w:rsidRDefault="00B9059B" w:rsidP="00CC3792">
      <w:pPr>
        <w:ind w:firstLine="0"/>
        <w:jc w:val="center"/>
        <w:rPr>
          <w:b/>
          <w:szCs w:val="28"/>
        </w:rPr>
      </w:pPr>
    </w:p>
    <w:p w:rsidR="00CC3792" w:rsidRPr="00FB40F8" w:rsidRDefault="00CC3792" w:rsidP="00CC3792">
      <w:pPr>
        <w:ind w:firstLine="0"/>
        <w:jc w:val="center"/>
        <w:rPr>
          <w:b/>
          <w:bCs/>
          <w:szCs w:val="28"/>
        </w:rPr>
      </w:pPr>
      <w:r w:rsidRPr="009B4521">
        <w:rPr>
          <w:b/>
          <w:szCs w:val="28"/>
        </w:rPr>
        <w:t xml:space="preserve">5. </w:t>
      </w:r>
      <w:r w:rsidRPr="009B4521">
        <w:rPr>
          <w:b/>
          <w:bCs/>
          <w:szCs w:val="28"/>
        </w:rPr>
        <w:t>Перечень основных мероприятий</w:t>
      </w:r>
      <w:r w:rsidRPr="009B4521">
        <w:rPr>
          <w:rFonts w:cs="Times New Roman"/>
          <w:b/>
          <w:szCs w:val="28"/>
        </w:rPr>
        <w:t xml:space="preserve"> </w:t>
      </w:r>
      <w:r w:rsidR="00187F11">
        <w:rPr>
          <w:rFonts w:cs="Times New Roman"/>
          <w:b/>
          <w:szCs w:val="28"/>
        </w:rPr>
        <w:t>и ресурсное обеспечение Программы</w:t>
      </w:r>
    </w:p>
    <w:p w:rsidR="00CC3792" w:rsidRPr="009B4521" w:rsidRDefault="00CC3792" w:rsidP="00CC3792">
      <w:pPr>
        <w:ind w:firstLine="0"/>
        <w:jc w:val="center"/>
        <w:rPr>
          <w:b/>
          <w:bCs/>
          <w:szCs w:val="28"/>
        </w:rPr>
      </w:pPr>
      <w:r w:rsidRPr="009B4521">
        <w:rPr>
          <w:b/>
          <w:bCs/>
          <w:szCs w:val="28"/>
        </w:rPr>
        <w:t>Содержание администрации</w:t>
      </w:r>
    </w:p>
    <w:p w:rsidR="00CC3792" w:rsidRDefault="00CC3792" w:rsidP="00CC3792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D0EA1" w:rsidRDefault="007D0EA1" w:rsidP="00CC3792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332" w:type="dxa"/>
        <w:tblInd w:w="1101" w:type="dxa"/>
        <w:tblLook w:val="04A0"/>
      </w:tblPr>
      <w:tblGrid>
        <w:gridCol w:w="1417"/>
        <w:gridCol w:w="3119"/>
        <w:gridCol w:w="1466"/>
        <w:gridCol w:w="1340"/>
        <w:gridCol w:w="1743"/>
        <w:gridCol w:w="1743"/>
        <w:gridCol w:w="1743"/>
        <w:gridCol w:w="1743"/>
        <w:gridCol w:w="18"/>
      </w:tblGrid>
      <w:tr w:rsidR="00B3154C" w:rsidRPr="007D0EA1" w:rsidTr="00F23C7B">
        <w:trPr>
          <w:gridAfter w:val="1"/>
          <w:wAfter w:w="18" w:type="dxa"/>
          <w:trHeight w:val="45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54C" w:rsidRPr="007D0EA1" w:rsidRDefault="00B3154C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54C" w:rsidRPr="007D0EA1" w:rsidRDefault="00B3154C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3154C" w:rsidRPr="007D0EA1" w:rsidRDefault="00B3154C" w:rsidP="00F23C7B">
            <w:pPr>
              <w:ind w:firstLine="0"/>
              <w:jc w:val="both"/>
              <w:rPr>
                <w:rFonts w:cs="Times New Roman"/>
                <w:b/>
                <w:bCs/>
                <w:sz w:val="36"/>
                <w:szCs w:val="36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36"/>
                <w:szCs w:val="36"/>
                <w:lang w:eastAsia="ru-RU"/>
              </w:rPr>
              <w:t>2022 год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3154C" w:rsidRPr="007D0EA1" w:rsidRDefault="00B3154C" w:rsidP="00F23C7B">
            <w:pPr>
              <w:ind w:firstLine="0"/>
              <w:jc w:val="both"/>
              <w:rPr>
                <w:rFonts w:cs="Times New Roman"/>
                <w:b/>
                <w:bCs/>
                <w:sz w:val="36"/>
                <w:szCs w:val="36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36"/>
                <w:szCs w:val="36"/>
                <w:lang w:eastAsia="ru-RU"/>
              </w:rPr>
              <w:t>2023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3154C" w:rsidRPr="007D0EA1" w:rsidRDefault="00B3154C" w:rsidP="00F23C7B">
            <w:pPr>
              <w:ind w:firstLine="0"/>
              <w:jc w:val="both"/>
              <w:rPr>
                <w:rFonts w:cs="Times New Roman"/>
                <w:b/>
                <w:bCs/>
                <w:sz w:val="36"/>
                <w:szCs w:val="36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36"/>
                <w:szCs w:val="36"/>
                <w:lang w:eastAsia="ru-RU"/>
              </w:rPr>
              <w:t>2024</w:t>
            </w:r>
          </w:p>
        </w:tc>
      </w:tr>
      <w:tr w:rsidR="007D0EA1" w:rsidRPr="007D0EA1" w:rsidTr="00F23C7B">
        <w:trPr>
          <w:trHeight w:val="300"/>
        </w:trPr>
        <w:tc>
          <w:tcPr>
            <w:tcW w:w="143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18"/>
                <w:szCs w:val="18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18"/>
                <w:szCs w:val="18"/>
                <w:lang w:eastAsia="ru-RU"/>
              </w:rPr>
              <w:t>Процессная часть</w:t>
            </w:r>
          </w:p>
        </w:tc>
      </w:tr>
      <w:tr w:rsidR="007D0EA1" w:rsidRPr="007D0EA1" w:rsidTr="00F23C7B">
        <w:trPr>
          <w:gridAfter w:val="1"/>
          <w:wAfter w:w="18" w:type="dxa"/>
          <w:trHeight w:val="106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36 957 576,04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10 560,00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36 279 976,51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10 560,00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37 723 415,73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10 560,00</w:t>
            </w:r>
          </w:p>
        </w:tc>
      </w:tr>
      <w:tr w:rsidR="007D0EA1" w:rsidRPr="007D0EA1" w:rsidTr="00F23C7B">
        <w:trPr>
          <w:gridAfter w:val="1"/>
          <w:wAfter w:w="18" w:type="dxa"/>
          <w:trHeight w:val="154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"Создание условий для эффективного выполнения органом местного самоуправления возложенных на него полномочий"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35 365 444,04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10 560,00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34 624 160,51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10 560,00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36 001 367,73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10 560,00</w:t>
            </w:r>
          </w:p>
        </w:tc>
      </w:tr>
      <w:tr w:rsidR="007D0EA1" w:rsidRPr="007D0EA1" w:rsidTr="00F23C7B">
        <w:trPr>
          <w:gridAfter w:val="1"/>
          <w:wAfter w:w="18" w:type="dxa"/>
          <w:trHeight w:val="123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бразования)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2 916 519,39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3 033 180,02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3 154 507,37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0EA1" w:rsidRPr="007D0EA1" w:rsidTr="00F23C7B">
        <w:trPr>
          <w:gridAfter w:val="1"/>
          <w:wAfter w:w="18" w:type="dxa"/>
          <w:trHeight w:val="46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2 240 030,25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2 329 631,35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2 422 816,72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53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676 489,14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703 548,67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F23C7B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731 690,65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220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31 712 377,95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31 590 980,49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32 846 860,36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D0EA1" w:rsidRPr="007D0EA1" w:rsidTr="00F23C7B">
        <w:trPr>
          <w:gridAfter w:val="1"/>
          <w:wAfter w:w="18" w:type="dxa"/>
          <w:trHeight w:val="217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30 460 507,73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30 404 740,26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31 649 855,80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D0EA1" w:rsidRPr="007D0EA1" w:rsidTr="00F23C7B">
        <w:trPr>
          <w:gridAfter w:val="1"/>
          <w:wAfter w:w="18" w:type="dxa"/>
          <w:trHeight w:val="171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 (МС)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23 345 167,23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23 302 335,07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24 258 645,01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168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обеспечениядеятельности аппаратов органов местного самоуправления муниципального образования (не МС)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7 065 340,50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7 052 405,19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7 341 210,79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166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lastRenderedPageBreak/>
              <w:t>1.2.3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Расходы на оплату больничных листов работников органов местного самоуправления в рамках обеспечение деятельности аппаратов органов местного самоуправления муниципального образования (не МС)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196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6E627F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1 244 504,92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1 186 240,23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1 197 004,56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D0EA1" w:rsidRPr="007D0EA1" w:rsidTr="00F23C7B">
        <w:trPr>
          <w:gridAfter w:val="1"/>
          <w:wAfter w:w="18" w:type="dxa"/>
          <w:trHeight w:val="486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Компенсация использования личного автомобиля МС и не МС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55 200,00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43 200,00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43 200,00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329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Хостинговые услуги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526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Заключение договора с ПАО "Ростелеком" на услуги связи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39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Заключение договора АО «Почта России»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877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Услуги оператора информационной системы общества с ограниченной ответственностью «Технокад»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113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Сопровождение программы «Единая система электронного делопроизводства и документооборота» (далее СЭД-3)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60 320,00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68 732,00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71 500,00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746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Приобретение программного оборудования ФГУП "ЦентрИнформ"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182C74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10 647</w:t>
            </w:r>
            <w:r w:rsidR="007D0EA1"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87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lastRenderedPageBreak/>
              <w:t>1.3.8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Продление неисключительной лицензии программы для ЭВМ «SmetaWIZARD»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182C74" w:rsidP="00FD4C58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68 587</w:t>
            </w:r>
            <w:r w:rsidR="00FD4C58">
              <w:rPr>
                <w:rFonts w:cs="Times New Roman"/>
                <w:color w:val="000000"/>
                <w:sz w:val="20"/>
                <w:szCs w:val="20"/>
                <w:lang w:eastAsia="ru-RU"/>
              </w:rPr>
              <w:t>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85 600,00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85 600,00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69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Приобритение сертификата ключа проверки электронной подписи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43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F23C7B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Р</w:t>
            </w:r>
            <w:r w:rsidR="007D0EA1" w:rsidRPr="007D0EA1">
              <w:rPr>
                <w:rFonts w:cs="Times New Roman"/>
                <w:sz w:val="20"/>
                <w:szCs w:val="20"/>
                <w:lang w:eastAsia="ru-RU"/>
              </w:rPr>
              <w:t>асходные материалы к оргтехнике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33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F23C7B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Приобритение оргтехники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78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Поверка топогеодезических средств измерений GPS-приемника EFT M2 GNSS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71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Услуги по обслуживанию метрологической аттестации GPS-приемника EFT M2 GNSS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105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Приобретение маркированных конвертов для нужд администрации МО Колтушское СП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37 000,00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9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Приобретение марок для отправки заказных писем администрации МО Колтушское СП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130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Диспансеризация работников администрации в соответствии с Приказом Министерства здравоохранения и социального развития РФ от 14 декабря 2009 г. N 984н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81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Повышение квалификации работников администрации МО Колтушское СП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87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Услуги по формированию архивных фондов администрации МО Колтушское СП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31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Услуги по вывозу ТБО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23 950,22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24 908,23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25 904,56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81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lastRenderedPageBreak/>
              <w:t>1.3.20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Услуги по расчету платы зп негативное воздействие на окружающую среду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7 300,00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7 300,00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7 300,00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5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1.3.21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Приобретение канцелярских товаров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7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1.3.22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Заключение договора С газетой "Вести" на публикацию материалов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75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Уплата штрафов, пени администрацией МО Колтушское СП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69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Уплата иных платежей администрацией МО Колтушское СП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FD4C58" w:rsidRPr="007D0EA1" w:rsidTr="00F23C7B">
        <w:trPr>
          <w:gridAfter w:val="1"/>
          <w:wAfter w:w="18" w:type="dxa"/>
          <w:trHeight w:val="69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C58" w:rsidRPr="007D0EA1" w:rsidRDefault="00FD4C58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1.3.25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C58" w:rsidRPr="00FD4C58" w:rsidRDefault="00FD4C58" w:rsidP="00FD4C58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FD4C58">
              <w:rPr>
                <w:rFonts w:cs="Times New Roman"/>
                <w:sz w:val="20"/>
                <w:szCs w:val="20"/>
                <w:lang w:eastAsia="ru-RU"/>
              </w:rPr>
              <w:t>Неисключительное право</w:t>
            </w:r>
          </w:p>
          <w:p w:rsidR="00FD4C58" w:rsidRPr="00FD4C58" w:rsidRDefault="00FD4C58" w:rsidP="00FD4C58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FD4C58">
              <w:rPr>
                <w:rFonts w:cs="Times New Roman"/>
                <w:sz w:val="20"/>
                <w:szCs w:val="20"/>
                <w:lang w:eastAsia="ru-RU"/>
              </w:rPr>
              <w:t>использования программы для ЭВМ «АРМ нотариуса «Экспресс», специальная однопользовательская</w:t>
            </w:r>
          </w:p>
          <w:p w:rsidR="00FD4C58" w:rsidRPr="007D0EA1" w:rsidRDefault="00FD4C58" w:rsidP="00FD4C58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FD4C58">
              <w:rPr>
                <w:rFonts w:cs="Times New Roman"/>
                <w:sz w:val="20"/>
                <w:szCs w:val="20"/>
                <w:lang w:eastAsia="ru-RU"/>
              </w:rPr>
              <w:t>версия для администраций поселений»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C58" w:rsidRPr="007D0EA1" w:rsidRDefault="00FD4C58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9 000,00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C58" w:rsidRPr="007D0EA1" w:rsidRDefault="00FD4C58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C58" w:rsidRPr="007D0EA1" w:rsidRDefault="00FD4C58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C58" w:rsidRPr="007D0EA1" w:rsidRDefault="00FD4C58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C58" w:rsidRPr="007D0EA1" w:rsidRDefault="00FD4C58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C58" w:rsidRPr="007D0EA1" w:rsidRDefault="00FD4C58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249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286B3E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743 912,00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286B3E" w:rsidRPr="007D0EA1" w:rsidTr="00F23C7B">
        <w:trPr>
          <w:gridAfter w:val="1"/>
          <w:wAfter w:w="18" w:type="dxa"/>
          <w:trHeight w:val="76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lastRenderedPageBreak/>
              <w:t>1.4.1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Трансферты на реализацию переданных полномочий по бюджету МО Колтушское СП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286B3E" w:rsidRDefault="00286B3E" w:rsidP="000E5758">
            <w:pPr>
              <w:ind w:firstLine="0"/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286B3E">
              <w:rPr>
                <w:rFonts w:cs="Times New Roman"/>
                <w:bCs/>
                <w:sz w:val="20"/>
                <w:szCs w:val="20"/>
                <w:lang w:eastAsia="ru-RU"/>
              </w:rPr>
              <w:t>743 912,00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286B3E" w:rsidRPr="007D0EA1" w:rsidTr="00F23C7B">
        <w:trPr>
          <w:gridAfter w:val="1"/>
          <w:wAfter w:w="18" w:type="dxa"/>
          <w:trHeight w:val="144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Расходы на выполнение передаваемых полномочий в сфере административных правоотношений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10 560,00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10 560,00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10 560,00</w:t>
            </w:r>
          </w:p>
        </w:tc>
      </w:tr>
      <w:tr w:rsidR="00286B3E" w:rsidRPr="007D0EA1" w:rsidTr="00F23C7B">
        <w:trPr>
          <w:gridAfter w:val="1"/>
          <w:wAfter w:w="18" w:type="dxa"/>
          <w:trHeight w:val="41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Приобретение канцелярских товаров (Правительство ЛО)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10 560,00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10 560,00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10 560,00</w:t>
            </w:r>
          </w:p>
        </w:tc>
      </w:tr>
      <w:tr w:rsidR="00286B3E" w:rsidRPr="007D0EA1" w:rsidTr="00F23C7B">
        <w:trPr>
          <w:gridAfter w:val="1"/>
          <w:wAfter w:w="18" w:type="dxa"/>
          <w:trHeight w:val="24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"Расходы на предоставление социальных и иных выплат, предоставляемых депутатам, выборным должностным лицам местного самоуправления, муниципальных служащим и членам из семей МО Колтушское СП "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1 592 132,00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1 655 816,00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1 722 048,00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286B3E" w:rsidRPr="007D0EA1" w:rsidTr="00F23C7B">
        <w:trPr>
          <w:gridAfter w:val="1"/>
          <w:wAfter w:w="18" w:type="dxa"/>
          <w:trHeight w:val="64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Доплаты к пенсиям муниципальных служащих МО Колтушское СП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1 592 132,00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1 655 816,00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1 722 048,00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286B3E" w:rsidRPr="007D0EA1" w:rsidTr="00F23C7B">
        <w:trPr>
          <w:gridAfter w:val="1"/>
          <w:wAfter w:w="18" w:type="dxa"/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36 957 576,04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10 560,00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36 279 976,51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10 560,00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37 723 415,73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10 560,00</w:t>
            </w:r>
          </w:p>
        </w:tc>
      </w:tr>
    </w:tbl>
    <w:p w:rsidR="007D0EA1" w:rsidRDefault="007D0EA1" w:rsidP="00CC3792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  <w:sectPr w:rsidR="007D0EA1" w:rsidSect="00286B3E">
          <w:pgSz w:w="16838" w:h="11906" w:orient="landscape" w:code="9"/>
          <w:pgMar w:top="284" w:right="567" w:bottom="1843" w:left="284" w:header="709" w:footer="920" w:gutter="0"/>
          <w:cols w:space="708"/>
          <w:docGrid w:linePitch="381"/>
        </w:sectPr>
      </w:pPr>
    </w:p>
    <w:p w:rsidR="00CC3792" w:rsidRPr="00D60810" w:rsidRDefault="00CC3792" w:rsidP="00CC3792">
      <w:pPr>
        <w:pStyle w:val="ConsPlusNormal"/>
        <w:ind w:left="36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C3792" w:rsidRDefault="00187F11" w:rsidP="00B9059B">
      <w:pPr>
        <w:pStyle w:val="ConsPlusNormal"/>
        <w:ind w:left="567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О</w:t>
      </w:r>
      <w:r w:rsidR="00CC3792">
        <w:rPr>
          <w:rFonts w:ascii="Times New Roman" w:hAnsi="Times New Roman" w:cs="Times New Roman"/>
          <w:b/>
          <w:bCs/>
          <w:sz w:val="28"/>
          <w:szCs w:val="28"/>
        </w:rPr>
        <w:t>сновные меры правового регулир</w:t>
      </w:r>
      <w:r>
        <w:rPr>
          <w:rFonts w:ascii="Times New Roman" w:hAnsi="Times New Roman" w:cs="Times New Roman"/>
          <w:b/>
          <w:bCs/>
          <w:sz w:val="28"/>
          <w:szCs w:val="28"/>
        </w:rPr>
        <w:t>ования П</w:t>
      </w:r>
      <w:r w:rsidR="00CC3792">
        <w:rPr>
          <w:rFonts w:ascii="Times New Roman" w:hAnsi="Times New Roman" w:cs="Times New Roman"/>
          <w:b/>
          <w:bCs/>
          <w:sz w:val="28"/>
          <w:szCs w:val="28"/>
        </w:rPr>
        <w:t>рограммы.</w:t>
      </w:r>
    </w:p>
    <w:p w:rsidR="00187F11" w:rsidRDefault="00CC3792" w:rsidP="00B9059B">
      <w:pPr>
        <w:ind w:left="567" w:firstLine="426"/>
        <w:jc w:val="both"/>
        <w:rPr>
          <w:szCs w:val="28"/>
        </w:rPr>
      </w:pPr>
      <w:r w:rsidRPr="00273E3B">
        <w:rPr>
          <w:rFonts w:cs="Times New Roman"/>
          <w:bCs/>
          <w:szCs w:val="28"/>
        </w:rPr>
        <w:tab/>
      </w:r>
      <w:r w:rsidR="00187F11">
        <w:rPr>
          <w:szCs w:val="28"/>
        </w:rPr>
        <w:t>Принятие дополнительных нормативных правовых актов орган</w:t>
      </w:r>
      <w:r w:rsidR="0073552A">
        <w:rPr>
          <w:szCs w:val="28"/>
        </w:rPr>
        <w:t>ами</w:t>
      </w:r>
      <w:r w:rsidR="00187F11">
        <w:rPr>
          <w:szCs w:val="28"/>
        </w:rPr>
        <w:t xml:space="preserve"> местного самоуправления </w:t>
      </w:r>
      <w:r w:rsidR="00187F11" w:rsidRPr="0025750A">
        <w:rPr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="00187F11">
        <w:rPr>
          <w:szCs w:val="28"/>
        </w:rPr>
        <w:t>не требуется.</w:t>
      </w:r>
    </w:p>
    <w:p w:rsidR="00187F11" w:rsidRDefault="00187F11" w:rsidP="00B9059B">
      <w:pPr>
        <w:ind w:left="567" w:firstLine="426"/>
        <w:jc w:val="both"/>
        <w:rPr>
          <w:szCs w:val="28"/>
        </w:rPr>
      </w:pPr>
    </w:p>
    <w:p w:rsidR="00CC3792" w:rsidRPr="00273E3B" w:rsidRDefault="00CC3792" w:rsidP="00B9059B">
      <w:pPr>
        <w:pStyle w:val="ConsPlusNormal"/>
        <w:ind w:left="567"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Перечень целевых индикатор</w:t>
      </w:r>
      <w:r w:rsidR="00187F11">
        <w:rPr>
          <w:rFonts w:ascii="Times New Roman" w:hAnsi="Times New Roman" w:cs="Times New Roman"/>
          <w:b/>
          <w:bCs/>
          <w:sz w:val="28"/>
          <w:szCs w:val="28"/>
        </w:rPr>
        <w:t>ов и показателей муниципальной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рограммы.</w:t>
      </w:r>
    </w:p>
    <w:tbl>
      <w:tblPr>
        <w:tblW w:w="4947" w:type="pct"/>
        <w:tblLook w:val="04A0"/>
      </w:tblPr>
      <w:tblGrid>
        <w:gridCol w:w="10450"/>
      </w:tblGrid>
      <w:tr w:rsidR="00CC3792" w:rsidRPr="0011589E" w:rsidTr="00F031F3">
        <w:tc>
          <w:tcPr>
            <w:tcW w:w="3745" w:type="pct"/>
            <w:hideMark/>
          </w:tcPr>
          <w:p w:rsidR="00CC3792" w:rsidRPr="00D60810" w:rsidRDefault="00CC3792" w:rsidP="00B9059B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 xml:space="preserve">1. Отсутствие кредиторской задолженности по заработной плате, страховых взносов и прочих </w:t>
            </w:r>
            <w:r w:rsidR="00187F11">
              <w:rPr>
                <w:szCs w:val="28"/>
              </w:rPr>
              <w:t>выплат работникам администрации – 0 рублей;</w:t>
            </w:r>
          </w:p>
          <w:p w:rsidR="00CC3792" w:rsidRPr="00D60810" w:rsidRDefault="00CC3792" w:rsidP="00B9059B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>2. Эффективное исполнение всех муниципальных программ администрации МО Колтушское СП</w:t>
            </w:r>
            <w:r w:rsidR="00187F11">
              <w:rPr>
                <w:szCs w:val="28"/>
              </w:rPr>
              <w:t xml:space="preserve"> – более 75%</w:t>
            </w:r>
            <w:r w:rsidRPr="00D60810">
              <w:rPr>
                <w:szCs w:val="28"/>
              </w:rPr>
              <w:t>: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2515A0">
              <w:rPr>
                <w:szCs w:val="28"/>
              </w:rPr>
              <w:t>Муниципальная программа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2515A0">
              <w:rPr>
                <w:szCs w:val="28"/>
              </w:rPr>
              <w:t>Муниципальная программа «Улучшение жилищных условий граждан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2515A0">
              <w:rPr>
                <w:szCs w:val="28"/>
              </w:rPr>
              <w:t>Муниципальная программа 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2515A0">
              <w:rPr>
                <w:szCs w:val="28"/>
              </w:rPr>
              <w:t>Муниципальная программа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2515A0">
              <w:rPr>
                <w:szCs w:val="28"/>
              </w:rPr>
              <w:t>- Муниципальная программа «Обеспечение устойчивого функционирования, развития инженерной и коммунальной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2515A0">
              <w:rPr>
                <w:szCs w:val="28"/>
              </w:rPr>
              <w:t>- Муниципальная программа 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2515A0">
              <w:rPr>
                <w:szCs w:val="28"/>
              </w:rPr>
              <w:t xml:space="preserve">Муниципальная программа «Владение, пользование и распоряжение имуществом, находящимся в собственности муниципального образования Колтушское сельское поселение Всеволожского муниципального района </w:t>
            </w:r>
            <w:r w:rsidRPr="002515A0">
              <w:rPr>
                <w:szCs w:val="28"/>
              </w:rPr>
              <w:lastRenderedPageBreak/>
              <w:t>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2515A0">
              <w:rPr>
                <w:szCs w:val="28"/>
              </w:rPr>
              <w:t xml:space="preserve"> - Муниципальная программа 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2515A0">
              <w:rPr>
                <w:szCs w:val="28"/>
              </w:rPr>
              <w:t>- Муниципальная программа 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2515A0">
              <w:rPr>
                <w:szCs w:val="28"/>
              </w:rPr>
              <w:t>- Муниципальная программа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CC3792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2515A0">
              <w:rPr>
                <w:szCs w:val="28"/>
              </w:rPr>
              <w:t>- Муниципальная программа «Управление муниципальными финансами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A114D3" w:rsidRPr="00A114D3" w:rsidRDefault="00A114D3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A114D3">
              <w:rPr>
                <w:szCs w:val="28"/>
              </w:rPr>
              <w:t xml:space="preserve">- Муниципальная программа </w:t>
            </w:r>
            <w:r w:rsidRPr="00A114D3">
              <w:rPr>
                <w:bCs/>
                <w:szCs w:val="28"/>
              </w:rPr>
              <w:t>«Формирование законопослушного поведения участников дорожного движения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  <w:r>
              <w:rPr>
                <w:bCs/>
                <w:szCs w:val="28"/>
              </w:rPr>
              <w:t>.</w:t>
            </w:r>
          </w:p>
        </w:tc>
      </w:tr>
    </w:tbl>
    <w:p w:rsidR="00CC3792" w:rsidRPr="00D60810" w:rsidRDefault="00CC3792" w:rsidP="00B9059B">
      <w:pPr>
        <w:pStyle w:val="ConsPlusNormal"/>
        <w:ind w:left="567"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CC3792" w:rsidRPr="00FB40F8" w:rsidRDefault="00CC3792" w:rsidP="00B9059B">
      <w:pPr>
        <w:pStyle w:val="ConsPlusNormal"/>
        <w:numPr>
          <w:ilvl w:val="0"/>
          <w:numId w:val="20"/>
        </w:numPr>
        <w:ind w:left="567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20B"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Программы</w:t>
      </w:r>
    </w:p>
    <w:p w:rsidR="00CC3792" w:rsidRPr="003C520B" w:rsidRDefault="00CC3792" w:rsidP="002515A0">
      <w:pPr>
        <w:pStyle w:val="ConsPlusNormal"/>
        <w:ind w:left="54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CC3792" w:rsidRPr="003C520B" w:rsidRDefault="00CC3792" w:rsidP="002515A0">
      <w:pPr>
        <w:pStyle w:val="ConsPlusNormal"/>
        <w:ind w:left="540" w:firstLine="285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Исполнител</w:t>
      </w:r>
      <w:r w:rsidR="00211CD0">
        <w:rPr>
          <w:rFonts w:ascii="Times New Roman" w:hAnsi="Times New Roman" w:cs="Times New Roman"/>
          <w:sz w:val="28"/>
          <w:szCs w:val="28"/>
        </w:rPr>
        <w:t>ем</w:t>
      </w:r>
      <w:r w:rsidRPr="003C520B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 w:rsidR="00211CD0">
        <w:rPr>
          <w:rFonts w:ascii="Times New Roman" w:hAnsi="Times New Roman" w:cs="Times New Roman"/>
          <w:sz w:val="28"/>
          <w:szCs w:val="28"/>
        </w:rPr>
        <w:t>е</w:t>
      </w:r>
      <w:r w:rsidRPr="003C520B">
        <w:rPr>
          <w:rFonts w:ascii="Times New Roman" w:hAnsi="Times New Roman" w:cs="Times New Roman"/>
          <w:sz w:val="28"/>
          <w:szCs w:val="28"/>
        </w:rPr>
        <w:t>тся администрация муниципального образования Колтушское сельское поселение Всеволожского муниципального района Ленинградской области.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 xml:space="preserve"> Исполнители Программы несут ответственность за качественное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Реализация Программы осуществляется, в том числе, и на основе муниципальных контрактов (договоров) на закупку и поставку продукции для муниципальных нужд МО Колтушское СП, заключаемых исполнител</w:t>
      </w:r>
      <w:r w:rsidR="006571DA">
        <w:rPr>
          <w:rFonts w:ascii="Times New Roman" w:hAnsi="Times New Roman" w:cs="Times New Roman"/>
          <w:sz w:val="28"/>
          <w:szCs w:val="28"/>
        </w:rPr>
        <w:t>ем</w:t>
      </w:r>
      <w:r w:rsidRPr="003C520B">
        <w:rPr>
          <w:rFonts w:ascii="Times New Roman" w:hAnsi="Times New Roman" w:cs="Times New Roman"/>
          <w:sz w:val="28"/>
          <w:szCs w:val="28"/>
        </w:rPr>
        <w:t xml:space="preserve"> Программы с по</w:t>
      </w:r>
      <w:r w:rsidR="006571DA">
        <w:rPr>
          <w:rFonts w:ascii="Times New Roman" w:hAnsi="Times New Roman" w:cs="Times New Roman"/>
          <w:sz w:val="28"/>
          <w:szCs w:val="28"/>
        </w:rPr>
        <w:t>ставщиками</w:t>
      </w:r>
      <w:r w:rsidRPr="003C520B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о закупках для </w:t>
      </w:r>
      <w:r w:rsidR="000B1B4A">
        <w:rPr>
          <w:rFonts w:ascii="Times New Roman" w:hAnsi="Times New Roman" w:cs="Times New Roman"/>
          <w:sz w:val="28"/>
          <w:szCs w:val="28"/>
        </w:rPr>
        <w:t>муниципальных</w:t>
      </w:r>
      <w:r w:rsidRPr="003C520B">
        <w:rPr>
          <w:rFonts w:ascii="Times New Roman" w:hAnsi="Times New Roman" w:cs="Times New Roman"/>
          <w:sz w:val="28"/>
          <w:szCs w:val="28"/>
        </w:rPr>
        <w:t xml:space="preserve"> нужд.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 xml:space="preserve"> Управление Программой осуществляет заказчик Программы.</w:t>
      </w:r>
    </w:p>
    <w:p w:rsidR="00CC3792" w:rsidRPr="003C520B" w:rsidRDefault="002515A0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792" w:rsidRPr="003C520B">
        <w:rPr>
          <w:rFonts w:ascii="Times New Roman" w:hAnsi="Times New Roman" w:cs="Times New Roman"/>
          <w:sz w:val="28"/>
          <w:szCs w:val="28"/>
        </w:rPr>
        <w:t>Заказчик Программы: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обеспечивает реализацию Программы и её финансирование;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осуществляет координацию деятельности её исполнителей и участников;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представляет в установленном порядке предложения по уточнению перечня мероприятий Программы на очередной финансовый год;</w:t>
      </w:r>
    </w:p>
    <w:p w:rsidR="00CC3792" w:rsidRPr="003C520B" w:rsidRDefault="00A114D3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C3792" w:rsidRPr="003C520B">
        <w:rPr>
          <w:rFonts w:ascii="Times New Roman" w:hAnsi="Times New Roman" w:cs="Times New Roman"/>
          <w:sz w:val="28"/>
          <w:szCs w:val="28"/>
        </w:rPr>
        <w:t xml:space="preserve">осуществляет мониторинг результатов реализации мероприятий </w:t>
      </w:r>
      <w:r w:rsidR="00CC3792" w:rsidRPr="003C520B">
        <w:rPr>
          <w:rFonts w:ascii="Times New Roman" w:hAnsi="Times New Roman" w:cs="Times New Roman"/>
          <w:sz w:val="28"/>
          <w:szCs w:val="28"/>
        </w:rPr>
        <w:lastRenderedPageBreak/>
        <w:t>Программы;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осуществляет формирование аналитической информации о реализации мероприятий Программы;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осуществляет подготовку и предоставление ежегодных отчетов о реализации Программы;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организует размещение на интернет-сайте текста Программы и информацию о результатах её реализации.</w:t>
      </w:r>
    </w:p>
    <w:p w:rsidR="00CC3792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Корректировка программных мероприятий и их ресурсного обеспечения в ходе реализации Программы осуществляется путем внесения изменений в Программу и оформляется постановлением администрации муниципального образования Колтушское сельское поселение Всеволожского муниципального района Ленинградской области.</w:t>
      </w:r>
    </w:p>
    <w:p w:rsidR="00CC3792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3792" w:rsidRDefault="00CC3792" w:rsidP="00B9059B">
      <w:pPr>
        <w:pStyle w:val="ConsPlusNormal"/>
        <w:ind w:left="567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Pr="007C5AEA">
        <w:rPr>
          <w:rFonts w:ascii="Times New Roman" w:hAnsi="Times New Roman" w:cs="Times New Roman"/>
          <w:b/>
          <w:bCs/>
          <w:sz w:val="28"/>
          <w:szCs w:val="28"/>
        </w:rPr>
        <w:t xml:space="preserve"> Оценка эффективности реализации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6630F" w:rsidRPr="0054761C" w:rsidRDefault="00CC3792" w:rsidP="0046630F">
      <w:pPr>
        <w:widowControl w:val="0"/>
        <w:suppressAutoHyphens/>
        <w:ind w:left="72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7C5AEA">
        <w:rPr>
          <w:rFonts w:cs="Times New Roman"/>
          <w:szCs w:val="28"/>
        </w:rPr>
        <w:t xml:space="preserve"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</w:t>
      </w:r>
      <w:r w:rsidR="0046630F"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постановлением администрации от </w:t>
      </w:r>
      <w:r w:rsidR="0046630F" w:rsidRPr="00DE101E">
        <w:rPr>
          <w:rFonts w:eastAsia="Arial Unicode MS" w:cs="Times New Roman"/>
          <w:color w:val="000000"/>
          <w:kern w:val="1"/>
          <w:szCs w:val="28"/>
          <w:lang w:eastAsia="ru-RU"/>
        </w:rPr>
        <w:t>07.02.2022 № 107 «Об утверждении</w:t>
      </w:r>
      <w:r w:rsidR="0046630F"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Порядка принятия решений о разработке, формировании, реализации и оценки эффективности муниципальных програ</w:t>
      </w:r>
      <w:r w:rsidR="0046630F">
        <w:rPr>
          <w:rFonts w:eastAsia="Arial Unicode MS" w:cs="Times New Roman"/>
          <w:color w:val="000000"/>
          <w:kern w:val="1"/>
          <w:szCs w:val="28"/>
          <w:lang w:eastAsia="ru-RU"/>
        </w:rPr>
        <w:t>мм  муниципального образования Колтушское сельское поселение</w:t>
      </w:r>
      <w:r w:rsidR="0046630F"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Всеволожского муниципального района Ленинг</w:t>
      </w:r>
      <w:r w:rsidR="0046630F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радской области». </w:t>
      </w:r>
    </w:p>
    <w:p w:rsidR="00CC3792" w:rsidRPr="007C5AEA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3792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 xml:space="preserve">Контроль за реализацией Программы осуществляется заместителем главы администрации по </w:t>
      </w:r>
      <w:r>
        <w:rPr>
          <w:rFonts w:ascii="Times New Roman" w:hAnsi="Times New Roman" w:cs="Times New Roman"/>
          <w:sz w:val="28"/>
          <w:szCs w:val="28"/>
        </w:rPr>
        <w:t xml:space="preserve">финансам, экономике, тарифам и ценообразованию </w:t>
      </w:r>
      <w:r w:rsidRPr="003C520B">
        <w:rPr>
          <w:rFonts w:ascii="Times New Roman" w:hAnsi="Times New Roman" w:cs="Times New Roman"/>
          <w:sz w:val="28"/>
          <w:szCs w:val="28"/>
        </w:rPr>
        <w:t>администрации МО Колтушское СП.</w:t>
      </w:r>
    </w:p>
    <w:p w:rsidR="00CC3792" w:rsidRDefault="00CC3792" w:rsidP="00CC37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3792" w:rsidRPr="00B83B4E" w:rsidRDefault="00CC3792" w:rsidP="00CC37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B40F8" w:rsidRPr="00B83B4E" w:rsidRDefault="00FB40F8" w:rsidP="00FB40F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B40F8" w:rsidRPr="00B83B4E" w:rsidSect="00FF09CD">
      <w:footerReference w:type="default" r:id="rId9"/>
      <w:pgSz w:w="11906" w:h="16838"/>
      <w:pgMar w:top="568" w:right="851" w:bottom="0" w:left="709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CE9" w:rsidRDefault="00EF1CE9" w:rsidP="00A124DD">
      <w:r>
        <w:separator/>
      </w:r>
    </w:p>
  </w:endnote>
  <w:endnote w:type="continuationSeparator" w:id="0">
    <w:p w:rsidR="00EF1CE9" w:rsidRDefault="00EF1CE9" w:rsidP="00A12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E0B" w:rsidRDefault="00FC6303">
    <w:pPr>
      <w:pStyle w:val="af"/>
      <w:jc w:val="center"/>
    </w:pPr>
    <w:r>
      <w:fldChar w:fldCharType="begin"/>
    </w:r>
    <w:r w:rsidR="007E307C">
      <w:instrText>PAGE   \* MERGEFORMAT</w:instrText>
    </w:r>
    <w:r>
      <w:fldChar w:fldCharType="separate"/>
    </w:r>
    <w:r w:rsidR="004E6F48">
      <w:rPr>
        <w:noProof/>
      </w:rPr>
      <w:t>2</w:t>
    </w:r>
    <w:r>
      <w:rPr>
        <w:noProof/>
      </w:rPr>
      <w:fldChar w:fldCharType="end"/>
    </w:r>
  </w:p>
  <w:p w:rsidR="001A6E0B" w:rsidRDefault="001A6E0B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E0B" w:rsidRDefault="00FC6303">
    <w:pPr>
      <w:pStyle w:val="af"/>
      <w:jc w:val="center"/>
    </w:pPr>
    <w:r>
      <w:fldChar w:fldCharType="begin"/>
    </w:r>
    <w:r w:rsidR="007E307C">
      <w:instrText>PAGE   \* MERGEFORMAT</w:instrText>
    </w:r>
    <w:r>
      <w:fldChar w:fldCharType="separate"/>
    </w:r>
    <w:r w:rsidR="004E6F48">
      <w:rPr>
        <w:noProof/>
      </w:rPr>
      <w:t>16</w:t>
    </w:r>
    <w:r>
      <w:rPr>
        <w:noProof/>
      </w:rPr>
      <w:fldChar w:fldCharType="end"/>
    </w:r>
  </w:p>
  <w:p w:rsidR="001A6E0B" w:rsidRDefault="001A6E0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CE9" w:rsidRDefault="00EF1CE9" w:rsidP="00A124DD">
      <w:r>
        <w:separator/>
      </w:r>
    </w:p>
  </w:footnote>
  <w:footnote w:type="continuationSeparator" w:id="0">
    <w:p w:rsidR="00EF1CE9" w:rsidRDefault="00EF1CE9" w:rsidP="00A124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007420"/>
    <w:lvl w:ilvl="0">
      <w:numFmt w:val="bullet"/>
      <w:lvlText w:val="*"/>
      <w:lvlJc w:val="left"/>
    </w:lvl>
  </w:abstractNum>
  <w:abstractNum w:abstractNumId="1">
    <w:nsid w:val="043217F4"/>
    <w:multiLevelType w:val="multilevel"/>
    <w:tmpl w:val="04462B4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2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83D3D"/>
    <w:multiLevelType w:val="hybridMultilevel"/>
    <w:tmpl w:val="82D24AB8"/>
    <w:lvl w:ilvl="0" w:tplc="B844AF3A">
      <w:start w:val="3"/>
      <w:numFmt w:val="bullet"/>
      <w:lvlText w:val="-"/>
      <w:lvlJc w:val="left"/>
      <w:pPr>
        <w:tabs>
          <w:tab w:val="num" w:pos="1078"/>
        </w:tabs>
        <w:ind w:left="1305" w:hanging="73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0009A4"/>
    <w:multiLevelType w:val="hybridMultilevel"/>
    <w:tmpl w:val="97BC95E8"/>
    <w:lvl w:ilvl="0" w:tplc="8A6255F2">
      <w:start w:val="6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011587"/>
    <w:multiLevelType w:val="hybridMultilevel"/>
    <w:tmpl w:val="7D92C6FC"/>
    <w:lvl w:ilvl="0" w:tplc="8548844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226A8"/>
    <w:multiLevelType w:val="hybridMultilevel"/>
    <w:tmpl w:val="16DA1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049DD"/>
    <w:multiLevelType w:val="hybridMultilevel"/>
    <w:tmpl w:val="4948C9AC"/>
    <w:lvl w:ilvl="0" w:tplc="12F8FB4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54E22BFB"/>
    <w:multiLevelType w:val="multilevel"/>
    <w:tmpl w:val="97D427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12">
    <w:nsid w:val="5A1B7DF8"/>
    <w:multiLevelType w:val="hybridMultilevel"/>
    <w:tmpl w:val="14205FC4"/>
    <w:lvl w:ilvl="0" w:tplc="5AFA8022">
      <w:start w:val="8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3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4">
    <w:nsid w:val="60FB4EB4"/>
    <w:multiLevelType w:val="multilevel"/>
    <w:tmpl w:val="04462B4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5">
    <w:nsid w:val="65652118"/>
    <w:multiLevelType w:val="hybridMultilevel"/>
    <w:tmpl w:val="7F8A5DC2"/>
    <w:lvl w:ilvl="0" w:tplc="3B2A3CF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B363C3E"/>
    <w:multiLevelType w:val="hybridMultilevel"/>
    <w:tmpl w:val="949EF33C"/>
    <w:lvl w:ilvl="0" w:tplc="64C2E736">
      <w:start w:val="6"/>
      <w:numFmt w:val="decimal"/>
      <w:lvlText w:val="%1."/>
      <w:lvlJc w:val="left"/>
      <w:pPr>
        <w:ind w:left="1069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19E02E3"/>
    <w:multiLevelType w:val="hybridMultilevel"/>
    <w:tmpl w:val="0D9EDC38"/>
    <w:lvl w:ilvl="0" w:tplc="031A7CA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3"/>
  </w:num>
  <w:num w:numId="7">
    <w:abstractNumId w:val="17"/>
  </w:num>
  <w:num w:numId="8">
    <w:abstractNumId w:val="16"/>
  </w:num>
  <w:num w:numId="9">
    <w:abstractNumId w:val="19"/>
  </w:num>
  <w:num w:numId="10">
    <w:abstractNumId w:val="1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14"/>
  </w:num>
  <w:num w:numId="16">
    <w:abstractNumId w:val="9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5"/>
  </w:num>
  <w:num w:numId="20">
    <w:abstractNumId w:val="12"/>
  </w:num>
  <w:num w:numId="21">
    <w:abstractNumId w:val="4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B9E"/>
    <w:rsid w:val="00000204"/>
    <w:rsid w:val="00003D77"/>
    <w:rsid w:val="00011D3E"/>
    <w:rsid w:val="00012BA7"/>
    <w:rsid w:val="00012D14"/>
    <w:rsid w:val="000155E0"/>
    <w:rsid w:val="00022D7A"/>
    <w:rsid w:val="00023711"/>
    <w:rsid w:val="00031D09"/>
    <w:rsid w:val="000366F6"/>
    <w:rsid w:val="000405B3"/>
    <w:rsid w:val="000415EC"/>
    <w:rsid w:val="000507DF"/>
    <w:rsid w:val="00062936"/>
    <w:rsid w:val="0006712F"/>
    <w:rsid w:val="00075776"/>
    <w:rsid w:val="0008583B"/>
    <w:rsid w:val="00085F82"/>
    <w:rsid w:val="000865D4"/>
    <w:rsid w:val="00091403"/>
    <w:rsid w:val="000A78AA"/>
    <w:rsid w:val="000B08DA"/>
    <w:rsid w:val="000B1B4A"/>
    <w:rsid w:val="000B26E6"/>
    <w:rsid w:val="000B4263"/>
    <w:rsid w:val="000B60EA"/>
    <w:rsid w:val="000C193C"/>
    <w:rsid w:val="000E0A61"/>
    <w:rsid w:val="000E1032"/>
    <w:rsid w:val="000E3E51"/>
    <w:rsid w:val="000F1834"/>
    <w:rsid w:val="0010031B"/>
    <w:rsid w:val="00100C8F"/>
    <w:rsid w:val="00102D1E"/>
    <w:rsid w:val="00114967"/>
    <w:rsid w:val="0011589E"/>
    <w:rsid w:val="00116872"/>
    <w:rsid w:val="00130241"/>
    <w:rsid w:val="00130361"/>
    <w:rsid w:val="00133232"/>
    <w:rsid w:val="00134FFB"/>
    <w:rsid w:val="00135707"/>
    <w:rsid w:val="001361C5"/>
    <w:rsid w:val="001372A6"/>
    <w:rsid w:val="001379EC"/>
    <w:rsid w:val="0014173E"/>
    <w:rsid w:val="001422DE"/>
    <w:rsid w:val="00144BA1"/>
    <w:rsid w:val="00151F33"/>
    <w:rsid w:val="00154546"/>
    <w:rsid w:val="00167EA8"/>
    <w:rsid w:val="0017076C"/>
    <w:rsid w:val="00173CCB"/>
    <w:rsid w:val="0017503D"/>
    <w:rsid w:val="00177448"/>
    <w:rsid w:val="001814F6"/>
    <w:rsid w:val="00182C74"/>
    <w:rsid w:val="00183E09"/>
    <w:rsid w:val="001860EE"/>
    <w:rsid w:val="00187F11"/>
    <w:rsid w:val="001912CC"/>
    <w:rsid w:val="00192FFF"/>
    <w:rsid w:val="001946C4"/>
    <w:rsid w:val="00194A0C"/>
    <w:rsid w:val="001A2F8B"/>
    <w:rsid w:val="001A4EB3"/>
    <w:rsid w:val="001A6E0B"/>
    <w:rsid w:val="001A7E2E"/>
    <w:rsid w:val="001B3544"/>
    <w:rsid w:val="001C78B7"/>
    <w:rsid w:val="001D676D"/>
    <w:rsid w:val="001D7F3F"/>
    <w:rsid w:val="001E139F"/>
    <w:rsid w:val="001E1B3A"/>
    <w:rsid w:val="001E5421"/>
    <w:rsid w:val="001E60CA"/>
    <w:rsid w:val="001F01D9"/>
    <w:rsid w:val="001F171C"/>
    <w:rsid w:val="001F51CF"/>
    <w:rsid w:val="001F635C"/>
    <w:rsid w:val="001F7ADD"/>
    <w:rsid w:val="00204D26"/>
    <w:rsid w:val="002068F2"/>
    <w:rsid w:val="00211CD0"/>
    <w:rsid w:val="0021293C"/>
    <w:rsid w:val="00214478"/>
    <w:rsid w:val="0021466A"/>
    <w:rsid w:val="00214847"/>
    <w:rsid w:val="00214E54"/>
    <w:rsid w:val="00225477"/>
    <w:rsid w:val="0023210E"/>
    <w:rsid w:val="00234DF2"/>
    <w:rsid w:val="00240CCE"/>
    <w:rsid w:val="00245563"/>
    <w:rsid w:val="0024718A"/>
    <w:rsid w:val="002515A0"/>
    <w:rsid w:val="002556A5"/>
    <w:rsid w:val="00255B4B"/>
    <w:rsid w:val="00256646"/>
    <w:rsid w:val="00256EB7"/>
    <w:rsid w:val="002604FE"/>
    <w:rsid w:val="00261344"/>
    <w:rsid w:val="002713BC"/>
    <w:rsid w:val="00272B59"/>
    <w:rsid w:val="00273E3B"/>
    <w:rsid w:val="00281CFE"/>
    <w:rsid w:val="00283BEB"/>
    <w:rsid w:val="00285C25"/>
    <w:rsid w:val="00286334"/>
    <w:rsid w:val="0028688E"/>
    <w:rsid w:val="00286B3E"/>
    <w:rsid w:val="00287FE1"/>
    <w:rsid w:val="002934BC"/>
    <w:rsid w:val="002941A7"/>
    <w:rsid w:val="002A014A"/>
    <w:rsid w:val="002A07AA"/>
    <w:rsid w:val="002A701B"/>
    <w:rsid w:val="002B38C6"/>
    <w:rsid w:val="002B5EBB"/>
    <w:rsid w:val="002B7A7D"/>
    <w:rsid w:val="002B7D84"/>
    <w:rsid w:val="002C22AE"/>
    <w:rsid w:val="002C34A8"/>
    <w:rsid w:val="002D2011"/>
    <w:rsid w:val="002D4C2C"/>
    <w:rsid w:val="002E0684"/>
    <w:rsid w:val="002E2930"/>
    <w:rsid w:val="002E43F6"/>
    <w:rsid w:val="002E5831"/>
    <w:rsid w:val="002F1D14"/>
    <w:rsid w:val="002F33C6"/>
    <w:rsid w:val="002F5EA5"/>
    <w:rsid w:val="002F7BF4"/>
    <w:rsid w:val="003155C6"/>
    <w:rsid w:val="00321C58"/>
    <w:rsid w:val="00326F85"/>
    <w:rsid w:val="0032722D"/>
    <w:rsid w:val="00327A9A"/>
    <w:rsid w:val="00331CA1"/>
    <w:rsid w:val="0033726C"/>
    <w:rsid w:val="003423C9"/>
    <w:rsid w:val="003425A9"/>
    <w:rsid w:val="00342661"/>
    <w:rsid w:val="00343832"/>
    <w:rsid w:val="00343C35"/>
    <w:rsid w:val="00345401"/>
    <w:rsid w:val="00350272"/>
    <w:rsid w:val="0035067F"/>
    <w:rsid w:val="003507E3"/>
    <w:rsid w:val="0035407C"/>
    <w:rsid w:val="0035715A"/>
    <w:rsid w:val="00361816"/>
    <w:rsid w:val="003715E7"/>
    <w:rsid w:val="00372086"/>
    <w:rsid w:val="00387B42"/>
    <w:rsid w:val="003927A0"/>
    <w:rsid w:val="003942F0"/>
    <w:rsid w:val="003A1416"/>
    <w:rsid w:val="003A15C3"/>
    <w:rsid w:val="003A5B43"/>
    <w:rsid w:val="003B2D18"/>
    <w:rsid w:val="003B3042"/>
    <w:rsid w:val="003C0D02"/>
    <w:rsid w:val="003C1AC5"/>
    <w:rsid w:val="003C520B"/>
    <w:rsid w:val="003C653C"/>
    <w:rsid w:val="003D1784"/>
    <w:rsid w:val="003D796A"/>
    <w:rsid w:val="00400DD3"/>
    <w:rsid w:val="00403021"/>
    <w:rsid w:val="00403AEE"/>
    <w:rsid w:val="004051A0"/>
    <w:rsid w:val="004051CE"/>
    <w:rsid w:val="0041569F"/>
    <w:rsid w:val="00415ED1"/>
    <w:rsid w:val="0042030C"/>
    <w:rsid w:val="00423E5F"/>
    <w:rsid w:val="0042790F"/>
    <w:rsid w:val="00433A00"/>
    <w:rsid w:val="00433F2B"/>
    <w:rsid w:val="00434153"/>
    <w:rsid w:val="004405D7"/>
    <w:rsid w:val="00441C2C"/>
    <w:rsid w:val="00446551"/>
    <w:rsid w:val="00450214"/>
    <w:rsid w:val="0046169D"/>
    <w:rsid w:val="00461990"/>
    <w:rsid w:val="00462DD4"/>
    <w:rsid w:val="0046499A"/>
    <w:rsid w:val="0046630F"/>
    <w:rsid w:val="00470533"/>
    <w:rsid w:val="004841D3"/>
    <w:rsid w:val="00484527"/>
    <w:rsid w:val="004923A0"/>
    <w:rsid w:val="00495CBC"/>
    <w:rsid w:val="004961A9"/>
    <w:rsid w:val="004970A8"/>
    <w:rsid w:val="004A0792"/>
    <w:rsid w:val="004A1297"/>
    <w:rsid w:val="004A5EFB"/>
    <w:rsid w:val="004A6932"/>
    <w:rsid w:val="004B5558"/>
    <w:rsid w:val="004C7745"/>
    <w:rsid w:val="004D1CC9"/>
    <w:rsid w:val="004D403C"/>
    <w:rsid w:val="004E0621"/>
    <w:rsid w:val="004E192C"/>
    <w:rsid w:val="004E1A3B"/>
    <w:rsid w:val="004E1B2D"/>
    <w:rsid w:val="004E6C6B"/>
    <w:rsid w:val="004E6F48"/>
    <w:rsid w:val="004F2069"/>
    <w:rsid w:val="004F3130"/>
    <w:rsid w:val="004F6401"/>
    <w:rsid w:val="00513CCA"/>
    <w:rsid w:val="005178CB"/>
    <w:rsid w:val="00520030"/>
    <w:rsid w:val="00521CF6"/>
    <w:rsid w:val="005242BC"/>
    <w:rsid w:val="0053269E"/>
    <w:rsid w:val="00534062"/>
    <w:rsid w:val="00535529"/>
    <w:rsid w:val="00535D60"/>
    <w:rsid w:val="00536901"/>
    <w:rsid w:val="00537A84"/>
    <w:rsid w:val="00537B7C"/>
    <w:rsid w:val="00546DC8"/>
    <w:rsid w:val="00546DCD"/>
    <w:rsid w:val="0054761C"/>
    <w:rsid w:val="00561A7F"/>
    <w:rsid w:val="00561D5E"/>
    <w:rsid w:val="005732CF"/>
    <w:rsid w:val="00574053"/>
    <w:rsid w:val="00574C54"/>
    <w:rsid w:val="005844E6"/>
    <w:rsid w:val="00591BC7"/>
    <w:rsid w:val="0059505D"/>
    <w:rsid w:val="005A5677"/>
    <w:rsid w:val="005C02DE"/>
    <w:rsid w:val="005C08F4"/>
    <w:rsid w:val="005D1856"/>
    <w:rsid w:val="005D1C00"/>
    <w:rsid w:val="005D32FA"/>
    <w:rsid w:val="005D43C6"/>
    <w:rsid w:val="005F0DD2"/>
    <w:rsid w:val="005F0ECA"/>
    <w:rsid w:val="005F2A25"/>
    <w:rsid w:val="005F714A"/>
    <w:rsid w:val="00601C90"/>
    <w:rsid w:val="00604379"/>
    <w:rsid w:val="00616E95"/>
    <w:rsid w:val="00625EF0"/>
    <w:rsid w:val="00627A7B"/>
    <w:rsid w:val="00630746"/>
    <w:rsid w:val="00631378"/>
    <w:rsid w:val="006316DD"/>
    <w:rsid w:val="00640EB4"/>
    <w:rsid w:val="006444E8"/>
    <w:rsid w:val="006512BC"/>
    <w:rsid w:val="006532DB"/>
    <w:rsid w:val="0065697A"/>
    <w:rsid w:val="006571DA"/>
    <w:rsid w:val="00660DC7"/>
    <w:rsid w:val="0066730E"/>
    <w:rsid w:val="00670CFE"/>
    <w:rsid w:val="0067243A"/>
    <w:rsid w:val="00677168"/>
    <w:rsid w:val="006814AE"/>
    <w:rsid w:val="006829F9"/>
    <w:rsid w:val="00683F70"/>
    <w:rsid w:val="00693055"/>
    <w:rsid w:val="00694E30"/>
    <w:rsid w:val="006956C9"/>
    <w:rsid w:val="00695F1B"/>
    <w:rsid w:val="006960E7"/>
    <w:rsid w:val="006972CF"/>
    <w:rsid w:val="006A20AB"/>
    <w:rsid w:val="006A62C7"/>
    <w:rsid w:val="006B523C"/>
    <w:rsid w:val="006C14D0"/>
    <w:rsid w:val="006C7DA1"/>
    <w:rsid w:val="006D3E27"/>
    <w:rsid w:val="006D445A"/>
    <w:rsid w:val="006D7A72"/>
    <w:rsid w:val="006E063F"/>
    <w:rsid w:val="006E4A32"/>
    <w:rsid w:val="006E627F"/>
    <w:rsid w:val="006E7854"/>
    <w:rsid w:val="006E7E5C"/>
    <w:rsid w:val="006F4DF9"/>
    <w:rsid w:val="006F52E2"/>
    <w:rsid w:val="007010ED"/>
    <w:rsid w:val="007039F7"/>
    <w:rsid w:val="00703E11"/>
    <w:rsid w:val="00712FF8"/>
    <w:rsid w:val="00716122"/>
    <w:rsid w:val="00717C9E"/>
    <w:rsid w:val="00720E6D"/>
    <w:rsid w:val="00720ED4"/>
    <w:rsid w:val="00722CE5"/>
    <w:rsid w:val="00725403"/>
    <w:rsid w:val="00725C02"/>
    <w:rsid w:val="00732115"/>
    <w:rsid w:val="00733776"/>
    <w:rsid w:val="0073552A"/>
    <w:rsid w:val="00737A87"/>
    <w:rsid w:val="007425D7"/>
    <w:rsid w:val="00746B48"/>
    <w:rsid w:val="00747D62"/>
    <w:rsid w:val="007543D3"/>
    <w:rsid w:val="00754AB0"/>
    <w:rsid w:val="00755B83"/>
    <w:rsid w:val="0076464E"/>
    <w:rsid w:val="00764948"/>
    <w:rsid w:val="00770261"/>
    <w:rsid w:val="0077676B"/>
    <w:rsid w:val="00777364"/>
    <w:rsid w:val="00777D89"/>
    <w:rsid w:val="00790A32"/>
    <w:rsid w:val="0079125B"/>
    <w:rsid w:val="00794231"/>
    <w:rsid w:val="007A52AD"/>
    <w:rsid w:val="007B1FBB"/>
    <w:rsid w:val="007B48BA"/>
    <w:rsid w:val="007B4A8A"/>
    <w:rsid w:val="007B6809"/>
    <w:rsid w:val="007C5AEA"/>
    <w:rsid w:val="007C7DA4"/>
    <w:rsid w:val="007D0EA1"/>
    <w:rsid w:val="007D1783"/>
    <w:rsid w:val="007D2712"/>
    <w:rsid w:val="007E17E5"/>
    <w:rsid w:val="007E2A8D"/>
    <w:rsid w:val="007E307C"/>
    <w:rsid w:val="007E4832"/>
    <w:rsid w:val="007E4F32"/>
    <w:rsid w:val="007F15DF"/>
    <w:rsid w:val="00803A61"/>
    <w:rsid w:val="008047FC"/>
    <w:rsid w:val="00813644"/>
    <w:rsid w:val="00821A51"/>
    <w:rsid w:val="00823191"/>
    <w:rsid w:val="0082450B"/>
    <w:rsid w:val="0082502E"/>
    <w:rsid w:val="00825BD8"/>
    <w:rsid w:val="0084130C"/>
    <w:rsid w:val="00843606"/>
    <w:rsid w:val="00844ACF"/>
    <w:rsid w:val="00845158"/>
    <w:rsid w:val="00850BED"/>
    <w:rsid w:val="00863F4F"/>
    <w:rsid w:val="00865B80"/>
    <w:rsid w:val="00867E7B"/>
    <w:rsid w:val="00872C85"/>
    <w:rsid w:val="00874710"/>
    <w:rsid w:val="00877008"/>
    <w:rsid w:val="008775E6"/>
    <w:rsid w:val="00890B34"/>
    <w:rsid w:val="00890E15"/>
    <w:rsid w:val="008966B6"/>
    <w:rsid w:val="008A0FF2"/>
    <w:rsid w:val="008A3D86"/>
    <w:rsid w:val="008A60AA"/>
    <w:rsid w:val="008A68F9"/>
    <w:rsid w:val="008B007D"/>
    <w:rsid w:val="008B275C"/>
    <w:rsid w:val="008C29E6"/>
    <w:rsid w:val="008D07D6"/>
    <w:rsid w:val="008D31B5"/>
    <w:rsid w:val="008D3B9E"/>
    <w:rsid w:val="008D555C"/>
    <w:rsid w:val="008E060A"/>
    <w:rsid w:val="008E34EE"/>
    <w:rsid w:val="008E4B58"/>
    <w:rsid w:val="008E6AA7"/>
    <w:rsid w:val="00905BEA"/>
    <w:rsid w:val="0090769B"/>
    <w:rsid w:val="00912A96"/>
    <w:rsid w:val="00914E48"/>
    <w:rsid w:val="00915B3D"/>
    <w:rsid w:val="00916264"/>
    <w:rsid w:val="009166C9"/>
    <w:rsid w:val="009206EB"/>
    <w:rsid w:val="00922541"/>
    <w:rsid w:val="009271BA"/>
    <w:rsid w:val="0093005F"/>
    <w:rsid w:val="0093442B"/>
    <w:rsid w:val="009370EF"/>
    <w:rsid w:val="00937797"/>
    <w:rsid w:val="0094144F"/>
    <w:rsid w:val="009428A5"/>
    <w:rsid w:val="0094319B"/>
    <w:rsid w:val="0095082D"/>
    <w:rsid w:val="00950CFD"/>
    <w:rsid w:val="00951F78"/>
    <w:rsid w:val="009529CA"/>
    <w:rsid w:val="00962650"/>
    <w:rsid w:val="00963465"/>
    <w:rsid w:val="00965F57"/>
    <w:rsid w:val="00975BD9"/>
    <w:rsid w:val="009804AD"/>
    <w:rsid w:val="0098057F"/>
    <w:rsid w:val="00991006"/>
    <w:rsid w:val="00991482"/>
    <w:rsid w:val="009951CE"/>
    <w:rsid w:val="009A2120"/>
    <w:rsid w:val="009B012A"/>
    <w:rsid w:val="009B26A7"/>
    <w:rsid w:val="009B4521"/>
    <w:rsid w:val="009C0575"/>
    <w:rsid w:val="009C0E95"/>
    <w:rsid w:val="009C1130"/>
    <w:rsid w:val="009C1A5F"/>
    <w:rsid w:val="009C6E5F"/>
    <w:rsid w:val="009C705A"/>
    <w:rsid w:val="009D7F4F"/>
    <w:rsid w:val="009F24C5"/>
    <w:rsid w:val="009F6094"/>
    <w:rsid w:val="00A01AFF"/>
    <w:rsid w:val="00A04CD5"/>
    <w:rsid w:val="00A073F6"/>
    <w:rsid w:val="00A07FDD"/>
    <w:rsid w:val="00A10A72"/>
    <w:rsid w:val="00A114D3"/>
    <w:rsid w:val="00A117BE"/>
    <w:rsid w:val="00A12214"/>
    <w:rsid w:val="00A124DD"/>
    <w:rsid w:val="00A140D3"/>
    <w:rsid w:val="00A20922"/>
    <w:rsid w:val="00A22BA6"/>
    <w:rsid w:val="00A2442E"/>
    <w:rsid w:val="00A25472"/>
    <w:rsid w:val="00A262DA"/>
    <w:rsid w:val="00A2658E"/>
    <w:rsid w:val="00A3279A"/>
    <w:rsid w:val="00A34E39"/>
    <w:rsid w:val="00A35E55"/>
    <w:rsid w:val="00A4013E"/>
    <w:rsid w:val="00A432F6"/>
    <w:rsid w:val="00A43C6C"/>
    <w:rsid w:val="00A50643"/>
    <w:rsid w:val="00A57843"/>
    <w:rsid w:val="00A65266"/>
    <w:rsid w:val="00A673B4"/>
    <w:rsid w:val="00A67745"/>
    <w:rsid w:val="00A67AA5"/>
    <w:rsid w:val="00A73023"/>
    <w:rsid w:val="00A73263"/>
    <w:rsid w:val="00A73436"/>
    <w:rsid w:val="00A74281"/>
    <w:rsid w:val="00A763D3"/>
    <w:rsid w:val="00A81314"/>
    <w:rsid w:val="00A814E4"/>
    <w:rsid w:val="00A83630"/>
    <w:rsid w:val="00A86CAC"/>
    <w:rsid w:val="00A92263"/>
    <w:rsid w:val="00A97887"/>
    <w:rsid w:val="00AB0A43"/>
    <w:rsid w:val="00AB550D"/>
    <w:rsid w:val="00AC35F6"/>
    <w:rsid w:val="00AD182B"/>
    <w:rsid w:val="00AD4328"/>
    <w:rsid w:val="00AE08C2"/>
    <w:rsid w:val="00AE1E4E"/>
    <w:rsid w:val="00B04CDA"/>
    <w:rsid w:val="00B04F45"/>
    <w:rsid w:val="00B071A8"/>
    <w:rsid w:val="00B10354"/>
    <w:rsid w:val="00B1276B"/>
    <w:rsid w:val="00B127E0"/>
    <w:rsid w:val="00B1368A"/>
    <w:rsid w:val="00B24154"/>
    <w:rsid w:val="00B255B3"/>
    <w:rsid w:val="00B30198"/>
    <w:rsid w:val="00B3154C"/>
    <w:rsid w:val="00B3410E"/>
    <w:rsid w:val="00B34DDC"/>
    <w:rsid w:val="00B41A44"/>
    <w:rsid w:val="00B43DB0"/>
    <w:rsid w:val="00B4606C"/>
    <w:rsid w:val="00B52D09"/>
    <w:rsid w:val="00B539C3"/>
    <w:rsid w:val="00B70E48"/>
    <w:rsid w:val="00B72227"/>
    <w:rsid w:val="00B725CA"/>
    <w:rsid w:val="00B73B15"/>
    <w:rsid w:val="00B768D0"/>
    <w:rsid w:val="00B83B4E"/>
    <w:rsid w:val="00B84776"/>
    <w:rsid w:val="00B90172"/>
    <w:rsid w:val="00B9059B"/>
    <w:rsid w:val="00BA0E63"/>
    <w:rsid w:val="00BA3915"/>
    <w:rsid w:val="00BA3DCA"/>
    <w:rsid w:val="00BA665E"/>
    <w:rsid w:val="00BA6B90"/>
    <w:rsid w:val="00BB7B18"/>
    <w:rsid w:val="00BC4745"/>
    <w:rsid w:val="00BC6386"/>
    <w:rsid w:val="00BD3512"/>
    <w:rsid w:val="00BD790A"/>
    <w:rsid w:val="00BE0BDB"/>
    <w:rsid w:val="00BE1197"/>
    <w:rsid w:val="00BE2ACE"/>
    <w:rsid w:val="00BE772A"/>
    <w:rsid w:val="00BE7D56"/>
    <w:rsid w:val="00BF098C"/>
    <w:rsid w:val="00BF716F"/>
    <w:rsid w:val="00C013DB"/>
    <w:rsid w:val="00C064AE"/>
    <w:rsid w:val="00C101CD"/>
    <w:rsid w:val="00C12A1B"/>
    <w:rsid w:val="00C14D26"/>
    <w:rsid w:val="00C21894"/>
    <w:rsid w:val="00C21BA5"/>
    <w:rsid w:val="00C221C1"/>
    <w:rsid w:val="00C25636"/>
    <w:rsid w:val="00C25CE1"/>
    <w:rsid w:val="00C2613A"/>
    <w:rsid w:val="00C2767C"/>
    <w:rsid w:val="00C301BA"/>
    <w:rsid w:val="00C35AF7"/>
    <w:rsid w:val="00C42BEC"/>
    <w:rsid w:val="00C43848"/>
    <w:rsid w:val="00C51302"/>
    <w:rsid w:val="00C51752"/>
    <w:rsid w:val="00C5391B"/>
    <w:rsid w:val="00C57B1F"/>
    <w:rsid w:val="00C625D0"/>
    <w:rsid w:val="00C634CD"/>
    <w:rsid w:val="00C65536"/>
    <w:rsid w:val="00C710AB"/>
    <w:rsid w:val="00C73A5C"/>
    <w:rsid w:val="00C81A8A"/>
    <w:rsid w:val="00C82F1B"/>
    <w:rsid w:val="00C844AE"/>
    <w:rsid w:val="00C95ACA"/>
    <w:rsid w:val="00CA24F5"/>
    <w:rsid w:val="00CA7E90"/>
    <w:rsid w:val="00CB4771"/>
    <w:rsid w:val="00CC0425"/>
    <w:rsid w:val="00CC3792"/>
    <w:rsid w:val="00CC4526"/>
    <w:rsid w:val="00CC6818"/>
    <w:rsid w:val="00CD11E4"/>
    <w:rsid w:val="00CD353C"/>
    <w:rsid w:val="00CE1F4B"/>
    <w:rsid w:val="00CE21B4"/>
    <w:rsid w:val="00CE64B5"/>
    <w:rsid w:val="00CE72EE"/>
    <w:rsid w:val="00CF075A"/>
    <w:rsid w:val="00CF0A89"/>
    <w:rsid w:val="00CF27A7"/>
    <w:rsid w:val="00CF4DCB"/>
    <w:rsid w:val="00D0022D"/>
    <w:rsid w:val="00D04C8D"/>
    <w:rsid w:val="00D078F4"/>
    <w:rsid w:val="00D102AE"/>
    <w:rsid w:val="00D12EA8"/>
    <w:rsid w:val="00D142A1"/>
    <w:rsid w:val="00D14F5F"/>
    <w:rsid w:val="00D17348"/>
    <w:rsid w:val="00D175CC"/>
    <w:rsid w:val="00D17CD0"/>
    <w:rsid w:val="00D20A6F"/>
    <w:rsid w:val="00D26F02"/>
    <w:rsid w:val="00D301A5"/>
    <w:rsid w:val="00D4215F"/>
    <w:rsid w:val="00D470A2"/>
    <w:rsid w:val="00D47594"/>
    <w:rsid w:val="00D564B9"/>
    <w:rsid w:val="00D60A94"/>
    <w:rsid w:val="00D61615"/>
    <w:rsid w:val="00D64CF8"/>
    <w:rsid w:val="00D67524"/>
    <w:rsid w:val="00D70E85"/>
    <w:rsid w:val="00D7108B"/>
    <w:rsid w:val="00D71465"/>
    <w:rsid w:val="00D72F63"/>
    <w:rsid w:val="00D775E8"/>
    <w:rsid w:val="00D77AD1"/>
    <w:rsid w:val="00D80A43"/>
    <w:rsid w:val="00D9555E"/>
    <w:rsid w:val="00DA1179"/>
    <w:rsid w:val="00DA2842"/>
    <w:rsid w:val="00DA59C9"/>
    <w:rsid w:val="00DA6BB9"/>
    <w:rsid w:val="00DA78E0"/>
    <w:rsid w:val="00DB4ACD"/>
    <w:rsid w:val="00DB5FFF"/>
    <w:rsid w:val="00DB64D9"/>
    <w:rsid w:val="00DC0FFD"/>
    <w:rsid w:val="00DC2396"/>
    <w:rsid w:val="00DD0527"/>
    <w:rsid w:val="00DD1A54"/>
    <w:rsid w:val="00DD543A"/>
    <w:rsid w:val="00DD67AD"/>
    <w:rsid w:val="00DD69AC"/>
    <w:rsid w:val="00DE101E"/>
    <w:rsid w:val="00DE1D5D"/>
    <w:rsid w:val="00DE590B"/>
    <w:rsid w:val="00DF49BC"/>
    <w:rsid w:val="00DF698E"/>
    <w:rsid w:val="00E0169F"/>
    <w:rsid w:val="00E03A28"/>
    <w:rsid w:val="00E10D1F"/>
    <w:rsid w:val="00E11074"/>
    <w:rsid w:val="00E2351B"/>
    <w:rsid w:val="00E24469"/>
    <w:rsid w:val="00E36BEF"/>
    <w:rsid w:val="00E415F3"/>
    <w:rsid w:val="00E418B6"/>
    <w:rsid w:val="00E428C3"/>
    <w:rsid w:val="00E47AD4"/>
    <w:rsid w:val="00E53965"/>
    <w:rsid w:val="00E53ED4"/>
    <w:rsid w:val="00E54985"/>
    <w:rsid w:val="00E55489"/>
    <w:rsid w:val="00E56EC8"/>
    <w:rsid w:val="00E5724A"/>
    <w:rsid w:val="00E57964"/>
    <w:rsid w:val="00E62D9C"/>
    <w:rsid w:val="00E6326E"/>
    <w:rsid w:val="00E640F9"/>
    <w:rsid w:val="00E6534B"/>
    <w:rsid w:val="00E731DC"/>
    <w:rsid w:val="00E739EC"/>
    <w:rsid w:val="00E829AA"/>
    <w:rsid w:val="00E85542"/>
    <w:rsid w:val="00E95E32"/>
    <w:rsid w:val="00E963F8"/>
    <w:rsid w:val="00EA2478"/>
    <w:rsid w:val="00EA2CD3"/>
    <w:rsid w:val="00EA421F"/>
    <w:rsid w:val="00EA440E"/>
    <w:rsid w:val="00EA696A"/>
    <w:rsid w:val="00EB0D4F"/>
    <w:rsid w:val="00EB2FB2"/>
    <w:rsid w:val="00EC326D"/>
    <w:rsid w:val="00EC76AC"/>
    <w:rsid w:val="00EC77CF"/>
    <w:rsid w:val="00ED70AE"/>
    <w:rsid w:val="00ED7EC1"/>
    <w:rsid w:val="00EE1824"/>
    <w:rsid w:val="00EF1CE9"/>
    <w:rsid w:val="00EF3767"/>
    <w:rsid w:val="00EF6882"/>
    <w:rsid w:val="00F01DFE"/>
    <w:rsid w:val="00F031F3"/>
    <w:rsid w:val="00F071D2"/>
    <w:rsid w:val="00F22ED3"/>
    <w:rsid w:val="00F239FE"/>
    <w:rsid w:val="00F23C7B"/>
    <w:rsid w:val="00F27409"/>
    <w:rsid w:val="00F350C1"/>
    <w:rsid w:val="00F35BCA"/>
    <w:rsid w:val="00F4293E"/>
    <w:rsid w:val="00F43119"/>
    <w:rsid w:val="00F44B4D"/>
    <w:rsid w:val="00F50C02"/>
    <w:rsid w:val="00F540D2"/>
    <w:rsid w:val="00F565B6"/>
    <w:rsid w:val="00F57010"/>
    <w:rsid w:val="00F5710B"/>
    <w:rsid w:val="00F57A1C"/>
    <w:rsid w:val="00F61B97"/>
    <w:rsid w:val="00F664F4"/>
    <w:rsid w:val="00F74D11"/>
    <w:rsid w:val="00F76E1A"/>
    <w:rsid w:val="00F82F09"/>
    <w:rsid w:val="00F84A27"/>
    <w:rsid w:val="00F87E5F"/>
    <w:rsid w:val="00F953D9"/>
    <w:rsid w:val="00F97823"/>
    <w:rsid w:val="00FA1146"/>
    <w:rsid w:val="00FA29DA"/>
    <w:rsid w:val="00FA4F4C"/>
    <w:rsid w:val="00FB1E10"/>
    <w:rsid w:val="00FB40F8"/>
    <w:rsid w:val="00FB7219"/>
    <w:rsid w:val="00FC0C01"/>
    <w:rsid w:val="00FC0F22"/>
    <w:rsid w:val="00FC2EC6"/>
    <w:rsid w:val="00FC5ADB"/>
    <w:rsid w:val="00FC6303"/>
    <w:rsid w:val="00FC6F5B"/>
    <w:rsid w:val="00FD39B5"/>
    <w:rsid w:val="00FD4C58"/>
    <w:rsid w:val="00FE3432"/>
    <w:rsid w:val="00FE5C08"/>
    <w:rsid w:val="00FE76BE"/>
    <w:rsid w:val="00FF09CD"/>
    <w:rsid w:val="00FF5102"/>
    <w:rsid w:val="00FF6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paragraph" w:styleId="aa">
    <w:name w:val="Body Text"/>
    <w:basedOn w:val="a"/>
    <w:link w:val="ab"/>
    <w:rsid w:val="0035715A"/>
    <w:pPr>
      <w:ind w:firstLine="0"/>
    </w:pPr>
    <w:rPr>
      <w:rFonts w:cs="Times New Roman"/>
      <w:szCs w:val="20"/>
    </w:rPr>
  </w:style>
  <w:style w:type="character" w:customStyle="1" w:styleId="ab">
    <w:name w:val="Основной текст Знак"/>
    <w:link w:val="aa"/>
    <w:rsid w:val="0035715A"/>
    <w:rPr>
      <w:rFonts w:ascii="Times New Roman" w:eastAsia="Times New Roman" w:hAnsi="Times New Roman"/>
      <w:sz w:val="28"/>
    </w:rPr>
  </w:style>
  <w:style w:type="table" w:styleId="ac">
    <w:name w:val="Table Grid"/>
    <w:basedOn w:val="a1"/>
    <w:uiPriority w:val="59"/>
    <w:rsid w:val="00824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Нижний колонтитул Знак"/>
    <w:link w:val="af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92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1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68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46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24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09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7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6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39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10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91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2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31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6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66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1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57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91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701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9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43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2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45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78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06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27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1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6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5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4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4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0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7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3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23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72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12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2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9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69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0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2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02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7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3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1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30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44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5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1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6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9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49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7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75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9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2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2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6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9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2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87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8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7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61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26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5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9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81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89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2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74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9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17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6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0CA3C-4802-49D5-B7EA-1966B8961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3809</Words>
  <Characters>21715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2018-05-10T08:28:00Z</cp:lastPrinted>
  <dcterms:created xsi:type="dcterms:W3CDTF">2022-08-23T08:00:00Z</dcterms:created>
  <dcterms:modified xsi:type="dcterms:W3CDTF">2022-08-23T08:00:00Z</dcterms:modified>
</cp:coreProperties>
</file>