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2779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6C176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4</w:t>
      </w:r>
      <w:r w:rsidR="00F2779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июня</w:t>
      </w:r>
      <w:r w:rsidR="00BE0B2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2022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BE0B2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74E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0102001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272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425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Кальтино, ул. Луговая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з/у 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BF2F0C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1"/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 №5.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3C0A">
        <w:rPr>
          <w:rFonts w:ascii="Times New Roman" w:hAnsi="Times New Roman"/>
          <w:sz w:val="28"/>
          <w:szCs w:val="28"/>
          <w:lang w:eastAsia="en-US"/>
        </w:rPr>
        <w:t>ТЖ2.1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 – Зона</w:t>
      </w:r>
      <w:r w:rsidR="00B12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6F37">
        <w:rPr>
          <w:rFonts w:ascii="Times New Roman" w:hAnsi="Times New Roman"/>
          <w:sz w:val="28"/>
          <w:szCs w:val="28"/>
          <w:lang w:eastAsia="en-US"/>
        </w:rPr>
        <w:t xml:space="preserve">застройки индивидуальными </w:t>
      </w:r>
      <w:r w:rsidR="00BF3C0A">
        <w:rPr>
          <w:rFonts w:ascii="Times New Roman" w:hAnsi="Times New Roman"/>
          <w:sz w:val="28"/>
          <w:szCs w:val="28"/>
          <w:lang w:eastAsia="en-US"/>
        </w:rPr>
        <w:t xml:space="preserve">отдельностоящими </w:t>
      </w:r>
      <w:r w:rsidR="00F96F37">
        <w:rPr>
          <w:rFonts w:ascii="Times New Roman" w:hAnsi="Times New Roman"/>
          <w:sz w:val="28"/>
          <w:szCs w:val="28"/>
          <w:lang w:eastAsia="en-US"/>
        </w:rPr>
        <w:t>жилыми домами с участками</w:t>
      </w:r>
      <w:r w:rsidR="00B12023">
        <w:rPr>
          <w:rFonts w:ascii="Times New Roman" w:hAnsi="Times New Roman"/>
          <w:sz w:val="28"/>
          <w:szCs w:val="28"/>
          <w:lang w:eastAsia="en-US"/>
        </w:rPr>
        <w:t>.</w:t>
      </w:r>
    </w:p>
    <w:p w:rsidR="000B0740" w:rsidRDefault="000B0740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Максимальный процент застройки земельного участка – 20%.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2 900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 миллиона девятьсот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14.07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00 000 </w:t>
      </w:r>
      <w:r w:rsidR="00BF3C0A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два миллиона 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тысяч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BF3C0A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en-US"/>
        </w:rPr>
        <w:t>72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 две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E0B29" w:rsidRDefault="00BE0B29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земельн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11.05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.2021 №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1545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55F4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 июня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 июня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КФ администрации МО «Всеволожский муниципальный район» ЛО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Задаток перечисляется непосредственно стороной по договору о задатке.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0102001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оплату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 июня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38-007.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D246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 земельного участка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 июня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C176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C176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17. Подведение итогов аукциона - по тому же адресу 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C176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F2779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BE0B2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купли-продажи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0B074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поступление задатка на </w:t>
      </w:r>
      <w:r w:rsidR="00CB3E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указанную в извещение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дату</w:t>
      </w:r>
      <w:r w:rsidR="00BE0B2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(</w:t>
      </w:r>
      <w:r w:rsidR="00250CCE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20.06</w:t>
      </w:r>
      <w:r w:rsidR="000B074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.2022г.)</w:t>
      </w:r>
      <w:r w:rsidR="00250CCE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канун рассмотрения заявок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bookmarkEnd w:id="0"/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250CCE">
      <w:pgSz w:w="11906" w:h="16838"/>
      <w:pgMar w:top="851" w:right="7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C8" w:rsidRDefault="005504C8" w:rsidP="00A64576">
      <w:pPr>
        <w:spacing w:after="0" w:line="240" w:lineRule="auto"/>
      </w:pPr>
      <w:r>
        <w:separator/>
      </w:r>
    </w:p>
  </w:endnote>
  <w:endnote w:type="continuationSeparator" w:id="0">
    <w:p w:rsidR="005504C8" w:rsidRDefault="005504C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C8" w:rsidRDefault="005504C8" w:rsidP="00A64576">
      <w:pPr>
        <w:spacing w:after="0" w:line="240" w:lineRule="auto"/>
      </w:pPr>
      <w:r>
        <w:separator/>
      </w:r>
    </w:p>
  </w:footnote>
  <w:footnote w:type="continuationSeparator" w:id="0">
    <w:p w:rsidR="005504C8" w:rsidRDefault="005504C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B0740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0CCE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28D3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04C8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1760"/>
    <w:rsid w:val="006C17DC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689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64BF2"/>
    <w:rsid w:val="00B662F5"/>
    <w:rsid w:val="00B74EC0"/>
    <w:rsid w:val="00B77316"/>
    <w:rsid w:val="00B776EA"/>
    <w:rsid w:val="00B85C04"/>
    <w:rsid w:val="00B86B73"/>
    <w:rsid w:val="00BC4418"/>
    <w:rsid w:val="00BC4BBA"/>
    <w:rsid w:val="00BE0B29"/>
    <w:rsid w:val="00BE43C3"/>
    <w:rsid w:val="00BF2F0C"/>
    <w:rsid w:val="00BF3C0A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460E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792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9A1C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C6EB-A466-473F-8688-E682AF62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22</cp:revision>
  <cp:lastPrinted>2021-01-26T13:33:00Z</cp:lastPrinted>
  <dcterms:created xsi:type="dcterms:W3CDTF">2021-01-26T13:37:00Z</dcterms:created>
  <dcterms:modified xsi:type="dcterms:W3CDTF">2022-05-23T07:14:00Z</dcterms:modified>
</cp:coreProperties>
</file>