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31" w:rsidRDefault="00020131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020131" w:rsidRDefault="00020131" w:rsidP="0002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31">
        <w:rPr>
          <w:rFonts w:ascii="Times New Roman" w:hAnsi="Times New Roman" w:cs="Times New Roman"/>
          <w:sz w:val="28"/>
          <w:szCs w:val="28"/>
        </w:rPr>
        <w:t>Информацию о налоговой задолженности можно получать по СМС</w:t>
      </w:r>
    </w:p>
    <w:p w:rsidR="00020131" w:rsidRPr="00020131" w:rsidRDefault="00020131" w:rsidP="0002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131" w:rsidRPr="00020131" w:rsidRDefault="00020131" w:rsidP="00020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5" w:history="1">
        <w:r w:rsidRPr="00020131">
          <w:rPr>
            <w:rFonts w:ascii="Times New Roman" w:eastAsia="Times New Roman" w:hAnsi="Times New Roman" w:cs="Times New Roman"/>
            <w:sz w:val="28"/>
            <w:szCs w:val="28"/>
          </w:rPr>
          <w:t>пунктом 7 статьи 31 Налогового кодекса РФ</w:t>
        </w:r>
      </w:hyperlink>
      <w:r w:rsidRPr="00020131">
        <w:rPr>
          <w:rFonts w:ascii="Times New Roman" w:eastAsia="Times New Roman" w:hAnsi="Times New Roman" w:cs="Times New Roman"/>
          <w:sz w:val="28"/>
          <w:szCs w:val="28"/>
        </w:rPr>
        <w:t> налоговые органы имеют право информировать налогоплательщиков о налоговой задолженности с помощью СМС – сообщений, электронной почты или иными способами при условии получения их согласия на такое информирование в письменной форме.</w:t>
      </w:r>
    </w:p>
    <w:p w:rsidR="00020131" w:rsidRPr="00020131" w:rsidRDefault="00020131" w:rsidP="00020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Форма согласия налогоплательщика на информирование о наличии у него задолженности по налогам утверждена </w:t>
      </w:r>
      <w:hyperlink r:id="rId6" w:history="1">
        <w:r w:rsidRPr="00020131">
          <w:rPr>
            <w:rFonts w:ascii="Times New Roman" w:eastAsia="Times New Roman" w:hAnsi="Times New Roman" w:cs="Times New Roman"/>
            <w:sz w:val="28"/>
            <w:szCs w:val="28"/>
          </w:rPr>
          <w:t>приказом ФНС России от 06.07.2020 №ЕД-7-8/423@</w:t>
        </w:r>
      </w:hyperlink>
      <w:r w:rsidRPr="000201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131" w:rsidRPr="00020131" w:rsidRDefault="00020131" w:rsidP="00020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В форме согласия необходимо указать наименование и ИНН организации или фамилию, имя и отчество физического лица с паспортными данными, а также дату и место рождения. Также заполняются поля с адресом электронной почты и номером телефона, на которые будут приходить сообщения.</w:t>
      </w:r>
    </w:p>
    <w:p w:rsidR="00020131" w:rsidRPr="00020131" w:rsidRDefault="00020131" w:rsidP="00020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Согласие может быть подано любым налогоплательщиком (плательщиком страховых взносов) в налоговый орган по месту нахождения или по месту учета крупнейших налогоплательщиков.</w:t>
      </w:r>
    </w:p>
    <w:p w:rsidR="00020131" w:rsidRPr="00020131" w:rsidRDefault="00020131" w:rsidP="00020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Физические лица могут подавать согласие, как в налоговую инспекцию по месту жительства, так и в любой другой налоговый орган лично (за исключением межрегиональных инспекций по крупнейшим налогоплательщикам и специализированных налоговых инспекций).</w:t>
      </w:r>
    </w:p>
    <w:p w:rsidR="00020131" w:rsidRPr="00020131" w:rsidRDefault="00020131" w:rsidP="00020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Представить согласие можно в электронной форме - по телекоммуникационным каналам связи либо через личный кабинет налогоплательщика, на бумаге - при личном посещении инспекции или, направив по почте.</w:t>
      </w:r>
    </w:p>
    <w:p w:rsidR="00020131" w:rsidRPr="00020131" w:rsidRDefault="00020131" w:rsidP="00020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Удобно и быстро направить согласие в электронном виде:</w:t>
      </w:r>
    </w:p>
    <w:p w:rsidR="00020131" w:rsidRPr="00020131" w:rsidRDefault="00020131" w:rsidP="0002013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Физические лица могут это сделать в </w:t>
      </w:r>
      <w:hyperlink r:id="rId7" w:history="1">
        <w:r w:rsidRPr="00020131">
          <w:rPr>
            <w:rFonts w:ascii="Times New Roman" w:eastAsia="Times New Roman" w:hAnsi="Times New Roman" w:cs="Times New Roman"/>
            <w:sz w:val="28"/>
            <w:szCs w:val="28"/>
          </w:rPr>
          <w:t>Личном кабинете налогоплательщика</w:t>
        </w:r>
      </w:hyperlink>
      <w:r w:rsidRPr="00020131">
        <w:rPr>
          <w:rFonts w:ascii="Times New Roman" w:eastAsia="Times New Roman" w:hAnsi="Times New Roman" w:cs="Times New Roman"/>
          <w:sz w:val="28"/>
          <w:szCs w:val="28"/>
        </w:rPr>
        <w:t> по соответствующей ссылке в разделе "Профиль/Контактная информация".</w:t>
      </w:r>
    </w:p>
    <w:p w:rsidR="00020131" w:rsidRPr="00020131" w:rsidRDefault="00020131" w:rsidP="0002013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Организации и индивидуальные предприниматели могут направить согласие по телекоммуникационным каналам связи по установленному формату (КНД 1160068).</w:t>
      </w:r>
    </w:p>
    <w:p w:rsidR="00020131" w:rsidRPr="00020131" w:rsidRDefault="00020131" w:rsidP="000201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Обращаем внимание, что подобная рассылка с информацией о наличии недоимки и (или) задолженности по пеням, штрафам, процентам осуществляется не чаще одного раза в квартал.</w:t>
      </w:r>
    </w:p>
    <w:p w:rsidR="00020131" w:rsidRPr="00020131" w:rsidRDefault="00020131" w:rsidP="000201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Погасить задолженность можно посредством электронных сервисов ФНС России:</w:t>
      </w:r>
    </w:p>
    <w:p w:rsidR="00020131" w:rsidRPr="00020131" w:rsidRDefault="00020131" w:rsidP="000201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8" w:history="1">
        <w:r w:rsidRPr="00020131">
          <w:rPr>
            <w:rFonts w:ascii="Times New Roman" w:eastAsia="Times New Roman" w:hAnsi="Times New Roman" w:cs="Times New Roman"/>
            <w:sz w:val="28"/>
            <w:szCs w:val="28"/>
          </w:rPr>
          <w:t>Уплата налогов и пошлин</w:t>
        </w:r>
      </w:hyperlink>
      <w:r w:rsidRPr="00020131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020131" w:rsidRPr="00020131" w:rsidRDefault="00020131" w:rsidP="000201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9" w:history="1">
        <w:r w:rsidRPr="00020131">
          <w:rPr>
            <w:rFonts w:ascii="Times New Roman" w:eastAsia="Times New Roman" w:hAnsi="Times New Roman" w:cs="Times New Roman"/>
            <w:sz w:val="28"/>
            <w:szCs w:val="28"/>
          </w:rPr>
          <w:t>Личный кабинет налогоплательщика</w:t>
        </w:r>
      </w:hyperlink>
      <w:r w:rsidRPr="00020131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020131" w:rsidRPr="00020131" w:rsidRDefault="00020131" w:rsidP="000201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0" w:anchor="singleTaxPayment" w:history="1">
        <w:r w:rsidRPr="00020131">
          <w:rPr>
            <w:rFonts w:ascii="Times New Roman" w:eastAsia="Times New Roman" w:hAnsi="Times New Roman" w:cs="Times New Roman"/>
            <w:sz w:val="28"/>
            <w:szCs w:val="28"/>
          </w:rPr>
          <w:t>Единый налоговый платеж</w:t>
        </w:r>
      </w:hyperlink>
      <w:r w:rsidRPr="00020131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020131" w:rsidRDefault="00020131" w:rsidP="00A335D0">
      <w:pPr>
        <w:numPr>
          <w:ilvl w:val="0"/>
          <w:numId w:val="2"/>
        </w:numPr>
        <w:shd w:val="clear" w:color="auto" w:fill="FFFFFF"/>
        <w:spacing w:after="0" w:line="240" w:lineRule="auto"/>
        <w:ind w:left="0"/>
      </w:pPr>
      <w:r w:rsidRPr="00A335D0">
        <w:rPr>
          <w:rFonts w:ascii="Times New Roman" w:eastAsia="Times New Roman" w:hAnsi="Times New Roman" w:cs="Times New Roman"/>
          <w:sz w:val="28"/>
          <w:szCs w:val="28"/>
        </w:rPr>
        <w:t>с помощью </w:t>
      </w:r>
      <w:hyperlink r:id="rId11" w:tgtFrame="_blank" w:history="1">
        <w:r w:rsidRPr="00A335D0">
          <w:rPr>
            <w:rFonts w:ascii="Times New Roman" w:eastAsia="Times New Roman" w:hAnsi="Times New Roman" w:cs="Times New Roman"/>
            <w:sz w:val="28"/>
            <w:szCs w:val="28"/>
          </w:rPr>
          <w:t>Единого портала государственных услуг.</w:t>
        </w:r>
      </w:hyperlink>
    </w:p>
    <w:sectPr w:rsidR="00020131" w:rsidSect="0006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158"/>
    <w:multiLevelType w:val="multilevel"/>
    <w:tmpl w:val="911A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64FA2"/>
    <w:multiLevelType w:val="multilevel"/>
    <w:tmpl w:val="5C42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131"/>
    <w:rsid w:val="00020131"/>
    <w:rsid w:val="00064B10"/>
    <w:rsid w:val="00A335D0"/>
    <w:rsid w:val="00EF2D02"/>
    <w:rsid w:val="00F6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0"/>
  </w:style>
  <w:style w:type="paragraph" w:styleId="1">
    <w:name w:val="heading 1"/>
    <w:basedOn w:val="a"/>
    <w:link w:val="10"/>
    <w:uiPriority w:val="9"/>
    <w:qFormat/>
    <w:rsid w:val="00020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2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01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0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0218341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://nalog.garant.ru/fns/nk/802464714d4d10a819efb803557e9689/" TargetMode="External"/><Relationship Id="rId10" Type="http://schemas.openxmlformats.org/officeDocument/2006/relationships/hyperlink" Target="https://service.nalog.ru/payment/payment.html?payer=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about_fts/el_us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4700-00-173</cp:lastModifiedBy>
  <cp:revision>4</cp:revision>
  <dcterms:created xsi:type="dcterms:W3CDTF">2022-02-22T12:26:00Z</dcterms:created>
  <dcterms:modified xsi:type="dcterms:W3CDTF">2022-02-22T12:27:00Z</dcterms:modified>
</cp:coreProperties>
</file>