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32ED0" w14:textId="77777777" w:rsidR="00DB4DA1" w:rsidRDefault="00DB4DA1" w:rsidP="00B35DA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567C91D" w14:textId="77777777" w:rsidR="00DB4DA1" w:rsidRDefault="00DB4DA1" w:rsidP="00B35DA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99B386D" w14:textId="77777777" w:rsidR="00DB4DA1" w:rsidRDefault="00DB4DA1" w:rsidP="00B35DA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2D06DBD" w14:textId="77777777" w:rsidR="000E09B2" w:rsidRDefault="004F5FCC" w:rsidP="00B35D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 болезни под названием бешенство</w:t>
      </w:r>
      <w:r w:rsidR="00E2186A" w:rsidRPr="00077056">
        <w:rPr>
          <w:rFonts w:ascii="Times New Roman" w:hAnsi="Times New Roman" w:cs="Times New Roman"/>
          <w:sz w:val="32"/>
          <w:szCs w:val="32"/>
        </w:rPr>
        <w:t>.</w:t>
      </w:r>
    </w:p>
    <w:p w14:paraId="310EB1B8" w14:textId="77777777" w:rsidR="00DB4DA1" w:rsidRPr="00077056" w:rsidRDefault="00DB4DA1" w:rsidP="00B35DA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BC4B351" w14:textId="77777777" w:rsidR="00425A2F" w:rsidRDefault="00425A2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proofErr w:type="spellStart"/>
      <w:r w:rsidRPr="00077056">
        <w:rPr>
          <w:bCs/>
          <w:sz w:val="28"/>
          <w:szCs w:val="28"/>
        </w:rPr>
        <w:t>Бе́шенство</w:t>
      </w:r>
      <w:proofErr w:type="spellEnd"/>
      <w:r w:rsidRPr="00077056">
        <w:rPr>
          <w:sz w:val="28"/>
          <w:szCs w:val="28"/>
        </w:rPr>
        <w:t> (другое название — </w:t>
      </w:r>
      <w:proofErr w:type="spellStart"/>
      <w:r w:rsidRPr="00077056">
        <w:rPr>
          <w:bCs/>
          <w:sz w:val="28"/>
          <w:szCs w:val="28"/>
        </w:rPr>
        <w:t>рабиес</w:t>
      </w:r>
      <w:proofErr w:type="spellEnd"/>
      <w:r w:rsidR="002515CF" w:rsidRPr="00077056">
        <w:rPr>
          <w:sz w:val="28"/>
          <w:szCs w:val="28"/>
        </w:rPr>
        <w:t>,</w:t>
      </w:r>
      <w:r w:rsidRPr="00077056">
        <w:rPr>
          <w:sz w:val="28"/>
          <w:szCs w:val="28"/>
        </w:rPr>
        <w:t xml:space="preserve"> устаревшие — </w:t>
      </w:r>
      <w:r w:rsidRPr="00077056">
        <w:rPr>
          <w:bCs/>
          <w:sz w:val="28"/>
          <w:szCs w:val="28"/>
        </w:rPr>
        <w:t>водобоязнь</w:t>
      </w:r>
      <w:hyperlink r:id="rId4" w:anchor="cite_note-%D0%92%D0%B8%D0%BA%D0%B8%D1%82%D0%B5%D0%BA%D0%B0_%D0%AD%D0%A1%D0%91%D0%95-3" w:history="1"/>
      <w:r w:rsidRPr="00077056">
        <w:rPr>
          <w:sz w:val="28"/>
          <w:szCs w:val="28"/>
        </w:rPr>
        <w:t>) —</w:t>
      </w:r>
      <w:hyperlink r:id="rId5" w:tooltip="Инфекционное заболевание" w:history="1">
        <w:r w:rsidRPr="00077056">
          <w:rPr>
            <w:rStyle w:val="a5"/>
            <w:color w:val="auto"/>
            <w:sz w:val="28"/>
            <w:szCs w:val="28"/>
          </w:rPr>
          <w:t>инфекционное заболевание</w:t>
        </w:r>
      </w:hyperlink>
      <w:r w:rsidRPr="00077056">
        <w:rPr>
          <w:sz w:val="28"/>
          <w:szCs w:val="28"/>
        </w:rPr>
        <w:t>, вызываемое </w:t>
      </w:r>
      <w:hyperlink r:id="rId6" w:tooltip="Вирус" w:history="1">
        <w:r w:rsidRPr="00077056">
          <w:rPr>
            <w:rStyle w:val="a5"/>
            <w:i/>
            <w:iCs/>
            <w:color w:val="auto"/>
            <w:sz w:val="28"/>
            <w:szCs w:val="28"/>
          </w:rPr>
          <w:t>вирусом</w:t>
        </w:r>
      </w:hyperlink>
      <w:r w:rsidRPr="00077056">
        <w:rPr>
          <w:i/>
          <w:iCs/>
          <w:sz w:val="28"/>
          <w:szCs w:val="28"/>
        </w:rPr>
        <w:t> бешенства</w:t>
      </w:r>
      <w:r w:rsidR="00093108">
        <w:rPr>
          <w:i/>
          <w:iCs/>
          <w:sz w:val="28"/>
          <w:szCs w:val="28"/>
        </w:rPr>
        <w:t>,</w:t>
      </w:r>
      <w:r w:rsidRPr="00077056">
        <w:rPr>
          <w:sz w:val="28"/>
          <w:szCs w:val="28"/>
        </w:rPr>
        <w:t xml:space="preserve"> относится к группе</w:t>
      </w:r>
      <w:r w:rsidR="00093108">
        <w:rPr>
          <w:sz w:val="28"/>
          <w:szCs w:val="28"/>
        </w:rPr>
        <w:t>,</w:t>
      </w:r>
      <w:r w:rsidRPr="00077056">
        <w:rPr>
          <w:sz w:val="28"/>
          <w:szCs w:val="28"/>
        </w:rPr>
        <w:t xml:space="preserve"> так называемых</w:t>
      </w:r>
      <w:r w:rsidR="00093108">
        <w:rPr>
          <w:sz w:val="28"/>
          <w:szCs w:val="28"/>
        </w:rPr>
        <w:t>,</w:t>
      </w:r>
      <w:r w:rsidRPr="00077056">
        <w:rPr>
          <w:sz w:val="28"/>
          <w:szCs w:val="28"/>
        </w:rPr>
        <w:t> </w:t>
      </w:r>
      <w:r w:rsidR="00093108">
        <w:rPr>
          <w:sz w:val="28"/>
          <w:szCs w:val="28"/>
        </w:rPr>
        <w:t>«</w:t>
      </w:r>
      <w:hyperlink r:id="rId7" w:tooltip="Забытые болезни" w:history="1">
        <w:r w:rsidRPr="00077056">
          <w:rPr>
            <w:rStyle w:val="a5"/>
            <w:color w:val="auto"/>
            <w:sz w:val="28"/>
            <w:szCs w:val="28"/>
          </w:rPr>
          <w:t>пренебрегаемых болезней</w:t>
        </w:r>
      </w:hyperlink>
      <w:r w:rsidR="00093108">
        <w:rPr>
          <w:rStyle w:val="a5"/>
          <w:color w:val="auto"/>
          <w:sz w:val="28"/>
          <w:szCs w:val="28"/>
        </w:rPr>
        <w:t>»</w:t>
      </w:r>
      <w:r w:rsidRPr="00077056">
        <w:rPr>
          <w:sz w:val="28"/>
          <w:szCs w:val="28"/>
        </w:rPr>
        <w:t> в связи с низкой распространённостью и заболеваемостью в </w:t>
      </w:r>
      <w:hyperlink r:id="rId8" w:tooltip="Развитые страны" w:history="1">
        <w:r w:rsidRPr="00077056">
          <w:rPr>
            <w:rStyle w:val="a5"/>
            <w:color w:val="auto"/>
            <w:sz w:val="28"/>
            <w:szCs w:val="28"/>
          </w:rPr>
          <w:t>развитых странах</w:t>
        </w:r>
      </w:hyperlink>
      <w:r w:rsidRPr="00077056">
        <w:rPr>
          <w:sz w:val="28"/>
          <w:szCs w:val="28"/>
        </w:rPr>
        <w:t>.</w:t>
      </w:r>
    </w:p>
    <w:p w14:paraId="641FEB3D" w14:textId="77777777" w:rsidR="00D5337B" w:rsidRPr="00077056" w:rsidRDefault="00D5337B" w:rsidP="00D5337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A89B28" wp14:editId="7D552019">
            <wp:extent cx="5940425" cy="4460775"/>
            <wp:effectExtent l="0" t="0" r="3175" b="0"/>
            <wp:docPr id="4" name="Рисунок 4" descr="C:\Users\User\Pictures\rüyada-köpek-havlamas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rüyada-köpek-havlaması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06192" w14:textId="77777777" w:rsidR="007F2813" w:rsidRPr="00077056" w:rsidRDefault="007F2813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</w:p>
    <w:p w14:paraId="38FBF2C9" w14:textId="77777777" w:rsidR="00425A2F" w:rsidRPr="00077056" w:rsidRDefault="00425A2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077056">
        <w:rPr>
          <w:sz w:val="28"/>
          <w:szCs w:val="28"/>
        </w:rPr>
        <w:t>Передаётся со слюной при укусе больным животным. Затем, распространяясь по нервным путям, вирус достигает слюнных желёз, нервных клеток коры головного мозга,  и, поражая их, вызывает тяжёлые нарушения, приводящие к гибели.</w:t>
      </w:r>
    </w:p>
    <w:p w14:paraId="349DCD35" w14:textId="77777777" w:rsidR="00425A2F" w:rsidRDefault="00425A2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077056">
        <w:rPr>
          <w:sz w:val="28"/>
          <w:szCs w:val="28"/>
        </w:rPr>
        <w:t>Название болезни происходит от слова «</w:t>
      </w:r>
      <w:hyperlink r:id="rId10" w:tooltip="Бес" w:history="1">
        <w:r w:rsidRPr="00077056">
          <w:rPr>
            <w:rStyle w:val="a5"/>
            <w:color w:val="auto"/>
            <w:sz w:val="28"/>
            <w:szCs w:val="28"/>
          </w:rPr>
          <w:t>бес</w:t>
        </w:r>
      </w:hyperlink>
      <w:r w:rsidRPr="00077056">
        <w:rPr>
          <w:sz w:val="28"/>
          <w:szCs w:val="28"/>
        </w:rPr>
        <w:t xml:space="preserve">», потому что в древности считалось, что причиной заболевания является одержимость злыми </w:t>
      </w:r>
      <w:proofErr w:type="spellStart"/>
      <w:r w:rsidRPr="00077056">
        <w:rPr>
          <w:sz w:val="28"/>
          <w:szCs w:val="28"/>
        </w:rPr>
        <w:t>ду́хами</w:t>
      </w:r>
      <w:proofErr w:type="spellEnd"/>
      <w:r w:rsidRPr="00077056">
        <w:rPr>
          <w:sz w:val="28"/>
          <w:szCs w:val="28"/>
        </w:rPr>
        <w:t>.</w:t>
      </w:r>
    </w:p>
    <w:p w14:paraId="24D628F9" w14:textId="77777777" w:rsidR="00FC03C9" w:rsidRPr="00B26F77" w:rsidRDefault="00FC03C9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sz w:val="28"/>
          <w:szCs w:val="28"/>
        </w:rPr>
      </w:pPr>
      <w:r w:rsidRPr="00B26F77">
        <w:rPr>
          <w:sz w:val="28"/>
          <w:szCs w:val="28"/>
          <w:shd w:val="clear" w:color="auto" w:fill="FFFFFF"/>
        </w:rPr>
        <w:lastRenderedPageBreak/>
        <w:t> Экспериментально болезнь легко может быть вызвана у всех млекопитающих. Чаще всего  заболевание регистрируется у лис, являющихся  резервуаром вируса, волков, </w:t>
      </w:r>
      <w:hyperlink r:id="rId11" w:history="1">
        <w:r w:rsidRPr="00B26F77">
          <w:rPr>
            <w:rStyle w:val="a5"/>
            <w:bCs/>
            <w:color w:val="auto"/>
            <w:sz w:val="28"/>
            <w:szCs w:val="28"/>
            <w:shd w:val="clear" w:color="auto" w:fill="FFFFFF"/>
          </w:rPr>
          <w:t>собак</w:t>
        </w:r>
      </w:hyperlink>
      <w:r w:rsidRPr="00B26F77">
        <w:rPr>
          <w:sz w:val="28"/>
          <w:szCs w:val="28"/>
          <w:shd w:val="clear" w:color="auto" w:fill="FFFFFF"/>
        </w:rPr>
        <w:t>, </w:t>
      </w:r>
      <w:hyperlink r:id="rId12" w:history="1">
        <w:r w:rsidRPr="00B26F77">
          <w:rPr>
            <w:rStyle w:val="a5"/>
            <w:bCs/>
            <w:color w:val="auto"/>
            <w:sz w:val="28"/>
            <w:szCs w:val="28"/>
            <w:shd w:val="clear" w:color="auto" w:fill="FFFFFF"/>
          </w:rPr>
          <w:t>кошек</w:t>
        </w:r>
      </w:hyperlink>
      <w:r w:rsidRPr="00B26F77">
        <w:rPr>
          <w:sz w:val="28"/>
          <w:szCs w:val="28"/>
          <w:shd w:val="clear" w:color="auto" w:fill="FFFFFF"/>
        </w:rPr>
        <w:t>, реже у сельскохозяйственных животных. Из лабораторных животных  чувствительны кролики и белые мыши.  К заболеванию особ</w:t>
      </w:r>
      <w:r w:rsidR="00DB4DA1">
        <w:rPr>
          <w:sz w:val="28"/>
          <w:szCs w:val="28"/>
          <w:shd w:val="clear" w:color="auto" w:fill="FFFFFF"/>
        </w:rPr>
        <w:t>енно</w:t>
      </w:r>
      <w:r w:rsidRPr="00B26F77">
        <w:rPr>
          <w:sz w:val="28"/>
          <w:szCs w:val="28"/>
          <w:shd w:val="clear" w:color="auto" w:fill="FFFFFF"/>
        </w:rPr>
        <w:t xml:space="preserve"> восприимчив молодняк. </w:t>
      </w:r>
      <w:r w:rsidR="00B26F77" w:rsidRPr="00B26F77">
        <w:rPr>
          <w:sz w:val="28"/>
          <w:szCs w:val="28"/>
          <w:shd w:val="clear" w:color="auto" w:fill="FFFFFF"/>
        </w:rPr>
        <w:t>Болеет</w:t>
      </w:r>
      <w:r w:rsidR="00DB4DA1">
        <w:rPr>
          <w:sz w:val="28"/>
          <w:szCs w:val="28"/>
          <w:shd w:val="clear" w:color="auto" w:fill="FFFFFF"/>
        </w:rPr>
        <w:t xml:space="preserve"> и</w:t>
      </w:r>
      <w:r w:rsidR="00B26F77" w:rsidRPr="00B26F77">
        <w:rPr>
          <w:sz w:val="28"/>
          <w:szCs w:val="28"/>
          <w:shd w:val="clear" w:color="auto" w:fill="FFFFFF"/>
        </w:rPr>
        <w:t xml:space="preserve"> человек.</w:t>
      </w:r>
    </w:p>
    <w:p w14:paraId="46EE8D35" w14:textId="77777777" w:rsidR="002515CF" w:rsidRPr="00D742DC" w:rsidRDefault="002515C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D742DC">
        <w:rPr>
          <w:noProof/>
          <w:color w:val="202122"/>
          <w:sz w:val="28"/>
          <w:szCs w:val="28"/>
        </w:rPr>
        <w:drawing>
          <wp:inline distT="0" distB="0" distL="0" distR="0" wp14:anchorId="45BD65BA" wp14:editId="0DF47A26">
            <wp:extent cx="3038475" cy="3695545"/>
            <wp:effectExtent l="0" t="0" r="0" b="635"/>
            <wp:docPr id="1" name="Рисунок 1" descr="C:\Users\User\Pictures\800px-Albert_Edelfelt_-_Louis_Pasteur_-_1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800px-Albert_Edelfelt_-_Louis_Pasteur_-_1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36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BFF4C" w14:textId="77777777" w:rsidR="002515CF" w:rsidRPr="00D742DC" w:rsidRDefault="002515C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D742DC">
        <w:rPr>
          <w:color w:val="202122"/>
          <w:sz w:val="28"/>
          <w:szCs w:val="28"/>
        </w:rPr>
        <w:t xml:space="preserve">В </w:t>
      </w:r>
      <w:hyperlink r:id="rId14" w:tooltip="1885 год" w:history="1">
        <w:r w:rsidRPr="00B26F77">
          <w:rPr>
            <w:rStyle w:val="a5"/>
            <w:color w:val="auto"/>
            <w:sz w:val="28"/>
            <w:szCs w:val="28"/>
          </w:rPr>
          <w:t>1885 год</w:t>
        </w:r>
      </w:hyperlink>
      <w:r w:rsidR="00083B80">
        <w:rPr>
          <w:rStyle w:val="a5"/>
          <w:color w:val="auto"/>
          <w:sz w:val="28"/>
          <w:szCs w:val="28"/>
        </w:rPr>
        <w:t>у</w:t>
      </w:r>
      <w:r w:rsidR="00D5337B">
        <w:rPr>
          <w:rStyle w:val="a5"/>
          <w:color w:val="auto"/>
          <w:sz w:val="28"/>
          <w:szCs w:val="28"/>
        </w:rPr>
        <w:t xml:space="preserve"> французский ученый</w:t>
      </w:r>
      <w:r w:rsidRPr="00B26F77">
        <w:rPr>
          <w:sz w:val="28"/>
          <w:szCs w:val="28"/>
        </w:rPr>
        <w:t> </w:t>
      </w:r>
      <w:hyperlink r:id="rId15" w:tooltip="Луи Пастер" w:history="1">
        <w:r w:rsidRPr="00B26F77">
          <w:rPr>
            <w:rStyle w:val="a5"/>
            <w:color w:val="auto"/>
            <w:sz w:val="28"/>
            <w:szCs w:val="28"/>
          </w:rPr>
          <w:t>Луи Пастер</w:t>
        </w:r>
      </w:hyperlink>
      <w:r w:rsidRPr="00D742DC">
        <w:rPr>
          <w:color w:val="202122"/>
          <w:sz w:val="28"/>
          <w:szCs w:val="28"/>
        </w:rPr>
        <w:t> успешно разработал </w:t>
      </w:r>
      <w:hyperlink r:id="rId16" w:tooltip="Вакцина" w:history="1">
        <w:r w:rsidRPr="00B26F77">
          <w:rPr>
            <w:rStyle w:val="a5"/>
            <w:color w:val="auto"/>
            <w:sz w:val="28"/>
            <w:szCs w:val="28"/>
          </w:rPr>
          <w:t>вакцину</w:t>
        </w:r>
      </w:hyperlink>
      <w:r w:rsidRPr="00B26F77">
        <w:rPr>
          <w:sz w:val="28"/>
          <w:szCs w:val="28"/>
        </w:rPr>
        <w:t> </w:t>
      </w:r>
      <w:r w:rsidRPr="00D742DC">
        <w:rPr>
          <w:color w:val="202122"/>
          <w:sz w:val="28"/>
          <w:szCs w:val="28"/>
        </w:rPr>
        <w:t>против бешенства. В 1888 году в Париже на средства, собранные по международной подписке, был организован институт для вакцинации против бешенства, изучения инфекционных болезней и подготовки специалистов-микробиологов. Этот институт, который возглавил Пастер, по предложению Французской академии был назван </w:t>
      </w:r>
      <w:hyperlink r:id="rId17" w:tooltip="Институт Пастера" w:history="1">
        <w:r w:rsidRPr="00B96182">
          <w:rPr>
            <w:rStyle w:val="a5"/>
            <w:color w:val="auto"/>
            <w:sz w:val="28"/>
            <w:szCs w:val="28"/>
          </w:rPr>
          <w:t>Институтом Пастера</w:t>
        </w:r>
      </w:hyperlink>
      <w:r w:rsidRPr="00B96182">
        <w:rPr>
          <w:sz w:val="28"/>
          <w:szCs w:val="28"/>
        </w:rPr>
        <w:t>.</w:t>
      </w:r>
    </w:p>
    <w:p w14:paraId="096DE6AC" w14:textId="77777777" w:rsidR="002515CF" w:rsidRPr="00D742DC" w:rsidRDefault="002515C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D742DC">
        <w:rPr>
          <w:color w:val="202122"/>
          <w:sz w:val="28"/>
          <w:szCs w:val="28"/>
        </w:rPr>
        <w:t>В настоящее время вакци</w:t>
      </w:r>
      <w:r w:rsidRPr="00B96182">
        <w:rPr>
          <w:sz w:val="28"/>
          <w:szCs w:val="28"/>
        </w:rPr>
        <w:t>ну обычно используют в сочетании с </w:t>
      </w:r>
      <w:r w:rsidR="00083B80">
        <w:rPr>
          <w:sz w:val="28"/>
          <w:szCs w:val="28"/>
        </w:rPr>
        <w:t xml:space="preserve">сывороткой </w:t>
      </w:r>
      <w:r w:rsidRPr="00D742DC">
        <w:rPr>
          <w:color w:val="202122"/>
          <w:sz w:val="28"/>
          <w:szCs w:val="28"/>
        </w:rPr>
        <w:t>или </w:t>
      </w:r>
      <w:r w:rsidR="00083B80">
        <w:rPr>
          <w:color w:val="202122"/>
          <w:sz w:val="28"/>
          <w:szCs w:val="28"/>
        </w:rPr>
        <w:t>иммуноглобулином против бешенства. И</w:t>
      </w:r>
      <w:r w:rsidRPr="00D742DC">
        <w:rPr>
          <w:color w:val="202122"/>
          <w:sz w:val="28"/>
          <w:szCs w:val="28"/>
        </w:rPr>
        <w:t>нъекция делается вглубь раны и в мягкие ткани вокруг неё. Эффективность вакцины напрямую связана со временем обращения после укуса. Чем раньше человек обратится за помощью, тем выше вероятность положительного исхода. Срочная </w:t>
      </w:r>
      <w:hyperlink r:id="rId18" w:tooltip="Вакцинация" w:history="1">
        <w:r w:rsidRPr="00B96182">
          <w:rPr>
            <w:rStyle w:val="a5"/>
            <w:color w:val="auto"/>
            <w:sz w:val="28"/>
            <w:szCs w:val="28"/>
          </w:rPr>
          <w:t>вакцинация</w:t>
        </w:r>
      </w:hyperlink>
      <w:r w:rsidRPr="00B96182">
        <w:rPr>
          <w:sz w:val="28"/>
          <w:szCs w:val="28"/>
        </w:rPr>
        <w:t> </w:t>
      </w:r>
      <w:r w:rsidRPr="00D742DC">
        <w:rPr>
          <w:color w:val="202122"/>
          <w:sz w:val="28"/>
          <w:szCs w:val="28"/>
        </w:rPr>
        <w:t>после заражения вирусом обычно позволяет предотвратить развитие симптомов и вылечить человека.</w:t>
      </w:r>
    </w:p>
    <w:p w14:paraId="583702B7" w14:textId="77777777" w:rsidR="002515CF" w:rsidRPr="00D742DC" w:rsidRDefault="002515CF" w:rsidP="0016178B">
      <w:pPr>
        <w:pStyle w:val="a4"/>
        <w:shd w:val="clear" w:color="auto" w:fill="FFFFFF"/>
        <w:spacing w:before="120" w:beforeAutospacing="0" w:after="120" w:afterAutospacing="0"/>
        <w:ind w:firstLine="709"/>
        <w:jc w:val="both"/>
        <w:rPr>
          <w:color w:val="202122"/>
          <w:sz w:val="28"/>
          <w:szCs w:val="28"/>
        </w:rPr>
      </w:pPr>
      <w:r w:rsidRPr="00D742DC">
        <w:rPr>
          <w:color w:val="202122"/>
          <w:sz w:val="28"/>
          <w:szCs w:val="28"/>
        </w:rPr>
        <w:t xml:space="preserve">До 2005 года бешенство считалось абсолютно смертельным для человека — в тех случаях, когда проявлялись симптомы болезни. Однако симптомы могут и не появиться у заражённого, если количество попавших в организм вирусов мало. В 2005 году был зафиксирован первый клинически подтверждённый случай излечения от бешенства на стадии проявления </w:t>
      </w:r>
      <w:r w:rsidRPr="00D742DC">
        <w:rPr>
          <w:color w:val="202122"/>
          <w:sz w:val="28"/>
          <w:szCs w:val="28"/>
        </w:rPr>
        <w:lastRenderedPageBreak/>
        <w:t>симптомов</w:t>
      </w:r>
      <w:r w:rsidR="00B26F77">
        <w:rPr>
          <w:color w:val="202122"/>
          <w:sz w:val="28"/>
          <w:szCs w:val="28"/>
        </w:rPr>
        <w:t xml:space="preserve">. </w:t>
      </w:r>
      <w:r w:rsidRPr="00D742DC">
        <w:rPr>
          <w:color w:val="202122"/>
          <w:sz w:val="28"/>
          <w:szCs w:val="28"/>
        </w:rPr>
        <w:t xml:space="preserve">Таким образом, бешенство является одним из наиболее опасных инфекционных заболеваний наряду </w:t>
      </w:r>
      <w:r w:rsidRPr="0016178B">
        <w:rPr>
          <w:sz w:val="28"/>
          <w:szCs w:val="28"/>
        </w:rPr>
        <w:t>с </w:t>
      </w:r>
      <w:hyperlink r:id="rId19" w:tooltip="ВИЧ-инфекция" w:history="1">
        <w:r w:rsidRPr="0016178B">
          <w:rPr>
            <w:rStyle w:val="a5"/>
            <w:color w:val="auto"/>
            <w:sz w:val="28"/>
            <w:szCs w:val="28"/>
          </w:rPr>
          <w:t>ВИЧ-инфекцией</w:t>
        </w:r>
      </w:hyperlink>
      <w:r w:rsidRPr="0016178B">
        <w:rPr>
          <w:sz w:val="28"/>
          <w:szCs w:val="28"/>
        </w:rPr>
        <w:t>, </w:t>
      </w:r>
      <w:hyperlink r:id="rId20" w:tooltip="Столбняк" w:history="1">
        <w:r w:rsidRPr="0016178B">
          <w:rPr>
            <w:rStyle w:val="a5"/>
            <w:color w:val="auto"/>
            <w:sz w:val="28"/>
            <w:szCs w:val="28"/>
          </w:rPr>
          <w:t>столбняком</w:t>
        </w:r>
      </w:hyperlink>
      <w:r w:rsidRPr="0016178B">
        <w:rPr>
          <w:sz w:val="28"/>
          <w:szCs w:val="28"/>
        </w:rPr>
        <w:t> </w:t>
      </w:r>
      <w:r w:rsidRPr="00D742DC">
        <w:rPr>
          <w:color w:val="202122"/>
          <w:sz w:val="28"/>
          <w:szCs w:val="28"/>
        </w:rPr>
        <w:t>и некоторыми другими болезнями.</w:t>
      </w:r>
      <w:r w:rsidR="0016178B" w:rsidRPr="00D742DC">
        <w:rPr>
          <w:color w:val="202122"/>
          <w:sz w:val="28"/>
          <w:szCs w:val="28"/>
        </w:rPr>
        <w:t xml:space="preserve"> </w:t>
      </w:r>
    </w:p>
    <w:p w14:paraId="51700317" w14:textId="77777777" w:rsidR="00425A2F" w:rsidRPr="00D742DC" w:rsidRDefault="00D742DC" w:rsidP="001617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EB4A8" wp14:editId="24657B5B">
            <wp:extent cx="5086350" cy="2661857"/>
            <wp:effectExtent l="0" t="0" r="0" b="5715"/>
            <wp:docPr id="6" name="Рисунок 6" descr="C:\Users\User\Pictures\kakaya-privivka-sobake-luchshe-159769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kakaya-privivka-sobake-luchshe-15976973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662" cy="266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76AD" w14:textId="77777777" w:rsidR="00302041" w:rsidRPr="00D742DC" w:rsidRDefault="00302041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Единственный эффективный метод защиты домашних животных от опасных инфекций – вакцинация. Особое внимание уделяется профилактики смертельного вируса бешенства. За 2021 года </w:t>
      </w:r>
      <w:r w:rsidR="00083B80"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45 000 собак</w:t>
      </w:r>
      <w:r w:rsidR="00083B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3B80" w:rsidRPr="00083B80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083B80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83B80"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16 140 кошек</w:t>
      </w:r>
      <w:r w:rsidR="00083B80"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привили по всей Ленинградской области.</w:t>
      </w:r>
    </w:p>
    <w:p w14:paraId="3E5CA536" w14:textId="77777777" w:rsidR="00302041" w:rsidRPr="00D742DC" w:rsidRDefault="00302041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Мероприятия по вакцинации против бешенства четвероногих друзей проводят специалисты государственной ветеринарной службы за счет средств областного и федерального бюджета. </w:t>
      </w:r>
      <w:r w:rsidR="00544DB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Сделать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бесплатную вакцину 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Рабикан</w:t>
      </w:r>
      <w:proofErr w:type="spellEnd"/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можно во всех государственных ветеринарных клиниках.</w:t>
      </w:r>
    </w:p>
    <w:p w14:paraId="033AE4B5" w14:textId="77777777" w:rsidR="00302041" w:rsidRDefault="00302041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домашних питомцев </w:t>
      </w:r>
      <w:proofErr w:type="spellStart"/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ветспециалисты</w:t>
      </w:r>
      <w:proofErr w:type="spellEnd"/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забывают и о диких плотоядных. 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 2021 год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E37A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области 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разложено 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один миллион сто тысяч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брикетов антирабической вакцины в лесных массивах и на свалках твердых бытовых отходов, а также в буферных зонах. 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Ленинградская область благополучна </w:t>
      </w:r>
      <w:r w:rsidR="00E37A8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по</w:t>
      </w:r>
      <w:r w:rsidRPr="00D742D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бешенств</w:t>
      </w:r>
      <w:r w:rsidR="00E37A8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у</w:t>
      </w: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более 30 лет. В 2017 году был зафиксирован единичный случай в Тихвинском районе.</w:t>
      </w:r>
    </w:p>
    <w:p w14:paraId="0564B04D" w14:textId="77777777" w:rsidR="00544DB6" w:rsidRPr="00D742DC" w:rsidRDefault="00544DB6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3A224E" wp14:editId="2542F8C8">
            <wp:extent cx="5143500" cy="3429000"/>
            <wp:effectExtent l="0" t="0" r="0" b="0"/>
            <wp:docPr id="2" name="Рисунок 2" descr="C:\Users\User\Pictures\Fotolia_44222545_M_InterneMedi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Fotolia_44222545_M_InterneMedizi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C2477" w14:textId="77777777" w:rsidR="00302041" w:rsidRDefault="00302041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4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проекта «Мы в ответе за тех, кого приручили» управления ветеринарии Ленинградской области ветврачи проводят большую агитационную и информационную программу для населения. Эпизоотическое благополучие региона зависит от осознанности граждан и их ответственного отношения к домашним любимцам. Ни в коем случае нельзя бросать животных на улице. Рекомендуется проводить стерилизацию (кастрацию) кошек и собак, а в рамках профилактических мероприятий ежегодно посещать ветеринарного врача.</w:t>
      </w:r>
    </w:p>
    <w:p w14:paraId="6C9F8CF6" w14:textId="77777777" w:rsidR="001F230E" w:rsidRDefault="001F230E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FEF9C9A" w14:textId="77777777" w:rsidR="001F230E" w:rsidRDefault="001F230E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657A4B9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5732CF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B4514BA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4390221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A138ED2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5AD82B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723C734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9E1113" w14:textId="77777777" w:rsidR="00083B80" w:rsidRDefault="00083B80" w:rsidP="0016178B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501D10D" w14:textId="5EAC42E2" w:rsidR="00F35F7B" w:rsidRPr="00077056" w:rsidRDefault="00F35F7B" w:rsidP="0016178B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 Уп</w:t>
      </w:r>
      <w:r w:rsidR="001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авлени</w:t>
      </w:r>
      <w:r w:rsidR="00083B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ветеринарии </w:t>
      </w:r>
      <w:r w:rsidR="00F94319"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Ленинградской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области создан</w:t>
      </w:r>
    </w:p>
    <w:p w14:paraId="61BDE70B" w14:textId="77777777" w:rsidR="001F230E" w:rsidRPr="00077056" w:rsidRDefault="00F35F7B" w:rsidP="0016178B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Общественный Совет</w:t>
      </w:r>
    </w:p>
    <w:p w14:paraId="4D556CA2" w14:textId="77777777" w:rsidR="000C5844" w:rsidRPr="00077056" w:rsidRDefault="000C5844" w:rsidP="0016178B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План мероприятий на новый 2022 год обсудили члены </w:t>
      </w:r>
      <w:r w:rsidR="00E26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7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бщественного </w:t>
      </w:r>
      <w:r w:rsidR="00E26C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7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овета при управлении ветеринарии Ленинградской области. Главной темой встречи стало рассмотрение вопросов, касающихся поддержания эпизоотического благополучия региона и надзорной деятельности в области обращения с животными без владельцев.</w:t>
      </w:r>
    </w:p>
    <w:p w14:paraId="6135624F" w14:textId="77777777" w:rsidR="007C34BA" w:rsidRDefault="007C34BA" w:rsidP="0016178B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4EE075" wp14:editId="0E05AD24">
            <wp:extent cx="5940425" cy="3960283"/>
            <wp:effectExtent l="0" t="0" r="3175" b="2540"/>
            <wp:docPr id="7" name="Рисунок 7" descr="C:\Users\User\Pictures\f7bba4e7b18ec2f141e74dd4d6ee7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f7bba4e7b18ec2f141e74dd4d6ee748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95A46" w14:textId="77777777" w:rsidR="00A05A3D" w:rsidRPr="00077056" w:rsidRDefault="00A05A3D" w:rsidP="0016178B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фото справа Председатель Общественного Совета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Идиатулин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Идрис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Гавазович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член Общественного Совета Фогель Леонид Сергеевич.</w:t>
      </w:r>
    </w:p>
    <w:p w14:paraId="79D906A5" w14:textId="77777777" w:rsidR="007C34BA" w:rsidRPr="00077056" w:rsidRDefault="007C34BA" w:rsidP="0016178B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текущий год члены общественного совета наметили план работы, который включает в себя взаимодействие с ГУ МВД Ленинградской области в части обращения с животными, а также отчет о работе органов исполнительной власти по программе ОСВВ (отлов, стерилизация, вакцинация, выпуск обратно в среду обитания) и льготной кастрации-стерилизации районными станциями по борьбе с болезнями животных.</w:t>
      </w:r>
    </w:p>
    <w:p w14:paraId="15E0D244" w14:textId="77777777" w:rsidR="007C34BA" w:rsidRPr="00077056" w:rsidRDefault="007C34BA" w:rsidP="0016178B">
      <w:pPr>
        <w:shd w:val="clear" w:color="auto" w:fill="FFFFFF"/>
        <w:spacing w:after="100" w:afterAutospacing="1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обсудили аспекты предоставления земельных участков для приютов, учитывая их социальную значимость и формирование общественных советов при органах исполнительной власти в районах Ленинградской области.</w:t>
      </w:r>
    </w:p>
    <w:p w14:paraId="6CEF4AF3" w14:textId="77777777" w:rsidR="007C34BA" w:rsidRPr="00077056" w:rsidRDefault="007C34BA" w:rsidP="0016178B">
      <w:pPr>
        <w:shd w:val="clear" w:color="auto" w:fill="FFFFFF"/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7705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0AD0003E" wp14:editId="68A60CE8">
            <wp:extent cx="5940425" cy="3958736"/>
            <wp:effectExtent l="0" t="0" r="3175" b="3810"/>
            <wp:docPr id="8" name="Рисунок 8" descr="C:\Users\User\Pictures\WhatsApp_Image_2022-01-21_at_13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WhatsApp_Image_2022-01-21_at_13.53.0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3AB9" w14:textId="77777777" w:rsidR="001F230E" w:rsidRPr="00077056" w:rsidRDefault="007C34BA" w:rsidP="0016178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совещания начальник управления ветеринарии </w:t>
      </w:r>
      <w:r w:rsidRPr="00077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Леонид Кротов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торжественно вручил книгу</w:t>
      </w:r>
      <w:r w:rsidR="001617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6178B"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«Государственная ветеринарная служба Ленинградской области в образах и лицах»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кандидату ветеринарных наук заведующему кафедрой эпизоотологии имени Урбана В.П. Санкт-Петербургского государственного университета ветеринарной медицины </w:t>
      </w:r>
      <w:r w:rsidRPr="00077056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Леониду Фогелю</w:t>
      </w:r>
      <w:r w:rsidRPr="000770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sectPr w:rsidR="001F230E" w:rsidRPr="000770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3C15"/>
    <w:rsid w:val="00077056"/>
    <w:rsid w:val="00083B80"/>
    <w:rsid w:val="00093108"/>
    <w:rsid w:val="000C5844"/>
    <w:rsid w:val="000E09B2"/>
    <w:rsid w:val="0016178B"/>
    <w:rsid w:val="001F230E"/>
    <w:rsid w:val="002515CF"/>
    <w:rsid w:val="00302041"/>
    <w:rsid w:val="00425A2F"/>
    <w:rsid w:val="004F5FCC"/>
    <w:rsid w:val="00544DB6"/>
    <w:rsid w:val="007C34BA"/>
    <w:rsid w:val="007F2813"/>
    <w:rsid w:val="00A05A3D"/>
    <w:rsid w:val="00A95646"/>
    <w:rsid w:val="00B26F77"/>
    <w:rsid w:val="00B35DAC"/>
    <w:rsid w:val="00B96182"/>
    <w:rsid w:val="00D43C15"/>
    <w:rsid w:val="00D5337B"/>
    <w:rsid w:val="00D742DC"/>
    <w:rsid w:val="00DB4DA1"/>
    <w:rsid w:val="00E2186A"/>
    <w:rsid w:val="00E26CE1"/>
    <w:rsid w:val="00E37A85"/>
    <w:rsid w:val="00E679E6"/>
    <w:rsid w:val="00EA45DB"/>
    <w:rsid w:val="00F35F7B"/>
    <w:rsid w:val="00F94319"/>
    <w:rsid w:val="00FC03C9"/>
    <w:rsid w:val="00FF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B4B1E"/>
  <w15:docId w15:val="{5D405697-4255-420A-A58D-653639E6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02041"/>
    <w:rPr>
      <w:b/>
      <w:bCs/>
    </w:rPr>
  </w:style>
  <w:style w:type="paragraph" w:styleId="a4">
    <w:name w:val="Normal (Web)"/>
    <w:basedOn w:val="a"/>
    <w:uiPriority w:val="99"/>
    <w:semiHidden/>
    <w:unhideWhenUsed/>
    <w:rsid w:val="00425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25A2F"/>
    <w:rPr>
      <w:color w:val="0000FF"/>
      <w:u w:val="single"/>
    </w:rPr>
  </w:style>
  <w:style w:type="character" w:customStyle="1" w:styleId="ipa">
    <w:name w:val="ipa"/>
    <w:basedOn w:val="a0"/>
    <w:rsid w:val="00425A2F"/>
  </w:style>
  <w:style w:type="paragraph" w:styleId="a6">
    <w:name w:val="Balloon Text"/>
    <w:basedOn w:val="a"/>
    <w:link w:val="a7"/>
    <w:uiPriority w:val="99"/>
    <w:semiHidden/>
    <w:unhideWhenUsed/>
    <w:rsid w:val="0025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5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25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0%D0%B7%D0%B2%D0%B8%D1%82%D1%8B%D0%B5_%D1%81%D1%82%D1%80%D0%B0%D0%BD%D1%8B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ru.wikipedia.org/wiki/%D0%92%D0%B0%D0%BA%D1%86%D0%B8%D0%BD%D0%B0%D1%86%D0%B8%D1%8F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3.jpeg"/><Relationship Id="rId7" Type="http://schemas.openxmlformats.org/officeDocument/2006/relationships/hyperlink" Target="https://ru.wikipedia.org/wiki/%D0%97%D0%B0%D0%B1%D1%8B%D1%82%D1%8B%D0%B5_%D0%B1%D0%BE%D0%BB%D0%B5%D0%B7%D0%BD%D0%B8" TargetMode="External"/><Relationship Id="rId12" Type="http://schemas.openxmlformats.org/officeDocument/2006/relationships/hyperlink" Target="https://ivethelp.ru/koshki/beshenstvo-u-koshek-simptomyi/" TargetMode="External"/><Relationship Id="rId17" Type="http://schemas.openxmlformats.org/officeDocument/2006/relationships/hyperlink" Target="https://ru.wikipedia.org/wiki/%D0%98%D0%BD%D1%81%D1%82%D0%B8%D1%82%D1%83%D1%82_%D0%9F%D0%B0%D1%81%D1%82%D0%B5%D1%80%D0%B0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2%D0%B0%D0%BA%D1%86%D0%B8%D0%BD%D0%B0" TargetMode="External"/><Relationship Id="rId20" Type="http://schemas.openxmlformats.org/officeDocument/2006/relationships/hyperlink" Target="https://ru.wikipedia.org/wiki/%D0%A1%D1%82%D0%BE%D0%BB%D0%B1%D0%BD%D1%8F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2%D0%B8%D1%80%D1%83%D1%81" TargetMode="External"/><Relationship Id="rId11" Type="http://schemas.openxmlformats.org/officeDocument/2006/relationships/hyperlink" Target="https://ivethelp.ru/sobaki/beshenstvo-u-sobak/" TargetMode="External"/><Relationship Id="rId24" Type="http://schemas.openxmlformats.org/officeDocument/2006/relationships/image" Target="media/image6.jpeg"/><Relationship Id="rId5" Type="http://schemas.openxmlformats.org/officeDocument/2006/relationships/hyperlink" Target="https://ru.wikipedia.org/wiki/%D0%98%D0%BD%D1%84%D0%B5%D0%BA%D1%86%D0%B8%D0%BE%D0%BD%D0%BD%D0%BE%D0%B5_%D0%B7%D0%B0%D0%B1%D0%BE%D0%BB%D0%B5%D0%B2%D0%B0%D0%BD%D0%B8%D0%B5" TargetMode="External"/><Relationship Id="rId15" Type="http://schemas.openxmlformats.org/officeDocument/2006/relationships/hyperlink" Target="https://ru.wikipedia.org/wiki/%D0%9B%D1%83%D0%B8_%D0%9F%D0%B0%D1%81%D1%82%D0%B5%D1%80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ru.wikipedia.org/wiki/%D0%91%D0%B5%D1%81" TargetMode="External"/><Relationship Id="rId19" Type="http://schemas.openxmlformats.org/officeDocument/2006/relationships/hyperlink" Target="https://ru.wikipedia.org/wiki/%D0%92%D0%98%D0%A7-%D0%B8%D0%BD%D1%84%D0%B5%D0%BA%D1%86%D0%B8%D1%8F" TargetMode="External"/><Relationship Id="rId4" Type="http://schemas.openxmlformats.org/officeDocument/2006/relationships/hyperlink" Target="https://ru.wikipedia.org/wiki/%D0%91%D0%B5%D1%88%D0%B5%D0%BD%D1%81%D1%82%D0%B2%D0%BE" TargetMode="External"/><Relationship Id="rId9" Type="http://schemas.openxmlformats.org/officeDocument/2006/relationships/image" Target="media/image1.jpeg"/><Relationship Id="rId14" Type="http://schemas.openxmlformats.org/officeDocument/2006/relationships/hyperlink" Target="https://ru.wikipedia.org/wiki/1885_%D0%B3%D0%BE%D0%B4" TargetMode="External"/><Relationship Id="rId2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6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cp:lastPrinted>2022-01-28T10:33:00Z</cp:lastPrinted>
  <dcterms:created xsi:type="dcterms:W3CDTF">2022-01-23T16:26:00Z</dcterms:created>
  <dcterms:modified xsi:type="dcterms:W3CDTF">2022-01-28T15:09:00Z</dcterms:modified>
</cp:coreProperties>
</file>