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BE0B2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18 января 2022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BE0B2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B74E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продажа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</w:t>
      </w:r>
      <w:r w:rsidR="00B74EC0">
        <w:rPr>
          <w:rFonts w:ascii="Times New Roman" w:eastAsia="Courier New" w:hAnsi="Times New Roman" w:cs="Courier New"/>
          <w:sz w:val="28"/>
          <w:szCs w:val="28"/>
          <w:lang w:eastAsia="en-US"/>
        </w:rPr>
        <w:t>9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B74EC0">
        <w:rPr>
          <w:rFonts w:ascii="Times New Roman" w:eastAsia="Courier New" w:hAnsi="Times New Roman" w:cs="Courier New"/>
          <w:sz w:val="28"/>
          <w:szCs w:val="28"/>
          <w:lang w:eastAsia="en-US"/>
        </w:rPr>
        <w:t>0102001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B74EC0">
        <w:rPr>
          <w:rFonts w:ascii="Times New Roman" w:eastAsia="Courier New" w:hAnsi="Times New Roman" w:cs="Courier New"/>
          <w:sz w:val="28"/>
          <w:szCs w:val="28"/>
          <w:lang w:eastAsia="en-US"/>
        </w:rPr>
        <w:t>272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BF2F0C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B74EC0">
        <w:rPr>
          <w:rFonts w:ascii="Times New Roman" w:eastAsia="Courier New" w:hAnsi="Times New Roman" w:cs="Courier New"/>
          <w:sz w:val="28"/>
          <w:szCs w:val="28"/>
          <w:lang w:eastAsia="en-US"/>
        </w:rPr>
        <w:t>425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BF2F0C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>поселение,</w:t>
      </w:r>
      <w:r w:rsidR="003E497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B74EC0">
        <w:rPr>
          <w:rFonts w:ascii="Times New Roman" w:eastAsia="Courier New" w:hAnsi="Times New Roman" w:cs="Courier New"/>
          <w:sz w:val="28"/>
          <w:szCs w:val="28"/>
          <w:lang w:eastAsia="en-US"/>
        </w:rPr>
        <w:t>Кальтино, ул. Луговая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з/у </w:t>
      </w:r>
      <w:r w:rsidR="00B74EC0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BF2F0C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8416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BF2F0C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bookmarkEnd w:id="0"/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F96F37" w:rsidRPr="00F94273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 </w:t>
      </w:r>
    </w:p>
    <w:p w:rsidR="00F96F37" w:rsidRPr="00F94273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F96F37" w:rsidRPr="00F94273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F96F37" w:rsidRPr="00F94273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F96F37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энергопринимающих устройств по каждой точке присоединения к электрической сети: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ближайшая опора новой ВЛ-0,4кВ от ТП- </w:t>
      </w:r>
      <w:r w:rsidR="00B74EC0">
        <w:rPr>
          <w:rFonts w:ascii="Times New Roman" w:eastAsia="Times New Roman" w:hAnsi="Times New Roman" w:cs="Times New Roman"/>
          <w:sz w:val="28"/>
          <w:szCs w:val="28"/>
        </w:rPr>
        <w:t>2693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мощностью 15 кВт по 3-й категории надежности</w:t>
      </w:r>
      <w:r w:rsidR="00B74EC0">
        <w:rPr>
          <w:rFonts w:ascii="Times New Roman" w:eastAsia="Times New Roman" w:hAnsi="Times New Roman" w:cs="Times New Roman"/>
          <w:sz w:val="28"/>
          <w:szCs w:val="28"/>
        </w:rPr>
        <w:t>, контактные соединения коммутационного аппарата в составе узла учета и ЛЭП-0,4кВ, отходящей в сторону элекстроустановок заявителя.</w:t>
      </w:r>
    </w:p>
    <w:p w:rsidR="00A52689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 питания – ПС 110 кВ </w:t>
      </w:r>
      <w:r w:rsidR="00B74EC0">
        <w:rPr>
          <w:rFonts w:ascii="Times New Roman" w:eastAsia="Times New Roman" w:hAnsi="Times New Roman" w:cs="Times New Roman"/>
          <w:sz w:val="28"/>
          <w:szCs w:val="28"/>
        </w:rPr>
        <w:t>Колтуши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(ПС2</w:t>
      </w:r>
      <w:r w:rsidR="00B74EC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4), ф. 2</w:t>
      </w:r>
      <w:r w:rsidR="00B74EC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4-</w:t>
      </w:r>
      <w:r w:rsidR="00B74EC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. Резервный источник питания – отсутствует.</w:t>
      </w:r>
    </w:p>
    <w:p w:rsidR="00A52689" w:rsidRPr="00F94273" w:rsidRDefault="00A52689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Электроснабжение электроустановок заявителя предусмотреть на ближайшей опоре новой</w:t>
      </w:r>
      <w:r w:rsidR="009F4BC7">
        <w:rPr>
          <w:rFonts w:ascii="Times New Roman" w:eastAsia="Times New Roman" w:hAnsi="Times New Roman" w:cs="Times New Roman"/>
          <w:sz w:val="28"/>
          <w:szCs w:val="28"/>
        </w:rPr>
        <w:t xml:space="preserve"> ВЛ – 0,4кВ от ТП – 2</w:t>
      </w:r>
      <w:r w:rsidR="00B74EC0">
        <w:rPr>
          <w:rFonts w:ascii="Times New Roman" w:eastAsia="Times New Roman" w:hAnsi="Times New Roman" w:cs="Times New Roman"/>
          <w:sz w:val="28"/>
          <w:szCs w:val="28"/>
        </w:rPr>
        <w:t>693</w:t>
      </w:r>
      <w:r w:rsidR="009F4BC7">
        <w:rPr>
          <w:rFonts w:ascii="Times New Roman" w:eastAsia="Times New Roman" w:hAnsi="Times New Roman" w:cs="Times New Roman"/>
          <w:sz w:val="28"/>
          <w:szCs w:val="28"/>
        </w:rPr>
        <w:t>, подготовив провод СИП необходимой</w:t>
      </w:r>
      <w:r w:rsidR="00B7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BC7">
        <w:rPr>
          <w:rFonts w:ascii="Times New Roman" w:eastAsia="Times New Roman" w:hAnsi="Times New Roman" w:cs="Times New Roman"/>
          <w:sz w:val="28"/>
          <w:szCs w:val="28"/>
        </w:rPr>
        <w:t>длины.</w:t>
      </w:r>
    </w:p>
    <w:p w:rsidR="00F96F37" w:rsidRPr="00F94273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ориентировочно составляет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70 </w:t>
      </w:r>
      <w:r w:rsidR="009F4BC7">
        <w:rPr>
          <w:rFonts w:ascii="Times New Roman" w:eastAsia="Times New Roman" w:hAnsi="Times New Roman" w:cs="Times New Roman"/>
          <w:sz w:val="28"/>
          <w:szCs w:val="28"/>
        </w:rPr>
        <w:t>516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семьдесят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пятьсот шестнадцать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 копеек, в том числе НДС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 xml:space="preserve">20% 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Комитета по тарифам и ценовой политике Ленинградской области от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669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F96F37" w:rsidRPr="00F94273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4E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.10.2021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 № эскл/16-01/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74E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>, выданными ПАО «Ленэнерго».</w:t>
      </w:r>
      <w:r w:rsidR="00A52689" w:rsidRPr="00A52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689" w:rsidRPr="00F94273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2689" w:rsidRPr="00F9427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74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Pr="00BF2F0C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B062B7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соответствии с </w:t>
      </w:r>
      <w:r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письмом </w:t>
      </w:r>
      <w:r w:rsidR="00BE0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ОО</w:t>
      </w:r>
      <w:r w:rsidR="00076D26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 «</w:t>
      </w:r>
      <w:r w:rsidR="0045076A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ЛОКС</w:t>
      </w:r>
      <w:r w:rsidR="00076D26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F1336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0B0740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10.11</w:t>
      </w:r>
      <w:r w:rsidR="0045076A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.202</w:t>
      </w:r>
      <w:r w:rsidR="00086C5C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400129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г.</w:t>
      </w:r>
      <w:r w:rsidR="0045076A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46979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0B0740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916</w:t>
      </w:r>
      <w:r w:rsidR="0045076A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подключение новых объектов капитального строительства воз</w:t>
      </w:r>
      <w:r w:rsidR="00B425D2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можно после реализации мероприя</w:t>
      </w:r>
      <w:r w:rsidR="0045076A" w:rsidRPr="000B0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тий, указанных в схемах водоснабжения и водоотведения МО Колтушское сельское поселение.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F3C0A">
        <w:rPr>
          <w:rFonts w:ascii="Times New Roman" w:hAnsi="Times New Roman"/>
          <w:sz w:val="28"/>
          <w:szCs w:val="28"/>
          <w:lang w:eastAsia="en-US"/>
        </w:rPr>
        <w:t>ТЖ2.1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 – Зона</w:t>
      </w:r>
      <w:r w:rsidR="00B12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6F37">
        <w:rPr>
          <w:rFonts w:ascii="Times New Roman" w:hAnsi="Times New Roman"/>
          <w:sz w:val="28"/>
          <w:szCs w:val="28"/>
          <w:lang w:eastAsia="en-US"/>
        </w:rPr>
        <w:t xml:space="preserve">застройки индивидуальными </w:t>
      </w:r>
      <w:r w:rsidR="00BF3C0A">
        <w:rPr>
          <w:rFonts w:ascii="Times New Roman" w:hAnsi="Times New Roman"/>
          <w:sz w:val="28"/>
          <w:szCs w:val="28"/>
          <w:lang w:eastAsia="en-US"/>
        </w:rPr>
        <w:t xml:space="preserve">отдельностоящими </w:t>
      </w:r>
      <w:r w:rsidR="00F96F37">
        <w:rPr>
          <w:rFonts w:ascii="Times New Roman" w:hAnsi="Times New Roman"/>
          <w:sz w:val="28"/>
          <w:szCs w:val="28"/>
          <w:lang w:eastAsia="en-US"/>
        </w:rPr>
        <w:t>жилыми домами с участками</w:t>
      </w:r>
      <w:r w:rsidR="00B12023">
        <w:rPr>
          <w:rFonts w:ascii="Times New Roman" w:hAnsi="Times New Roman"/>
          <w:sz w:val="28"/>
          <w:szCs w:val="28"/>
          <w:lang w:eastAsia="en-US"/>
        </w:rPr>
        <w:t>.</w:t>
      </w:r>
    </w:p>
    <w:p w:rsidR="000B0740" w:rsidRDefault="000B0740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Максимальный процент застройки земельного участка – 20%.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2 900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 миллиона девятьсот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13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/1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-2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14.07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2 900 000 </w:t>
      </w:r>
      <w:r w:rsidR="00BF3C0A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 миллиона девятьсот тысяч)</w:t>
      </w:r>
      <w:r w:rsidR="00BF3C0A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87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восемьдесят семь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BE0B29" w:rsidRDefault="00BE0B29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Участниками аукциона могут являться только граждане.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земельн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участк</w:t>
      </w:r>
      <w:r w:rsidR="00BF3C0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11.05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.2021 №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1545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55F4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3328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декабря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2021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 января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 января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КФ администрации МО «Всеволожский муниципальный район» ЛО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 (далее – расчетный счет).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0102001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</w:t>
      </w:r>
      <w:r w:rsidR="00BF3C0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оплату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3328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декабря 202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 года по 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 января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38-007.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D246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 земельного участка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</w:t>
      </w:r>
      <w:bookmarkStart w:id="1" w:name="_GoBack"/>
      <w:bookmarkEnd w:id="1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тавлением протокола производится 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 января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D246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D246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 января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пом.2, окно № 1.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D246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 января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 2, 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17. Подведение итогов аукциона - по тому же адресу </w:t>
      </w:r>
      <w:r w:rsidR="000B074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 января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BE0B2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купли-продажи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</w:t>
      </w:r>
      <w:r w:rsidR="000B074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поступление задатка на </w:t>
      </w:r>
      <w:r w:rsidR="00CB3E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указанную в извещение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дату</w:t>
      </w:r>
      <w:r w:rsidR="00BE0B29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(</w:t>
      </w:r>
      <w:r w:rsidR="000B074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13.01.2022г.)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72748B" w:rsidRDefault="0072748B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72748B" w:rsidRDefault="0072748B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8717E">
      <w:pgSz w:w="11906" w:h="16838"/>
      <w:pgMar w:top="851" w:right="7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DC" w:rsidRDefault="006C17DC" w:rsidP="00A64576">
      <w:pPr>
        <w:spacing w:after="0" w:line="240" w:lineRule="auto"/>
      </w:pPr>
      <w:r>
        <w:separator/>
      </w:r>
    </w:p>
  </w:endnote>
  <w:endnote w:type="continuationSeparator" w:id="0">
    <w:p w:rsidR="006C17DC" w:rsidRDefault="006C17D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DC" w:rsidRDefault="006C17DC" w:rsidP="00A64576">
      <w:pPr>
        <w:spacing w:after="0" w:line="240" w:lineRule="auto"/>
      </w:pPr>
      <w:r>
        <w:separator/>
      </w:r>
    </w:p>
  </w:footnote>
  <w:footnote w:type="continuationSeparator" w:id="0">
    <w:p w:rsidR="006C17DC" w:rsidRDefault="006C17D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4073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B0740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55F46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28D3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17DC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2748B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4BC7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689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64BF2"/>
    <w:rsid w:val="00B662F5"/>
    <w:rsid w:val="00B74EC0"/>
    <w:rsid w:val="00B77316"/>
    <w:rsid w:val="00B776EA"/>
    <w:rsid w:val="00B85C04"/>
    <w:rsid w:val="00B86B73"/>
    <w:rsid w:val="00BC4418"/>
    <w:rsid w:val="00BC4BBA"/>
    <w:rsid w:val="00BE0B29"/>
    <w:rsid w:val="00BE43C3"/>
    <w:rsid w:val="00BF2F0C"/>
    <w:rsid w:val="00BF3C0A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B3EE7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460E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96F37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3D3F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9217-6F76-454B-AC77-998E1721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19</cp:revision>
  <cp:lastPrinted>2021-01-26T13:33:00Z</cp:lastPrinted>
  <dcterms:created xsi:type="dcterms:W3CDTF">2021-01-26T13:37:00Z</dcterms:created>
  <dcterms:modified xsi:type="dcterms:W3CDTF">2021-12-16T08:43:00Z</dcterms:modified>
</cp:coreProperties>
</file>