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75" w:rsidRPr="00D85E75" w:rsidRDefault="00D85E75" w:rsidP="00D85E75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D85E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7B8C5" wp14:editId="62A857B3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 Ф Е Д Е Р А Ц И Я</w:t>
      </w: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5E75" w:rsidRPr="00D85E75" w:rsidRDefault="00D85E75" w:rsidP="00D85E7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85E75" w:rsidRPr="001A18F9" w:rsidRDefault="00D85E75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8A4" w:rsidRDefault="00D85E75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 декабря 2021 года №</w:t>
      </w:r>
      <w:r w:rsidR="000751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75147" w:rsidRPr="000751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53</w:t>
      </w:r>
      <w:r w:rsidR="00822245" w:rsidRPr="000751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22245" w:rsidRPr="001A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proofErr w:type="gramStart"/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дер.Колтуши</w:t>
      </w:r>
      <w:proofErr w:type="spellEnd"/>
      <w:proofErr w:type="gramEnd"/>
    </w:p>
    <w:p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  <w:gridCol w:w="3770"/>
      </w:tblGrid>
      <w:tr w:rsidR="00A208AC" w:rsidRPr="00A06915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A06915" w:rsidRDefault="00A208AC" w:rsidP="002E2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320" w:type="dxa"/>
            <w:vAlign w:val="center"/>
            <w:hideMark/>
          </w:tcPr>
          <w:p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DA12C0" w:rsidRPr="00DA12C0">
        <w:rPr>
          <w:color w:val="auto"/>
          <w:lang w:eastAsia="ru-RU"/>
        </w:rPr>
        <w:t>от 21.10.2020 №35</w:t>
      </w:r>
      <w:r w:rsidR="004130FF">
        <w:rPr>
          <w:color w:val="auto"/>
          <w:lang w:eastAsia="ru-RU"/>
        </w:rPr>
        <w:t xml:space="preserve"> </w:t>
      </w:r>
      <w:r w:rsidR="00A208AC" w:rsidRPr="00DA7358">
        <w:rPr>
          <w:color w:val="auto"/>
          <w:lang w:eastAsia="ru-RU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A208AC" w:rsidRPr="00A06915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85E75" w:rsidRPr="00DA7358" w:rsidRDefault="00A208AC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</w:t>
      </w:r>
      <w:r w:rsidR="00BE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A06915" w:rsidRDefault="00A208AC" w:rsidP="003050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255 207,5</w:t>
      </w:r>
      <w:r w:rsidR="00926C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407C7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7C7" w:rsidRPr="0004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649,6</w:t>
      </w:r>
      <w:r w:rsidR="00926CC8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208AC" w:rsidRPr="00A06915" w:rsidRDefault="00B652B6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F6E9C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9F6E9C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5740" w:rsidRPr="00895740" w:rsidRDefault="00895740" w:rsidP="002620D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основные характеристики бюджета </w:t>
      </w:r>
      <w:r w:rsidR="00262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639">
        <w:rPr>
          <w:rFonts w:ascii="Times New Roman" w:hAnsi="Times New Roman" w:cs="Times New Roman"/>
          <w:bCs/>
          <w:sz w:val="28"/>
          <w:szCs w:val="28"/>
        </w:rPr>
        <w:t>Колтушское сельское поселение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573" w:rsidRPr="00B54F6F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B36573" w:rsidRPr="00B36573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="002E2F0D">
        <w:rPr>
          <w:rFonts w:ascii="Times New Roman" w:hAnsi="Times New Roman" w:cs="Times New Roman"/>
          <w:sz w:val="28"/>
          <w:szCs w:val="28"/>
        </w:rPr>
        <w:t xml:space="preserve"> и 202</w:t>
      </w:r>
      <w:r w:rsidR="002E2F0D" w:rsidRPr="002E2F0D">
        <w:rPr>
          <w:rFonts w:ascii="Times New Roman" w:hAnsi="Times New Roman" w:cs="Times New Roman"/>
          <w:sz w:val="28"/>
          <w:szCs w:val="28"/>
        </w:rPr>
        <w:t>4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>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6CC8" w:rsidRPr="00926CC8">
        <w:rPr>
          <w:rFonts w:ascii="Times New Roman" w:hAnsi="Times New Roman" w:cs="Times New Roman"/>
          <w:sz w:val="28"/>
          <w:szCs w:val="28"/>
        </w:rPr>
        <w:t>272 533,9</w:t>
      </w:r>
      <w:r w:rsidR="00926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4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6CC8" w:rsidRPr="00926CC8">
        <w:rPr>
          <w:rFonts w:ascii="Times New Roman" w:hAnsi="Times New Roman" w:cs="Times New Roman"/>
          <w:sz w:val="28"/>
          <w:szCs w:val="28"/>
        </w:rPr>
        <w:t>237 598,1</w:t>
      </w:r>
      <w:r w:rsidR="00926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95740" w:rsidRPr="00737CF6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23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</w:t>
      </w:r>
      <w:r w:rsidRPr="0007692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76923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Pr="000769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D0F" w:rsidRPr="00737CF6">
        <w:rPr>
          <w:rFonts w:ascii="Times New Roman" w:hAnsi="Times New Roman" w:cs="Times New Roman"/>
          <w:sz w:val="28"/>
          <w:szCs w:val="28"/>
        </w:rPr>
        <w:t>28</w:t>
      </w:r>
      <w:r w:rsidR="002740EF" w:rsidRPr="00737CF6">
        <w:rPr>
          <w:rFonts w:ascii="Times New Roman" w:hAnsi="Times New Roman" w:cs="Times New Roman"/>
          <w:sz w:val="28"/>
          <w:szCs w:val="28"/>
        </w:rPr>
        <w:t>7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2740EF" w:rsidRPr="00737CF6">
        <w:rPr>
          <w:rFonts w:ascii="Times New Roman" w:hAnsi="Times New Roman" w:cs="Times New Roman"/>
          <w:sz w:val="28"/>
          <w:szCs w:val="28"/>
        </w:rPr>
        <w:t>302</w:t>
      </w:r>
      <w:r w:rsidRPr="00737CF6">
        <w:rPr>
          <w:rFonts w:ascii="Times New Roman" w:hAnsi="Times New Roman" w:cs="Times New Roman"/>
          <w:sz w:val="28"/>
          <w:szCs w:val="28"/>
        </w:rPr>
        <w:t>,</w:t>
      </w:r>
      <w:r w:rsidR="002740EF" w:rsidRPr="00737CF6">
        <w:rPr>
          <w:rFonts w:ascii="Times New Roman" w:hAnsi="Times New Roman" w:cs="Times New Roman"/>
          <w:sz w:val="28"/>
          <w:szCs w:val="28"/>
        </w:rPr>
        <w:t>3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2740EF" w:rsidRPr="00737CF6">
        <w:rPr>
          <w:rFonts w:ascii="Times New Roman" w:hAnsi="Times New Roman" w:cs="Times New Roman"/>
          <w:sz w:val="28"/>
          <w:szCs w:val="28"/>
        </w:rPr>
        <w:t>5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2740EF" w:rsidRPr="00737CF6">
        <w:rPr>
          <w:rFonts w:ascii="Times New Roman" w:hAnsi="Times New Roman" w:cs="Times New Roman"/>
          <w:sz w:val="28"/>
          <w:szCs w:val="28"/>
        </w:rPr>
        <w:t>571</w:t>
      </w:r>
      <w:r w:rsidRPr="00737CF6">
        <w:rPr>
          <w:rFonts w:ascii="Times New Roman" w:hAnsi="Times New Roman" w:cs="Times New Roman"/>
          <w:sz w:val="28"/>
          <w:szCs w:val="28"/>
        </w:rPr>
        <w:t>,</w:t>
      </w:r>
      <w:r w:rsidR="00737CF6" w:rsidRPr="00737CF6">
        <w:rPr>
          <w:rFonts w:ascii="Times New Roman" w:hAnsi="Times New Roman" w:cs="Times New Roman"/>
          <w:sz w:val="28"/>
          <w:szCs w:val="28"/>
        </w:rPr>
        <w:t>6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рублей, и на 202</w:t>
      </w:r>
      <w:r w:rsidR="002E2F0D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D0F" w:rsidRPr="00737CF6">
        <w:rPr>
          <w:rFonts w:ascii="Times New Roman" w:hAnsi="Times New Roman" w:cs="Times New Roman"/>
          <w:sz w:val="28"/>
          <w:szCs w:val="28"/>
        </w:rPr>
        <w:t>24</w:t>
      </w:r>
      <w:r w:rsidR="002740EF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2740EF" w:rsidRPr="00737CF6">
        <w:rPr>
          <w:rFonts w:ascii="Times New Roman" w:hAnsi="Times New Roman" w:cs="Times New Roman"/>
          <w:sz w:val="28"/>
          <w:szCs w:val="28"/>
        </w:rPr>
        <w:t>288</w:t>
      </w:r>
      <w:r w:rsidRPr="00737CF6">
        <w:rPr>
          <w:rFonts w:ascii="Times New Roman" w:hAnsi="Times New Roman" w:cs="Times New Roman"/>
          <w:sz w:val="28"/>
          <w:szCs w:val="28"/>
        </w:rPr>
        <w:t>,</w:t>
      </w:r>
      <w:r w:rsidR="002740EF" w:rsidRPr="00737CF6">
        <w:rPr>
          <w:rFonts w:ascii="Times New Roman" w:hAnsi="Times New Roman" w:cs="Times New Roman"/>
          <w:sz w:val="28"/>
          <w:szCs w:val="28"/>
        </w:rPr>
        <w:t>5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2740EF" w:rsidRPr="00737CF6">
        <w:rPr>
          <w:rFonts w:ascii="Times New Roman" w:hAnsi="Times New Roman" w:cs="Times New Roman"/>
          <w:sz w:val="28"/>
          <w:szCs w:val="28"/>
        </w:rPr>
        <w:t>10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2740EF" w:rsidRPr="00737CF6">
        <w:rPr>
          <w:rFonts w:ascii="Times New Roman" w:hAnsi="Times New Roman" w:cs="Times New Roman"/>
          <w:sz w:val="28"/>
          <w:szCs w:val="28"/>
        </w:rPr>
        <w:t>680</w:t>
      </w:r>
      <w:r w:rsidRPr="00737CF6">
        <w:rPr>
          <w:rFonts w:ascii="Times New Roman" w:hAnsi="Times New Roman" w:cs="Times New Roman"/>
          <w:sz w:val="28"/>
          <w:szCs w:val="28"/>
        </w:rPr>
        <w:t>,</w:t>
      </w:r>
      <w:r w:rsidR="002740EF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737CF6">
        <w:rPr>
          <w:rFonts w:ascii="Times New Roman" w:hAnsi="Times New Roman" w:cs="Times New Roman"/>
          <w:sz w:val="28"/>
          <w:szCs w:val="28"/>
        </w:rPr>
        <w:t>дефицит бюджета</w:t>
      </w:r>
      <w:r w:rsidR="0016389F" w:rsidRPr="00737CF6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737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37CF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05639" w:rsidRPr="00737CF6">
        <w:rPr>
          <w:rFonts w:ascii="Times New Roman" w:hAnsi="Times New Roman" w:cs="Times New Roman"/>
          <w:sz w:val="28"/>
          <w:szCs w:val="28"/>
        </w:rPr>
        <w:t>на 202</w:t>
      </w:r>
      <w:r w:rsidR="002E2F0D" w:rsidRPr="00737CF6">
        <w:rPr>
          <w:rFonts w:ascii="Times New Roman" w:hAnsi="Times New Roman" w:cs="Times New Roman"/>
          <w:sz w:val="28"/>
          <w:szCs w:val="28"/>
        </w:rPr>
        <w:t>3</w:t>
      </w:r>
      <w:r w:rsidR="00005639" w:rsidRPr="00737C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5795" w:rsidRPr="00737CF6">
        <w:rPr>
          <w:rFonts w:ascii="Times New Roman" w:hAnsi="Times New Roman" w:cs="Times New Roman"/>
          <w:sz w:val="28"/>
          <w:szCs w:val="28"/>
        </w:rPr>
        <w:t>14</w:t>
      </w:r>
      <w:r w:rsidR="00005639" w:rsidRPr="00737CF6">
        <w:rPr>
          <w:rFonts w:ascii="Times New Roman" w:hAnsi="Times New Roman" w:cs="Times New Roman"/>
          <w:sz w:val="28"/>
          <w:szCs w:val="28"/>
        </w:rPr>
        <w:t> </w:t>
      </w:r>
      <w:r w:rsidR="004D1DB0" w:rsidRPr="00737CF6">
        <w:rPr>
          <w:rFonts w:ascii="Times New Roman" w:hAnsi="Times New Roman" w:cs="Times New Roman"/>
          <w:sz w:val="28"/>
          <w:szCs w:val="28"/>
        </w:rPr>
        <w:t>768</w:t>
      </w:r>
      <w:r w:rsidR="00005639" w:rsidRPr="00737CF6">
        <w:rPr>
          <w:rFonts w:ascii="Times New Roman" w:hAnsi="Times New Roman" w:cs="Times New Roman"/>
          <w:sz w:val="28"/>
          <w:szCs w:val="28"/>
        </w:rPr>
        <w:t>,</w:t>
      </w:r>
      <w:r w:rsidR="004D1DB0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2E2F0D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D1DB0" w:rsidRPr="00737CF6">
        <w:rPr>
          <w:rFonts w:ascii="Times New Roman" w:hAnsi="Times New Roman" w:cs="Times New Roman"/>
          <w:sz w:val="28"/>
          <w:szCs w:val="28"/>
        </w:rPr>
        <w:t>6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4D1DB0" w:rsidRPr="00737CF6">
        <w:rPr>
          <w:rFonts w:ascii="Times New Roman" w:hAnsi="Times New Roman" w:cs="Times New Roman"/>
          <w:sz w:val="28"/>
          <w:szCs w:val="28"/>
        </w:rPr>
        <w:t>690</w:t>
      </w:r>
      <w:r w:rsidR="003F0691" w:rsidRPr="00737CF6">
        <w:rPr>
          <w:rFonts w:ascii="Times New Roman" w:hAnsi="Times New Roman" w:cs="Times New Roman"/>
          <w:sz w:val="28"/>
          <w:szCs w:val="28"/>
        </w:rPr>
        <w:t>,</w:t>
      </w:r>
      <w:r w:rsidR="004D1DB0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737CF6">
        <w:rPr>
          <w:sz w:val="28"/>
          <w:szCs w:val="28"/>
        </w:rPr>
        <w:t>.</w:t>
      </w:r>
    </w:p>
    <w:p w:rsidR="00895740" w:rsidRPr="00895740" w:rsidRDefault="00895740" w:rsidP="00D2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источники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91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CD6756" w:rsidRPr="00DA7358" w:rsidRDefault="00CD6756" w:rsidP="00CD675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85E75" w:rsidRDefault="00A208AC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Доходы бюджета муниципального образования Колтушское сельское поселение Всеволожского муниципального района Ленинградской области на </w:t>
      </w:r>
      <w:r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3292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50C8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6389F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A06915" w:rsidRDefault="00A208AC" w:rsidP="00CD6756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76F8" w:rsidRPr="0073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C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7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D586C"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A09" w:rsidRPr="00992C3D" w:rsidRDefault="00ED0A09" w:rsidP="00D85E75">
      <w:pPr>
        <w:pStyle w:val="a5"/>
        <w:numPr>
          <w:ilvl w:val="0"/>
          <w:numId w:val="4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</w:t>
      </w:r>
      <w:r w:rsidR="0088717E" w:rsidRPr="002D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A06915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утвержденного </w:t>
      </w:r>
      <w:hyperlink r:id="rId7" w:history="1">
        <w:r w:rsidRPr="00A0691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06915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8" w:history="1">
        <w:r w:rsidRPr="00A06915">
          <w:rPr>
            <w:rFonts w:ascii="Times New Roman" w:hAnsi="Times New Roman" w:cs="Times New Roman"/>
            <w:sz w:val="28"/>
            <w:szCs w:val="28"/>
          </w:rPr>
          <w:t>безвозмездные поступления</w:t>
        </w:r>
      </w:hyperlink>
      <w:r w:rsidR="00895740">
        <w:rPr>
          <w:rFonts w:ascii="Times New Roman" w:hAnsi="Times New Roman" w:cs="Times New Roman"/>
          <w:sz w:val="28"/>
          <w:szCs w:val="28"/>
        </w:rPr>
        <w:t xml:space="preserve"> на </w:t>
      </w:r>
      <w:r w:rsidR="00AD586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586C" w:rsidRPr="0073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86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D586C"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3.</w:t>
      </w:r>
    </w:p>
    <w:p w:rsidR="00992C3D" w:rsidRPr="00A06915" w:rsidRDefault="00992C3D" w:rsidP="00992C3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администрирования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  муниципального образования Колтушское сельское поселение Всеволожского муниципального ра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Ленинградской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в 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208AC" w:rsidRPr="00A06915" w:rsidRDefault="00A208AC" w:rsidP="00B32D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задолженность по местным налогам и сборам (по обязательствам, возникшим до 01 января 2006 года), мобилизуемая на территории поселения, поступает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A208AC" w:rsidRDefault="00A208AC" w:rsidP="00B32DA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25 процентов прибыли муниципальных предприятий, остающейся после уплаты налогов и иных обязательных платежей, зачисляются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5D7A64" w:rsidRPr="00A06915" w:rsidRDefault="005D7A64" w:rsidP="005D7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Бюджетные ассигнования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A06915" w:rsidRDefault="00A208AC" w:rsidP="007F50B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A208AC" w:rsidRPr="00A662B1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разделам</w:t>
      </w:r>
      <w:r w:rsidR="0088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Pr="00A06915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AB2E61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утвердить ведомственную структуру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983" w:rsidRDefault="00343EF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нормативных обязательств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E9C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="009F6E9C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7E7983" w:rsidRDefault="002C7234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 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655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7E7983" w:rsidRPr="00A06915" w:rsidRDefault="002C7234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сумме 1 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977D9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соответствии с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8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</w:t>
      </w:r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главы администрации муниципального образования по следующим основаниям, связанным с особенностя</w:t>
      </w:r>
      <w:r w:rsidR="00B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исполнения местного бюджета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</w:t>
      </w:r>
      <w:r w:rsidR="00134C2B"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указанных ассигнований, утвержденных 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4C2B" w:rsidRDefault="00134C2B" w:rsidP="0013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</w:t>
      </w:r>
      <w:r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D267B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физических и юридических лиц сверх объемов, утвержденных </w:t>
      </w:r>
      <w:r w:rsidR="00AD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бюджете, а также в случае сокращения (возврата при отсутствии потребности) указанных межбюджетных трансфертов;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контрактов;</w:t>
      </w:r>
    </w:p>
    <w:p w:rsidR="00A208AC" w:rsidRDefault="00FE39A2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на сумму, необходимую для выполнения условий софинансирования, установленных для 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соответствующей муниципальной программы;</w:t>
      </w:r>
    </w:p>
    <w:p w:rsidR="00A208AC" w:rsidRDefault="00BD1CDB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37180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26207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26207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2C7234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Pr="00A06915" w:rsidRDefault="002C7234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Default="00A208AC" w:rsidP="005D7A6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резервный фонд </w:t>
      </w:r>
      <w:r w:rsidR="00D8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AC"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="00A7145C"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FC1EB3" w:rsidRDefault="00FC1EB3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AC" w:rsidRPr="009C5DE7" w:rsidRDefault="00A208AC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8E2222" w:rsidRPr="000D4CBA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порядке, установленном нормативно-правовым актом «</w:t>
      </w:r>
      <w:r w:rsidR="000D4CBA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4CBA" w:rsidRPr="000D4CBA">
        <w:rPr>
          <w:rFonts w:ascii="Times New Roman" w:hAnsi="Times New Roman" w:cs="Times New Roman"/>
          <w:sz w:val="28"/>
          <w:szCs w:val="28"/>
        </w:rPr>
        <w:t xml:space="preserve"> системах оплаты труда в муниципальных бюджетных учреждениях и муниципальных казенных учреждениях муниципального образования Колтушское сельское поселение Всеволожского муниципального района Ленинградской области по видам экономической деятельности»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29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</w:t>
      </w:r>
      <w:r w:rsidR="00875479" w:rsidRPr="00875479">
        <w:rPr>
          <w:rFonts w:ascii="Times New Roman" w:hAnsi="Times New Roman" w:cs="Times New Roman"/>
          <w:sz w:val="28"/>
          <w:szCs w:val="28"/>
        </w:rPr>
        <w:t>10</w:t>
      </w:r>
      <w:r w:rsidR="00875479">
        <w:rPr>
          <w:rFonts w:ascii="Times New Roman" w:hAnsi="Times New Roman" w:cs="Times New Roman"/>
          <w:sz w:val="28"/>
          <w:szCs w:val="28"/>
        </w:rPr>
        <w:t> </w:t>
      </w:r>
      <w:r w:rsidR="00875479" w:rsidRPr="00875479">
        <w:rPr>
          <w:rFonts w:ascii="Times New Roman" w:hAnsi="Times New Roman" w:cs="Times New Roman"/>
          <w:sz w:val="28"/>
          <w:szCs w:val="28"/>
        </w:rPr>
        <w:t>340</w:t>
      </w:r>
      <w:r w:rsidR="00875479">
        <w:rPr>
          <w:rFonts w:ascii="Times New Roman" w:hAnsi="Times New Roman" w:cs="Times New Roman"/>
          <w:sz w:val="28"/>
          <w:szCs w:val="28"/>
        </w:rPr>
        <w:t>,00</w:t>
      </w:r>
      <w:r w:rsidR="00C5081F" w:rsidRPr="000D4CBA">
        <w:rPr>
          <w:sz w:val="28"/>
          <w:szCs w:val="28"/>
        </w:rPr>
        <w:t xml:space="preserve"> 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 размере 10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и месячных должностных окладов и надбавок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индексации пенсий за выслугу лет лицам,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7E82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C5081F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7 051,2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7 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250,3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Default="00A208AC" w:rsidP="00AC7D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</w:t>
      </w:r>
    </w:p>
    <w:p w:rsidR="00D85E75" w:rsidRPr="00A06915" w:rsidRDefault="00D85E75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501FE9" w:rsidRDefault="00A208AC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Межбюджетные трансферты</w:t>
      </w:r>
    </w:p>
    <w:p w:rsidR="00A208AC" w:rsidRDefault="00A208AC" w:rsidP="00D85E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и объем межбюджетных трансфертов, предоставляемых другим бюджетам бюджетной си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 в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F6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75ED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F6" w:rsidRPr="00FD3D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75" w:rsidRPr="00A06915" w:rsidRDefault="00D85E75" w:rsidP="00D85E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80572D" w:rsidRDefault="00A208AC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</w:t>
      </w:r>
      <w:r w:rsidR="003C4D28" w:rsidRPr="0080572D">
        <w:t xml:space="preserve"> </w:t>
      </w:r>
      <w:r w:rsidR="003C4D28"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208AC" w:rsidRDefault="00A208AC" w:rsidP="00D85E7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капитального строительст</w:t>
      </w:r>
      <w:r w:rsidR="00F93292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капитального ремонта на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</w:t>
      </w:r>
      <w:r w:rsidR="00186633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</w:t>
      </w:r>
      <w:r w:rsidR="00AD586C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B69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E75" w:rsidRPr="00B172E0" w:rsidRDefault="00D85E75" w:rsidP="00D85E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75" w:rsidRPr="002C0F75" w:rsidRDefault="00F93292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C0F75" w:rsidRPr="002C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внутренний долг муниципального образования Колтушское сельское поселение Всеволожского муниципального района Ленинградской области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1.Утвердить 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области: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января 2023 года в сумме 0,0 тысяч рублей, в том числе по муниципальным гарантиям в сумме 0,0 тысяч рублей;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января 2024 года в сумме 0,0 тысяч рублей,</w:t>
      </w:r>
      <w:r w:rsidRPr="002C0F75">
        <w:rPr>
          <w:rFonts w:eastAsiaTheme="minorEastAsia"/>
          <w:lang w:eastAsia="ru-RU"/>
        </w:rPr>
        <w:t xml:space="preserve"> </w:t>
      </w: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муниципальным гарантиям в сумме 0,0 тысяч рублей;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января 2025 года в сумме 0,0 тысяч рублей, в том числе по муниципальным гарантиям в сумме 0,0 тысяч рублей.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2.Установить предельный объем расходов на обслуживание муниципального долга муниципального образования Колтушское сельское поселение Всеволожского муниципального района Ленинградской области:      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2022 год – 0,0 тысяч рублей;</w:t>
      </w:r>
      <w:bookmarkStart w:id="0" w:name="_GoBack"/>
      <w:bookmarkEnd w:id="0"/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2023 год – 0,0 тысяч рублей;</w:t>
      </w:r>
    </w:p>
    <w:p w:rsid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2024 год – 0,0 тысяч рублей.</w:t>
      </w:r>
    </w:p>
    <w:p w:rsidR="00D85E75" w:rsidRPr="002C0F75" w:rsidRDefault="00D85E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9C5DE7" w:rsidRDefault="00CE50C8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</w:t>
      </w:r>
    </w:p>
    <w:p w:rsidR="00F91512" w:rsidRDefault="00A208AC" w:rsidP="00D85E7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«Колтушский вестник» и размещается на официальном сайте </w:t>
      </w:r>
      <w:r w:rsid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84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 Всеволожского муниципального района Ленинградской области.</w:t>
      </w:r>
    </w:p>
    <w:p w:rsidR="00A208AC" w:rsidRPr="00D85E75" w:rsidRDefault="00A208AC" w:rsidP="00D85E7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F93292"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</w:t>
      </w:r>
      <w:r w:rsidR="006759D4"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85E75" w:rsidRPr="00F91512" w:rsidRDefault="00D85E75" w:rsidP="00D8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9C5DE7" w:rsidRDefault="00A208AC" w:rsidP="00075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 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решения</w:t>
      </w:r>
    </w:p>
    <w:p w:rsidR="00A208AC" w:rsidRPr="00D85E75" w:rsidRDefault="00A208AC" w:rsidP="00D85E75">
      <w:pPr>
        <w:pStyle w:val="a5"/>
        <w:numPr>
          <w:ilvl w:val="0"/>
          <w:numId w:val="18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F27485" w:rsidRDefault="00F27485" w:rsidP="00D85E7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5E75" w:rsidRDefault="00D85E75" w:rsidP="00D85E7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Pr="00A06915" w:rsidRDefault="00C5081F" w:rsidP="00D85E7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05A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04FF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3B19F8" w:rsidRPr="00005639" w:rsidRDefault="003B19F8"/>
    <w:sectPr w:rsidR="003B19F8" w:rsidRPr="00005639" w:rsidSect="00D85E75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74F53"/>
    <w:multiLevelType w:val="hybridMultilevel"/>
    <w:tmpl w:val="F8DCC742"/>
    <w:lvl w:ilvl="0" w:tplc="B7CA6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091ABC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C"/>
    <w:rsid w:val="00005639"/>
    <w:rsid w:val="0000698C"/>
    <w:rsid w:val="00007BB7"/>
    <w:rsid w:val="00015AD2"/>
    <w:rsid w:val="000407C7"/>
    <w:rsid w:val="00075147"/>
    <w:rsid w:val="00076923"/>
    <w:rsid w:val="000816FC"/>
    <w:rsid w:val="00092B43"/>
    <w:rsid w:val="00093C62"/>
    <w:rsid w:val="000D4CBA"/>
    <w:rsid w:val="00117D21"/>
    <w:rsid w:val="001209D7"/>
    <w:rsid w:val="00132BF5"/>
    <w:rsid w:val="00134C2B"/>
    <w:rsid w:val="001378A4"/>
    <w:rsid w:val="0016389F"/>
    <w:rsid w:val="00166737"/>
    <w:rsid w:val="001847D0"/>
    <w:rsid w:val="00186633"/>
    <w:rsid w:val="001A18F9"/>
    <w:rsid w:val="001C62EA"/>
    <w:rsid w:val="001E6CCD"/>
    <w:rsid w:val="001F128D"/>
    <w:rsid w:val="001F787C"/>
    <w:rsid w:val="00205C20"/>
    <w:rsid w:val="00214DB3"/>
    <w:rsid w:val="00225795"/>
    <w:rsid w:val="00227348"/>
    <w:rsid w:val="002305AB"/>
    <w:rsid w:val="002620D2"/>
    <w:rsid w:val="002740EF"/>
    <w:rsid w:val="00281628"/>
    <w:rsid w:val="002C0B0B"/>
    <w:rsid w:val="002C0F75"/>
    <w:rsid w:val="002C7234"/>
    <w:rsid w:val="002D37AA"/>
    <w:rsid w:val="002D59A9"/>
    <w:rsid w:val="002D75ED"/>
    <w:rsid w:val="002E2F0D"/>
    <w:rsid w:val="003050D9"/>
    <w:rsid w:val="00337721"/>
    <w:rsid w:val="00343EF3"/>
    <w:rsid w:val="003715DD"/>
    <w:rsid w:val="00371805"/>
    <w:rsid w:val="003B19F8"/>
    <w:rsid w:val="003B6B12"/>
    <w:rsid w:val="003C4D28"/>
    <w:rsid w:val="003C77B8"/>
    <w:rsid w:val="003F0103"/>
    <w:rsid w:val="003F0691"/>
    <w:rsid w:val="004130FF"/>
    <w:rsid w:val="004564F2"/>
    <w:rsid w:val="004809FD"/>
    <w:rsid w:val="004829D4"/>
    <w:rsid w:val="004A5916"/>
    <w:rsid w:val="004D1DB0"/>
    <w:rsid w:val="00501FE9"/>
    <w:rsid w:val="00504FF8"/>
    <w:rsid w:val="00512729"/>
    <w:rsid w:val="0051302C"/>
    <w:rsid w:val="00514647"/>
    <w:rsid w:val="00544E86"/>
    <w:rsid w:val="005D7A64"/>
    <w:rsid w:val="00652E57"/>
    <w:rsid w:val="006759D4"/>
    <w:rsid w:val="006815CC"/>
    <w:rsid w:val="0069167F"/>
    <w:rsid w:val="006B2A01"/>
    <w:rsid w:val="006C3994"/>
    <w:rsid w:val="006C61B4"/>
    <w:rsid w:val="006E5D3A"/>
    <w:rsid w:val="00723566"/>
    <w:rsid w:val="007376F8"/>
    <w:rsid w:val="00737CF6"/>
    <w:rsid w:val="007A593C"/>
    <w:rsid w:val="007B05A8"/>
    <w:rsid w:val="007B1264"/>
    <w:rsid w:val="007B1D0F"/>
    <w:rsid w:val="007B2B69"/>
    <w:rsid w:val="007B5C75"/>
    <w:rsid w:val="007C3D7D"/>
    <w:rsid w:val="007D14BB"/>
    <w:rsid w:val="007E7983"/>
    <w:rsid w:val="007F3C32"/>
    <w:rsid w:val="007F50B4"/>
    <w:rsid w:val="0080572D"/>
    <w:rsid w:val="008205EA"/>
    <w:rsid w:val="00822245"/>
    <w:rsid w:val="00823497"/>
    <w:rsid w:val="00844572"/>
    <w:rsid w:val="00863797"/>
    <w:rsid w:val="00872EC3"/>
    <w:rsid w:val="00875479"/>
    <w:rsid w:val="0088246D"/>
    <w:rsid w:val="0088717E"/>
    <w:rsid w:val="00895740"/>
    <w:rsid w:val="008B63BF"/>
    <w:rsid w:val="008E2222"/>
    <w:rsid w:val="009005A7"/>
    <w:rsid w:val="00926CC8"/>
    <w:rsid w:val="00927E82"/>
    <w:rsid w:val="00975AFE"/>
    <w:rsid w:val="00977D9D"/>
    <w:rsid w:val="00992C3D"/>
    <w:rsid w:val="009A1C79"/>
    <w:rsid w:val="009B68BA"/>
    <w:rsid w:val="009C5DE7"/>
    <w:rsid w:val="009D3BE1"/>
    <w:rsid w:val="009D5F56"/>
    <w:rsid w:val="009F6E9C"/>
    <w:rsid w:val="00A0484E"/>
    <w:rsid w:val="00A06915"/>
    <w:rsid w:val="00A208AC"/>
    <w:rsid w:val="00A25014"/>
    <w:rsid w:val="00A662B1"/>
    <w:rsid w:val="00A7145C"/>
    <w:rsid w:val="00A84B9F"/>
    <w:rsid w:val="00AA70BE"/>
    <w:rsid w:val="00AB2E61"/>
    <w:rsid w:val="00AC1A7C"/>
    <w:rsid w:val="00AC7444"/>
    <w:rsid w:val="00AC7D9E"/>
    <w:rsid w:val="00AD2112"/>
    <w:rsid w:val="00AD3F5B"/>
    <w:rsid w:val="00AD586C"/>
    <w:rsid w:val="00AE3B91"/>
    <w:rsid w:val="00AF6996"/>
    <w:rsid w:val="00B10AF4"/>
    <w:rsid w:val="00B172E0"/>
    <w:rsid w:val="00B22F01"/>
    <w:rsid w:val="00B26207"/>
    <w:rsid w:val="00B32DAA"/>
    <w:rsid w:val="00B36573"/>
    <w:rsid w:val="00B54F6F"/>
    <w:rsid w:val="00B652B6"/>
    <w:rsid w:val="00B862EB"/>
    <w:rsid w:val="00BA5421"/>
    <w:rsid w:val="00BD1CDB"/>
    <w:rsid w:val="00BD2AA7"/>
    <w:rsid w:val="00BE110A"/>
    <w:rsid w:val="00BE6F44"/>
    <w:rsid w:val="00C3767A"/>
    <w:rsid w:val="00C5081F"/>
    <w:rsid w:val="00C70C9D"/>
    <w:rsid w:val="00C95CA5"/>
    <w:rsid w:val="00CC2F4F"/>
    <w:rsid w:val="00CD6756"/>
    <w:rsid w:val="00CE50C8"/>
    <w:rsid w:val="00D04C95"/>
    <w:rsid w:val="00D21146"/>
    <w:rsid w:val="00D267BC"/>
    <w:rsid w:val="00D755CC"/>
    <w:rsid w:val="00D859E9"/>
    <w:rsid w:val="00D85E75"/>
    <w:rsid w:val="00DA12C0"/>
    <w:rsid w:val="00DA7358"/>
    <w:rsid w:val="00DB019C"/>
    <w:rsid w:val="00DC52C9"/>
    <w:rsid w:val="00E2158A"/>
    <w:rsid w:val="00E44D7C"/>
    <w:rsid w:val="00E51453"/>
    <w:rsid w:val="00E61000"/>
    <w:rsid w:val="00E80F26"/>
    <w:rsid w:val="00EC26E5"/>
    <w:rsid w:val="00ED0A09"/>
    <w:rsid w:val="00EE3C1F"/>
    <w:rsid w:val="00EE3C29"/>
    <w:rsid w:val="00EF744D"/>
    <w:rsid w:val="00F06351"/>
    <w:rsid w:val="00F27485"/>
    <w:rsid w:val="00F46763"/>
    <w:rsid w:val="00F57DE5"/>
    <w:rsid w:val="00F91512"/>
    <w:rsid w:val="00F93292"/>
    <w:rsid w:val="00FC1EB3"/>
    <w:rsid w:val="00FD0346"/>
    <w:rsid w:val="00FD07DF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CDD9"/>
  <w15:docId w15:val="{6B4F054E-5B4A-47E7-966E-9099CC1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7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7A08-A6C0-4A40-9EDD-FBBEFE4C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Роман</cp:lastModifiedBy>
  <cp:revision>5</cp:revision>
  <cp:lastPrinted>2021-12-17T10:11:00Z</cp:lastPrinted>
  <dcterms:created xsi:type="dcterms:W3CDTF">2021-11-24T11:22:00Z</dcterms:created>
  <dcterms:modified xsi:type="dcterms:W3CDTF">2021-12-17T10:11:00Z</dcterms:modified>
</cp:coreProperties>
</file>