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</w:t>
      </w:r>
      <w:r w:rsidR="0045076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марта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1015002:106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6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0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поселение,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д. Мяглово, ул. Мягловская, уч. 56в.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F873C1" w:rsidRPr="009F7E8F" w:rsidRDefault="00F873C1" w:rsidP="00F873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27.12.2004 №861 </w:t>
      </w:r>
      <w:r w:rsidRPr="00371153">
        <w:rPr>
          <w:rFonts w:ascii="Times New Roman" w:eastAsia="Times New Roman" w:hAnsi="Times New Roman" w:cs="Times New Roman"/>
          <w:sz w:val="28"/>
          <w:szCs w:val="28"/>
          <w:lang w:eastAsia="en-US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24.09.2020)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19.10.202</w:t>
      </w:r>
      <w:r w:rsidR="00965B6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790 подключение новых объектов капитального строительства воз</w:t>
      </w:r>
      <w:r w:rsidR="0084763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bookmarkStart w:id="1" w:name="_GoBack"/>
      <w:bookmarkEnd w:id="1"/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Ж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жилыми домами с участками. </w:t>
      </w:r>
    </w:p>
    <w:p w:rsidR="00D66278" w:rsidRPr="00DA063B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этажность здания (включая мансардный этаж) – 3 этажа.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220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/19-11-20Б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19.11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</w:t>
      </w:r>
      <w:r w:rsidR="00F873C1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восемнадцать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13.10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3320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января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2609EF" w:rsidRDefault="00B062B7" w:rsidP="007F5274">
      <w:pPr>
        <w:pStyle w:val="ad"/>
        <w:spacing w:before="0" w:beforeAutospacing="0" w:after="0" w:afterAutospacing="0" w:line="240" w:lineRule="exact"/>
        <w:jc w:val="both"/>
      </w:pPr>
      <w:r w:rsidRPr="00B062B7">
        <w:rPr>
          <w:b/>
          <w:sz w:val="28"/>
          <w:szCs w:val="28"/>
          <w:lang w:eastAsia="en-US"/>
        </w:rPr>
        <w:t>Задатки должны поступить</w:t>
      </w:r>
      <w:r w:rsidRPr="00B062B7">
        <w:rPr>
          <w:sz w:val="28"/>
          <w:szCs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не позднее </w:t>
      </w:r>
      <w:r w:rsidR="00DF7556" w:rsidRPr="002609EF">
        <w:rPr>
          <w:rFonts w:eastAsia="Courier New" w:cs="Courier New"/>
          <w:spacing w:val="2"/>
          <w:sz w:val="28"/>
          <w:lang w:eastAsia="en-US"/>
        </w:rPr>
        <w:t>12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 часов 00 минут </w:t>
      </w:r>
      <w:r w:rsidR="0048717E">
        <w:rPr>
          <w:rFonts w:eastAsia="Courier New" w:cs="Courier New"/>
          <w:spacing w:val="2"/>
          <w:sz w:val="28"/>
          <w:lang w:eastAsia="en-US"/>
        </w:rPr>
        <w:t>26</w:t>
      </w:r>
      <w:r w:rsidR="0096375A" w:rsidRPr="002609EF">
        <w:rPr>
          <w:rFonts w:eastAsia="Courier New" w:cs="Courier New"/>
          <w:spacing w:val="2"/>
          <w:sz w:val="28"/>
          <w:lang w:eastAsia="en-US"/>
        </w:rPr>
        <w:t xml:space="preserve"> февраля 2021</w:t>
      </w:r>
      <w:r w:rsidR="00157E7F" w:rsidRPr="002609EF">
        <w:rPr>
          <w:rFonts w:eastAsia="Courier New" w:cs="Courier New"/>
          <w:spacing w:val="2"/>
          <w:sz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года </w:t>
      </w:r>
      <w:r w:rsidR="008F50CD" w:rsidRPr="002609EF">
        <w:rPr>
          <w:rFonts w:eastAsia="Courier New" w:cs="Courier New"/>
          <w:spacing w:val="2"/>
          <w:sz w:val="28"/>
          <w:lang w:eastAsia="en-US"/>
        </w:rPr>
        <w:t xml:space="preserve">на расчетный счет </w:t>
      </w:r>
      <w:r w:rsidR="00F610F4" w:rsidRPr="002609EF">
        <w:rPr>
          <w:rFonts w:eastAsia="Courier New" w:cs="Courier New"/>
          <w:spacing w:val="2"/>
          <w:sz w:val="28"/>
          <w:lang w:eastAsia="en-US"/>
        </w:rPr>
        <w:t>МКУ ЦМУ ВМР:</w:t>
      </w:r>
      <w:r w:rsidR="002609EF" w:rsidRPr="002609EF">
        <w:rPr>
          <w:rFonts w:eastAsia="Courier New" w:cs="Courier New"/>
          <w:spacing w:val="2"/>
          <w:sz w:val="28"/>
          <w:lang w:eastAsia="en-US"/>
        </w:rPr>
        <w:t xml:space="preserve"> получатель — УФК по Ленинградской области (МКУ ЦМУ ВМР л/сч 05453D04250) ИНН 4703076988 КПП 470301001 р/счет 40302810100003002101 (далее расчетный счет) в ОТДЕЛЕНИЕ ЛЕНИНГРАДСКОЕ БАНКА РОССИИ//УФК по Ленинградской области г. Санкт – Петербург, БИК  014106101, к/счет 40102810745370000006</w:t>
      </w:r>
      <w:r w:rsidR="007F5274">
        <w:rPr>
          <w:rFonts w:eastAsia="Courier New" w:cs="Courier New"/>
          <w:spacing w:val="2"/>
          <w:sz w:val="28"/>
          <w:lang w:eastAsia="en-US"/>
        </w:rPr>
        <w:t>.</w:t>
      </w:r>
    </w:p>
    <w:p w:rsidR="00B062B7" w:rsidRPr="00B062B7" w:rsidRDefault="001D3D99" w:rsidP="007F5274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B062B7"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орядок внесения задатка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1015002:106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 2021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24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доб. 27,28)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           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D37B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F873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 xml:space="preserve">Претендент не допускается к участию в аукционе </w:t>
      </w:r>
      <w:r w:rsidR="00AC6109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в следующих случаях</w:t>
      </w: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: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EE14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</w:t>
      </w:r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реестре недобросовестных участников аукциона.</w:t>
      </w:r>
    </w:p>
    <w:p w:rsidR="00AC6109" w:rsidRPr="00AC6109" w:rsidRDefault="00AC6109" w:rsidP="00AC61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Муниципальном казенном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="004F7B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(доб. 27,28)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25" w:rsidRDefault="00A36F25" w:rsidP="00A64576">
      <w:pPr>
        <w:spacing w:after="0" w:line="240" w:lineRule="auto"/>
      </w:pPr>
      <w:r>
        <w:separator/>
      </w:r>
    </w:p>
  </w:endnote>
  <w:endnote w:type="continuationSeparator" w:id="0">
    <w:p w:rsidR="00A36F25" w:rsidRDefault="00A36F25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25" w:rsidRDefault="00A36F25" w:rsidP="00A64576">
      <w:pPr>
        <w:spacing w:after="0" w:line="240" w:lineRule="auto"/>
      </w:pPr>
      <w:r>
        <w:separator/>
      </w:r>
    </w:p>
  </w:footnote>
  <w:footnote w:type="continuationSeparator" w:id="0">
    <w:p w:rsidR="00A36F25" w:rsidRDefault="00A36F25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27C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B22F5"/>
    <w:rsid w:val="007C29C5"/>
    <w:rsid w:val="007D3B3C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7310"/>
    <w:rsid w:val="00847635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65B6C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36F25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3FAA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DA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8443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38DB-1194-4731-AE13-563C74A3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26</cp:revision>
  <cp:lastPrinted>2021-01-21T10:55:00Z</cp:lastPrinted>
  <dcterms:created xsi:type="dcterms:W3CDTF">2020-02-18T10:47:00Z</dcterms:created>
  <dcterms:modified xsi:type="dcterms:W3CDTF">2021-01-26T13:40:00Z</dcterms:modified>
</cp:coreProperties>
</file>