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697742" w:rsidP="00050961">
      <w:pPr>
        <w:ind w:firstLine="142"/>
        <w:jc w:val="both"/>
        <w:rPr>
          <w:color w:val="000000"/>
          <w:szCs w:val="28"/>
          <w:u w:val="single"/>
        </w:rPr>
      </w:pPr>
      <w:r w:rsidRPr="00697742">
        <w:rPr>
          <w:color w:val="000000"/>
          <w:szCs w:val="28"/>
          <w:u w:val="single"/>
        </w:rPr>
        <w:t>22.06.2020</w:t>
      </w:r>
      <w:r w:rsidR="00D24692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340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E1" w:rsidRDefault="00272AE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272AE1" w:rsidRPr="00271C38" w:rsidRDefault="00272AE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72AE1" w:rsidRDefault="00272AE1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272AE1" w:rsidRDefault="00272AE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272AE1" w:rsidRPr="00271C38" w:rsidRDefault="00272AE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272AE1" w:rsidRDefault="00272AE1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697742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697742">
          <w:pgSz w:w="11906" w:h="16838"/>
          <w:pgMar w:top="360" w:right="851" w:bottom="18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7714F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697742">
        <w:rPr>
          <w:sz w:val="26"/>
          <w:szCs w:val="26"/>
          <w:u w:val="single"/>
        </w:rPr>
        <w:t>340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697742">
        <w:rPr>
          <w:sz w:val="26"/>
          <w:szCs w:val="26"/>
          <w:u w:val="single"/>
        </w:rPr>
        <w:t>22.06.2020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41 124 518,76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8 793 522,00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lastRenderedPageBreak/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272AE1" w:rsidRPr="00272AE1" w:rsidRDefault="00272AE1" w:rsidP="00122D85">
      <w:pPr>
        <w:ind w:firstLine="0"/>
        <w:jc w:val="both"/>
        <w:rPr>
          <w:rFonts w:cs="Times New Roman"/>
          <w:sz w:val="24"/>
          <w:szCs w:val="24"/>
        </w:rPr>
      </w:pPr>
      <w:r w:rsidRPr="00272AE1">
        <w:rPr>
          <w:rFonts w:cs="Times New Roman"/>
          <w:sz w:val="24"/>
          <w:szCs w:val="24"/>
        </w:rPr>
        <w:t xml:space="preserve">3. </w:t>
      </w:r>
      <w:r w:rsidRPr="00D46F85">
        <w:rPr>
          <w:rFonts w:cs="Times New Roman"/>
          <w:sz w:val="24"/>
          <w:szCs w:val="24"/>
          <w:highlight w:val="yellow"/>
        </w:rPr>
        <w:t>Повышение надежности работы</w:t>
      </w:r>
      <w:r w:rsidR="00D46F85" w:rsidRPr="00D46F85">
        <w:rPr>
          <w:rFonts w:cs="Times New Roman"/>
          <w:sz w:val="24"/>
          <w:szCs w:val="24"/>
          <w:highlight w:val="yellow"/>
        </w:rPr>
        <w:t xml:space="preserve"> системы </w:t>
      </w:r>
      <w:r w:rsidR="00D46F85" w:rsidRPr="00D46F85">
        <w:rPr>
          <w:sz w:val="24"/>
          <w:highlight w:val="yellow"/>
        </w:rPr>
        <w:t>гидроизоляции и отведения поверхностных вод административного здания – 1 объект;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272AE1" w:rsidRPr="00272AE1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  <w:highlight w:val="yellow"/>
        </w:rPr>
      </w:pPr>
      <w:r w:rsidRPr="00272AE1">
        <w:rPr>
          <w:highlight w:val="yellow"/>
        </w:rPr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272AE1">
        <w:rPr>
          <w:b/>
          <w:highlight w:val="yellow"/>
        </w:rPr>
        <w:t>1 объект</w:t>
      </w:r>
      <w:r w:rsidRPr="00272AE1">
        <w:rPr>
          <w:highlight w:val="yellow"/>
        </w:rPr>
        <w:t>;</w:t>
      </w:r>
    </w:p>
    <w:p w:rsidR="00E06A03" w:rsidRPr="00272AE1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272AE1" w:rsidRPr="00272AE1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  <w:highlight w:val="yellow"/>
        </w:rPr>
      </w:pPr>
      <w:r w:rsidRPr="00272AE1">
        <w:rPr>
          <w:rStyle w:val="a4"/>
          <w:b w:val="0"/>
          <w:iCs/>
          <w:color w:val="000000"/>
          <w:szCs w:val="28"/>
          <w:highlight w:val="yellow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272AE1">
        <w:rPr>
          <w:rStyle w:val="a4"/>
          <w:iCs/>
          <w:color w:val="000000"/>
          <w:szCs w:val="28"/>
          <w:highlight w:val="yellow"/>
          <w:bdr w:val="none" w:sz="0" w:space="0" w:color="auto" w:frame="1"/>
          <w:shd w:val="clear" w:color="auto" w:fill="FFFFFF"/>
        </w:rPr>
        <w:t>1 объект</w:t>
      </w:r>
      <w:r w:rsidRPr="00272AE1">
        <w:rPr>
          <w:rStyle w:val="a4"/>
          <w:b w:val="0"/>
          <w:iCs/>
          <w:color w:val="000000"/>
          <w:szCs w:val="28"/>
          <w:highlight w:val="yellow"/>
          <w:bdr w:val="none" w:sz="0" w:space="0" w:color="auto" w:frame="1"/>
          <w:shd w:val="clear" w:color="auto" w:fill="FFFFFF"/>
        </w:rPr>
        <w:t>;</w:t>
      </w:r>
    </w:p>
    <w:p w:rsidR="00272AE1" w:rsidRPr="00272AE1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  <w:highlight w:val="yellow"/>
        </w:rPr>
      </w:pPr>
      <w:r w:rsidRPr="00272AE1">
        <w:rPr>
          <w:highlight w:val="yellow"/>
        </w:rPr>
        <w:t xml:space="preserve">Повышение надежности работы системы теплоснабжения в населенных пунктах МО Колтушское СП – </w:t>
      </w:r>
      <w:r w:rsidRPr="00272AE1">
        <w:rPr>
          <w:b/>
          <w:highlight w:val="yellow"/>
        </w:rPr>
        <w:t>1 объект;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>
        <w:t>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 w:rsidRPr="00A91ED9">
        <w:rPr>
          <w:b/>
        </w:rPr>
        <w:t>5%</w:t>
      </w:r>
    </w:p>
    <w:p w:rsidR="009F189B" w:rsidRPr="00272AE1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  <w:highlight w:val="yellow"/>
        </w:rPr>
      </w:pPr>
      <w:r w:rsidRPr="00272AE1">
        <w:rPr>
          <w:iCs/>
          <w:highlight w:val="yellow"/>
        </w:rPr>
        <w:t xml:space="preserve">Строительство распределительного газопровода в населенных пунктах </w:t>
      </w:r>
      <w:r w:rsidRPr="00272AE1">
        <w:rPr>
          <w:highlight w:val="yellow"/>
        </w:rPr>
        <w:t>на</w:t>
      </w:r>
      <w:r w:rsidRPr="00272AE1">
        <w:rPr>
          <w:bCs/>
          <w:highlight w:val="yellow"/>
        </w:rPr>
        <w:t xml:space="preserve"> территории МО Колтушское СП в соответствии с </w:t>
      </w:r>
      <w:r w:rsidRPr="00272AE1">
        <w:rPr>
          <w:highlight w:val="yellow"/>
        </w:rPr>
        <w:t>проектной документацией</w:t>
      </w:r>
      <w:r w:rsidRPr="00272AE1">
        <w:rPr>
          <w:bCs/>
          <w:highlight w:val="yellow"/>
        </w:rPr>
        <w:t xml:space="preserve"> – </w:t>
      </w:r>
      <w:r w:rsidRPr="00272AE1">
        <w:rPr>
          <w:b/>
          <w:bCs/>
          <w:highlight w:val="yellow"/>
        </w:rPr>
        <w:t>2 объекта в год;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9F189B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9F189B">
        <w:rPr>
          <w:rFonts w:cs="Times New Roman"/>
          <w:sz w:val="24"/>
          <w:szCs w:val="24"/>
        </w:rPr>
        <w:t xml:space="preserve">газоснабжения – </w:t>
      </w:r>
      <w:r w:rsidR="00A91ED9" w:rsidRPr="009F189B">
        <w:rPr>
          <w:rFonts w:cs="Times New Roman"/>
          <w:b/>
          <w:sz w:val="24"/>
          <w:szCs w:val="24"/>
        </w:rPr>
        <w:t>3 объекта в год</w:t>
      </w:r>
      <w:r w:rsidR="009F189B" w:rsidRPr="009F189B">
        <w:rPr>
          <w:rFonts w:cs="Times New Roman"/>
          <w:b/>
          <w:sz w:val="24"/>
          <w:szCs w:val="24"/>
        </w:rPr>
        <w:t>;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A203BA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  <w:highlight w:val="yellow"/>
        </w:rPr>
      </w:pPr>
      <w:r w:rsidRPr="00A203BA">
        <w:rPr>
          <w:rFonts w:cs="Times New Roman"/>
          <w:sz w:val="24"/>
          <w:szCs w:val="24"/>
          <w:highlight w:val="yellow"/>
        </w:rPr>
        <w:t>Повышение надежности работы систем электроснабжения</w:t>
      </w:r>
      <w:r w:rsidR="00A91ED9" w:rsidRPr="00A203BA">
        <w:rPr>
          <w:rFonts w:cs="Times New Roman"/>
          <w:sz w:val="24"/>
          <w:szCs w:val="24"/>
          <w:highlight w:val="yellow"/>
        </w:rPr>
        <w:t xml:space="preserve"> - </w:t>
      </w:r>
      <w:r w:rsidR="00A203BA" w:rsidRPr="00A203BA">
        <w:rPr>
          <w:rFonts w:cs="Times New Roman"/>
          <w:b/>
          <w:sz w:val="24"/>
          <w:szCs w:val="24"/>
          <w:highlight w:val="yellow"/>
        </w:rPr>
        <w:t>15</w:t>
      </w:r>
      <w:r w:rsidRPr="00A203BA">
        <w:rPr>
          <w:rFonts w:cs="Times New Roman"/>
          <w:b/>
          <w:sz w:val="24"/>
          <w:szCs w:val="24"/>
          <w:highlight w:val="yellow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>
        <w:rPr>
          <w:rFonts w:cs="Times New Roman"/>
          <w:b/>
          <w:sz w:val="24"/>
          <w:szCs w:val="24"/>
        </w:rPr>
        <w:t>2</w:t>
      </w:r>
      <w:r w:rsidR="001A10E5">
        <w:rPr>
          <w:rFonts w:cs="Times New Roman"/>
          <w:b/>
          <w:sz w:val="24"/>
          <w:szCs w:val="24"/>
        </w:rPr>
        <w:t xml:space="preserve">. </w:t>
      </w:r>
      <w:r w:rsidR="001A10E5" w:rsidRPr="00BC4BEB">
        <w:rPr>
          <w:sz w:val="24"/>
        </w:rPr>
        <w:t>Приобретение автономного источника электроснабжения (</w:t>
      </w:r>
      <w:proofErr w:type="gramStart"/>
      <w:r w:rsidR="001A10E5" w:rsidRPr="00BC4BEB">
        <w:rPr>
          <w:sz w:val="24"/>
        </w:rPr>
        <w:t>дизель-генератора</w:t>
      </w:r>
      <w:proofErr w:type="gramEnd"/>
      <w:r w:rsidR="001A10E5" w:rsidRPr="00BC4BEB">
        <w:rPr>
          <w:sz w:val="24"/>
        </w:rPr>
        <w:t>) для резервного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09199E">
        <w:trPr>
          <w:trHeight w:val="783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3A71A0" w:rsidRDefault="004C597B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3A71A0" w:rsidRDefault="004C597B" w:rsidP="003A71A0">
            <w:pPr>
              <w:ind w:firstLine="0"/>
              <w:jc w:val="both"/>
              <w:rPr>
                <w:sz w:val="24"/>
                <w:highlight w:val="yellow"/>
              </w:rPr>
            </w:pPr>
            <w:r w:rsidRPr="003A71A0">
              <w:rPr>
                <w:sz w:val="24"/>
                <w:highlight w:val="yellow"/>
              </w:rPr>
              <w:t xml:space="preserve">Выполнение работ по </w:t>
            </w:r>
            <w:r w:rsidR="003A71A0" w:rsidRPr="003A71A0">
              <w:rPr>
                <w:sz w:val="24"/>
                <w:highlight w:val="yellow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3A71A0" w:rsidRDefault="003A71A0" w:rsidP="00801DA9">
            <w:pPr>
              <w:ind w:firstLine="0"/>
              <w:jc w:val="center"/>
              <w:rPr>
                <w:color w:val="000000"/>
                <w:sz w:val="24"/>
                <w:highlight w:val="yellow"/>
              </w:rPr>
            </w:pPr>
            <w:r w:rsidRPr="003A71A0">
              <w:rPr>
                <w:color w:val="000000"/>
                <w:sz w:val="24"/>
                <w:highlight w:val="yellow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3A71A0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3A71A0">
              <w:rPr>
                <w:color w:val="000000"/>
                <w:sz w:val="24"/>
                <w:highlight w:val="yellow"/>
              </w:rPr>
              <w:t>2 139 475,55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07714F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07714F" w:rsidRPr="0009199E" w:rsidRDefault="0007714F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lastRenderedPageBreak/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09199E" w:rsidRDefault="0007714F" w:rsidP="00A4608B">
            <w:pPr>
              <w:ind w:firstLine="0"/>
              <w:jc w:val="both"/>
              <w:rPr>
                <w:b/>
                <w:sz w:val="24"/>
                <w:highlight w:val="yellow"/>
              </w:rPr>
            </w:pPr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09199E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09199E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D817CC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2 650 000,00</w:t>
            </w:r>
          </w:p>
        </w:tc>
      </w:tr>
      <w:tr w:rsidR="00CA6D0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09199E" w:rsidRDefault="00CA6D0D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09199E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 xml:space="preserve"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</w:t>
            </w:r>
            <w:proofErr w:type="spellStart"/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д</w:t>
            </w:r>
            <w:proofErr w:type="gramStart"/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тарая</w:t>
            </w:r>
            <w:proofErr w:type="spellEnd"/>
            <w:r w:rsidRPr="0009199E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09199E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09199E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09199E">
              <w:rPr>
                <w:rFonts w:cs="Times New Roman"/>
                <w:sz w:val="24"/>
                <w:szCs w:val="20"/>
                <w:highlight w:val="yellow"/>
                <w:lang w:eastAsia="ru-RU"/>
              </w:rPr>
              <w:t>1 596 092,00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09199E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09199E" w:rsidRDefault="00BE5C1B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09199E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highlight w:val="yellow"/>
                <w:lang w:eastAsia="ru-RU"/>
              </w:rPr>
            </w:pPr>
            <w:r w:rsidRPr="0009199E">
              <w:rPr>
                <w:sz w:val="24"/>
                <w:highlight w:val="yellow"/>
              </w:rPr>
              <w:t xml:space="preserve">Оказание услуг по техническому обслуживанию </w:t>
            </w:r>
            <w:proofErr w:type="gramStart"/>
            <w:r w:rsidRPr="0009199E">
              <w:rPr>
                <w:sz w:val="24"/>
                <w:highlight w:val="yellow"/>
              </w:rPr>
              <w:t>распределительного</w:t>
            </w:r>
            <w:proofErr w:type="gramEnd"/>
            <w:r w:rsidRPr="0009199E">
              <w:rPr>
                <w:sz w:val="24"/>
                <w:highlight w:val="yellow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09199E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6 986,70</w:t>
            </w:r>
          </w:p>
          <w:p w:rsidR="00C1502D" w:rsidRPr="0009199E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09199E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C1502D"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09199E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6 986,70</w:t>
            </w:r>
          </w:p>
          <w:p w:rsidR="00C1502D" w:rsidRPr="0009199E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502D" w:rsidRPr="0009199E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09199E" w:rsidRDefault="00BE5C1B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09199E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sz w:val="24"/>
                <w:szCs w:val="24"/>
                <w:highlight w:val="yellow"/>
              </w:rPr>
              <w:t xml:space="preserve">Оказание услуг по техническому обслуживанию </w:t>
            </w:r>
            <w:proofErr w:type="gramStart"/>
            <w:r w:rsidRPr="0009199E">
              <w:rPr>
                <w:sz w:val="24"/>
                <w:szCs w:val="24"/>
                <w:highlight w:val="yellow"/>
              </w:rPr>
              <w:t>распределительного</w:t>
            </w:r>
            <w:proofErr w:type="gramEnd"/>
            <w:r w:rsidRPr="0009199E">
              <w:rPr>
                <w:sz w:val="24"/>
                <w:szCs w:val="24"/>
                <w:highlight w:val="yellow"/>
              </w:rPr>
              <w:t xml:space="preserve"> газопроводов в д. Красная Горка, д. </w:t>
            </w:r>
            <w:proofErr w:type="spellStart"/>
            <w:r w:rsidRPr="0009199E">
              <w:rPr>
                <w:sz w:val="24"/>
                <w:szCs w:val="24"/>
                <w:highlight w:val="yellow"/>
              </w:rPr>
              <w:t>Куйворы</w:t>
            </w:r>
            <w:proofErr w:type="spellEnd"/>
            <w:r w:rsidRPr="0009199E">
              <w:rPr>
                <w:sz w:val="24"/>
                <w:szCs w:val="24"/>
                <w:highlight w:val="yellow"/>
              </w:rPr>
              <w:t xml:space="preserve">, д. </w:t>
            </w:r>
            <w:proofErr w:type="spellStart"/>
            <w:r w:rsidRPr="0009199E">
              <w:rPr>
                <w:sz w:val="24"/>
                <w:szCs w:val="24"/>
                <w:highlight w:val="yellow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09199E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10 850,36</w:t>
            </w:r>
          </w:p>
          <w:p w:rsidR="00C1502D" w:rsidRPr="0009199E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09199E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09199E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10 850,36</w:t>
            </w:r>
          </w:p>
          <w:p w:rsidR="00C1502D" w:rsidRPr="0009199E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5FD9" w:rsidRPr="0009199E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09199E" w:rsidRDefault="00BE5C1B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09199E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sz w:val="24"/>
                <w:szCs w:val="24"/>
                <w:highlight w:val="yellow"/>
              </w:rPr>
              <w:t xml:space="preserve">Оказание услуг по техническому обслуживанию </w:t>
            </w:r>
            <w:proofErr w:type="gramStart"/>
            <w:r w:rsidRPr="0009199E">
              <w:rPr>
                <w:sz w:val="24"/>
                <w:szCs w:val="24"/>
                <w:highlight w:val="yellow"/>
              </w:rPr>
              <w:t>распределительного</w:t>
            </w:r>
            <w:proofErr w:type="gramEnd"/>
            <w:r w:rsidRPr="0009199E">
              <w:rPr>
                <w:sz w:val="24"/>
                <w:szCs w:val="24"/>
                <w:highlight w:val="yellow"/>
              </w:rPr>
              <w:t xml:space="preserve"> газопроводов в д. </w:t>
            </w:r>
            <w:proofErr w:type="spellStart"/>
            <w:r w:rsidRPr="0009199E">
              <w:rPr>
                <w:sz w:val="24"/>
                <w:szCs w:val="24"/>
                <w:highlight w:val="yellow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A5FD9" w:rsidRPr="0009199E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</w:rPr>
              <w:t>46 926,22</w:t>
            </w:r>
            <w:r w:rsidR="00BB1D18" w:rsidRPr="0009199E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09199E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09199E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09199E" w:rsidRDefault="007A6AF0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09199E" w:rsidRDefault="00BC4BEB" w:rsidP="00801DA9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09199E">
              <w:rPr>
                <w:sz w:val="24"/>
                <w:szCs w:val="24"/>
                <w:highlight w:val="yellow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09199E">
              <w:rPr>
                <w:sz w:val="24"/>
                <w:szCs w:val="24"/>
                <w:highlight w:val="yellow"/>
              </w:rPr>
              <w:t>Мяглово</w:t>
            </w:r>
            <w:proofErr w:type="spellEnd"/>
            <w:r w:rsidRPr="0009199E">
              <w:rPr>
                <w:sz w:val="24"/>
                <w:szCs w:val="24"/>
                <w:highlight w:val="yellow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09199E" w:rsidRDefault="00441223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3 022 057,83</w:t>
            </w:r>
          </w:p>
        </w:tc>
        <w:tc>
          <w:tcPr>
            <w:tcW w:w="2664" w:type="dxa"/>
            <w:shd w:val="clear" w:color="auto" w:fill="auto"/>
          </w:tcPr>
          <w:p w:rsidR="00BC4BEB" w:rsidRPr="0009199E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41223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3 022 057,83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4C597B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3A71A0" w:rsidRDefault="007A6AF0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10</w:t>
            </w:r>
            <w:r w:rsidR="007408F7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3A71A0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д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анушкино</w:t>
            </w:r>
            <w:proofErr w:type="spell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1 729 570,00</w:t>
            </w:r>
          </w:p>
        </w:tc>
        <w:tc>
          <w:tcPr>
            <w:tcW w:w="2664" w:type="dxa"/>
            <w:shd w:val="clear" w:color="auto" w:fill="auto"/>
          </w:tcPr>
          <w:p w:rsidR="007408F7" w:rsidRPr="003A71A0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4 551 610,00</w:t>
            </w:r>
          </w:p>
        </w:tc>
      </w:tr>
      <w:tr w:rsidR="00FE443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3A71A0" w:rsidRDefault="007A6AF0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11</w:t>
            </w:r>
            <w:r w:rsidR="00FE4431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3A71A0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контроля за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строительством объекта: «Распределительн</w:t>
            </w:r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ый</w:t>
            </w: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газопровод в </w:t>
            </w:r>
            <w:proofErr w:type="spell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д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анушкино</w:t>
            </w:r>
            <w:proofErr w:type="spell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3A71A0" w:rsidRDefault="00FE443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3A71A0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119 640,00</w:t>
            </w:r>
          </w:p>
        </w:tc>
      </w:tr>
      <w:tr w:rsidR="00FE443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3A71A0" w:rsidRDefault="007A6AF0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12</w:t>
            </w:r>
            <w:r w:rsidR="00FE4431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3A71A0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Распределительный газопровод в </w:t>
            </w:r>
            <w:proofErr w:type="spellStart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д</w:t>
            </w:r>
            <w:proofErr w:type="gramStart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анушкино</w:t>
            </w:r>
            <w:proofErr w:type="spellEnd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3A71A0" w:rsidRDefault="00FE443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3A71A0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166 838,58</w:t>
            </w:r>
          </w:p>
        </w:tc>
      </w:tr>
      <w:tr w:rsidR="00FE443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3A71A0" w:rsidRDefault="00FE4431" w:rsidP="007A6AF0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="007A6AF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3</w:t>
            </w:r>
            <w:r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3A71A0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«Распределительный газопровод в </w:t>
            </w:r>
            <w:proofErr w:type="spellStart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д</w:t>
            </w:r>
            <w:proofErr w:type="gramStart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>анушкино</w:t>
            </w:r>
            <w:proofErr w:type="spellEnd"/>
            <w:r w:rsidR="00814D91"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50 000,00</w:t>
            </w:r>
          </w:p>
        </w:tc>
      </w:tr>
      <w:tr w:rsidR="0009199E" w:rsidRPr="0009199E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09199E" w:rsidRDefault="007A6AF0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14</w:t>
            </w:r>
            <w:r w:rsidR="00FE4431" w:rsidRPr="0009199E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09199E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iCs/>
                <w:sz w:val="24"/>
                <w:szCs w:val="24"/>
                <w:highlight w:val="yellow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09199E">
              <w:rPr>
                <w:iCs/>
                <w:sz w:val="24"/>
                <w:szCs w:val="24"/>
                <w:highlight w:val="yellow"/>
                <w:lang w:eastAsia="ru-RU"/>
              </w:rPr>
              <w:t>Ольховый</w:t>
            </w:r>
            <w:proofErr w:type="gramEnd"/>
            <w:r w:rsidRPr="0009199E">
              <w:rPr>
                <w:iCs/>
                <w:sz w:val="24"/>
                <w:szCs w:val="24"/>
                <w:highlight w:val="yellow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09199E" w:rsidRDefault="00441223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09199E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09199E" w:rsidRDefault="0044122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09199E">
              <w:rPr>
                <w:rFonts w:cs="Times New Roman"/>
                <w:sz w:val="24"/>
                <w:highlight w:val="yellow"/>
              </w:rPr>
              <w:t>1 514 667,41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3A71A0" w:rsidRDefault="00296A12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15</w:t>
            </w:r>
            <w:r w:rsidR="00814D91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3A71A0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контроля за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 строительством объекта: «Распределительный газопровод в д. Аро (Ольховый пер., ул. 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Луговая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151 170,00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3A71A0" w:rsidRDefault="00296A12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16</w:t>
            </w:r>
            <w:r w:rsidR="00814D91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Луговая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145 597,35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3A71A0" w:rsidRDefault="00296A12" w:rsidP="00C1502D">
            <w:pPr>
              <w:ind w:firstLine="0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17</w:t>
            </w:r>
            <w:r w:rsidR="00814D91" w:rsidRPr="003A71A0">
              <w:rPr>
                <w:rFonts w:cs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Луговая</w:t>
            </w:r>
            <w:proofErr w:type="gramEnd"/>
            <w:r w:rsidRPr="003A71A0">
              <w:rPr>
                <w:iCs/>
                <w:sz w:val="24"/>
                <w:szCs w:val="24"/>
                <w:highlight w:val="yellow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3A71A0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3A71A0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A71A0">
              <w:rPr>
                <w:rFonts w:cs="Times New Roman"/>
                <w:sz w:val="24"/>
                <w:highlight w:val="yellow"/>
              </w:rPr>
              <w:t>50 000,00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09199E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09199E" w:rsidRDefault="007408F7" w:rsidP="00C1502D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lastRenderedPageBreak/>
              <w:t>10</w:t>
            </w:r>
            <w:r w:rsidR="0009199E"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09199E" w:rsidRDefault="007408F7" w:rsidP="001A10E5">
            <w:pPr>
              <w:ind w:firstLine="0"/>
              <w:jc w:val="both"/>
              <w:rPr>
                <w:bCs/>
                <w:sz w:val="24"/>
                <w:highlight w:val="yellow"/>
              </w:rPr>
            </w:pPr>
            <w:r w:rsidRPr="0009199E">
              <w:rPr>
                <w:bCs/>
                <w:sz w:val="24"/>
                <w:highlight w:val="yellow"/>
              </w:rPr>
              <w:t>Выполнение работ по устройству уличног</w:t>
            </w:r>
            <w:r w:rsidR="00CA6D0D" w:rsidRPr="0009199E">
              <w:rPr>
                <w:bCs/>
                <w:sz w:val="24"/>
                <w:highlight w:val="yellow"/>
              </w:rPr>
              <w:t>о освещения на  детской площадке</w:t>
            </w:r>
            <w:r w:rsidRPr="0009199E">
              <w:rPr>
                <w:bCs/>
                <w:sz w:val="24"/>
                <w:highlight w:val="yellow"/>
              </w:rPr>
              <w:t xml:space="preserve"> в д. </w:t>
            </w:r>
            <w:proofErr w:type="gramStart"/>
            <w:r w:rsidRPr="0009199E">
              <w:rPr>
                <w:bCs/>
                <w:sz w:val="24"/>
                <w:highlight w:val="yellow"/>
              </w:rPr>
              <w:t>Старая</w:t>
            </w:r>
            <w:proofErr w:type="gramEnd"/>
            <w:r w:rsidRPr="0009199E">
              <w:rPr>
                <w:bCs/>
                <w:sz w:val="24"/>
                <w:highlight w:val="yellow"/>
              </w:rPr>
              <w:t xml:space="preserve">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09199E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09199E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09199E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1 740 650,00</w:t>
            </w:r>
          </w:p>
        </w:tc>
      </w:tr>
      <w:tr w:rsidR="003A71A0" w:rsidRPr="0009199E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09199E" w:rsidRDefault="003A71A0" w:rsidP="00C1502D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09199E" w:rsidRDefault="003A71A0" w:rsidP="001A10E5">
            <w:pPr>
              <w:ind w:firstLine="0"/>
              <w:jc w:val="both"/>
              <w:rPr>
                <w:bCs/>
                <w:sz w:val="24"/>
                <w:highlight w:val="yellow"/>
              </w:rPr>
            </w:pPr>
            <w:r w:rsidRPr="0009199E">
              <w:rPr>
                <w:bCs/>
                <w:sz w:val="24"/>
                <w:highlight w:val="yellow"/>
              </w:rPr>
              <w:t xml:space="preserve">Оказание услуг по строительному </w:t>
            </w:r>
            <w:proofErr w:type="gramStart"/>
            <w:r w:rsidRPr="0009199E">
              <w:rPr>
                <w:bCs/>
                <w:sz w:val="24"/>
                <w:highlight w:val="yellow"/>
              </w:rPr>
              <w:t>контролю за</w:t>
            </w:r>
            <w:proofErr w:type="gramEnd"/>
            <w:r w:rsidRPr="0009199E">
              <w:rPr>
                <w:bCs/>
                <w:sz w:val="24"/>
                <w:highlight w:val="yellow"/>
              </w:rPr>
              <w:t xml:space="preserve"> выполнением работ по объекту: "Устройство освещения на детской площадке в </w:t>
            </w:r>
            <w:proofErr w:type="spellStart"/>
            <w:r w:rsidRPr="0009199E">
              <w:rPr>
                <w:bCs/>
                <w:sz w:val="24"/>
                <w:highlight w:val="yellow"/>
              </w:rPr>
              <w:t>д</w:t>
            </w:r>
            <w:proofErr w:type="gramStart"/>
            <w:r w:rsidRPr="0009199E">
              <w:rPr>
                <w:bCs/>
                <w:sz w:val="24"/>
                <w:highlight w:val="yellow"/>
              </w:rPr>
              <w:t>.С</w:t>
            </w:r>
            <w:proofErr w:type="gramEnd"/>
            <w:r w:rsidRPr="0009199E">
              <w:rPr>
                <w:bCs/>
                <w:sz w:val="24"/>
                <w:highlight w:val="yellow"/>
              </w:rPr>
              <w:t>тарая</w:t>
            </w:r>
            <w:proofErr w:type="spellEnd"/>
            <w:r w:rsidRPr="0009199E">
              <w:rPr>
                <w:bCs/>
                <w:sz w:val="24"/>
                <w:highlight w:val="yellow"/>
              </w:rPr>
              <w:t xml:space="preserve">, </w:t>
            </w:r>
            <w:r w:rsidR="00CA6D0D" w:rsidRPr="0009199E">
              <w:rPr>
                <w:bCs/>
                <w:sz w:val="24"/>
                <w:highlight w:val="yellow"/>
              </w:rPr>
              <w:t>ул. Верхняя 5 «С»</w:t>
            </w:r>
            <w:r w:rsidRPr="0009199E">
              <w:rPr>
                <w:bCs/>
                <w:sz w:val="24"/>
                <w:highlight w:val="yellow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09199E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09199E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09199E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09199E" w:rsidRDefault="003A71A0" w:rsidP="00C1502D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09199E" w:rsidRDefault="00CA6D0D" w:rsidP="001A10E5">
            <w:pPr>
              <w:ind w:firstLine="0"/>
              <w:jc w:val="both"/>
              <w:rPr>
                <w:bCs/>
                <w:sz w:val="24"/>
                <w:highlight w:val="yellow"/>
              </w:rPr>
            </w:pPr>
            <w:r w:rsidRPr="0009199E">
              <w:rPr>
                <w:bCs/>
                <w:sz w:val="24"/>
                <w:highlight w:val="yellow"/>
              </w:rPr>
              <w:t xml:space="preserve">Оказание услуг по осуществлению авторского надзора за выполнением работ по объекту: "Устройство освещения на детской площадке в </w:t>
            </w:r>
            <w:proofErr w:type="spellStart"/>
            <w:r w:rsidRPr="0009199E">
              <w:rPr>
                <w:bCs/>
                <w:sz w:val="24"/>
                <w:highlight w:val="yellow"/>
              </w:rPr>
              <w:t>д</w:t>
            </w:r>
            <w:proofErr w:type="gramStart"/>
            <w:r w:rsidRPr="0009199E">
              <w:rPr>
                <w:bCs/>
                <w:sz w:val="24"/>
                <w:highlight w:val="yellow"/>
              </w:rPr>
              <w:t>.С</w:t>
            </w:r>
            <w:proofErr w:type="gramEnd"/>
            <w:r w:rsidRPr="0009199E">
              <w:rPr>
                <w:bCs/>
                <w:sz w:val="24"/>
                <w:highlight w:val="yellow"/>
              </w:rPr>
              <w:t>тарая</w:t>
            </w:r>
            <w:proofErr w:type="spellEnd"/>
            <w:r w:rsidRPr="0009199E">
              <w:rPr>
                <w:bCs/>
                <w:sz w:val="24"/>
                <w:highlight w:val="yellow"/>
              </w:rPr>
              <w:t xml:space="preserve">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09199E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09199E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9199E">
              <w:rPr>
                <w:rFonts w:cs="Times New Roman"/>
                <w:sz w:val="24"/>
                <w:szCs w:val="24"/>
                <w:highlight w:val="yellow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D817CC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8 793 522,00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D817CC" w:rsidP="00DD754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41 124 518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F7" w:rsidRDefault="001453F7" w:rsidP="0049199F">
      <w:r>
        <w:separator/>
      </w:r>
    </w:p>
  </w:endnote>
  <w:endnote w:type="continuationSeparator" w:id="0">
    <w:p w:rsidR="001453F7" w:rsidRDefault="001453F7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F7" w:rsidRDefault="001453F7" w:rsidP="0049199F">
      <w:r>
        <w:separator/>
      </w:r>
    </w:p>
  </w:footnote>
  <w:footnote w:type="continuationSeparator" w:id="0">
    <w:p w:rsidR="001453F7" w:rsidRDefault="001453F7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14D91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B1D18"/>
    <w:rsid w:val="00BC0965"/>
    <w:rsid w:val="00BC4745"/>
    <w:rsid w:val="00BC48CF"/>
    <w:rsid w:val="00BC4BEB"/>
    <w:rsid w:val="00BD2B81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47200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8694B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4692"/>
    <w:rsid w:val="00D26F02"/>
    <w:rsid w:val="00D46F85"/>
    <w:rsid w:val="00D564B9"/>
    <w:rsid w:val="00D64CF8"/>
    <w:rsid w:val="00D7108B"/>
    <w:rsid w:val="00D71465"/>
    <w:rsid w:val="00D73ED7"/>
    <w:rsid w:val="00D7551D"/>
    <w:rsid w:val="00D775E8"/>
    <w:rsid w:val="00D80A43"/>
    <w:rsid w:val="00D817CC"/>
    <w:rsid w:val="00D853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3432"/>
    <w:rsid w:val="00FE4431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669F-E407-4B2E-806A-BE8327CC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2020-06-22T12:17:00Z</cp:lastPrinted>
  <dcterms:created xsi:type="dcterms:W3CDTF">2020-06-22T12:19:00Z</dcterms:created>
  <dcterms:modified xsi:type="dcterms:W3CDTF">2020-06-22T12:19:00Z</dcterms:modified>
</cp:coreProperties>
</file>