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87" w:rsidRPr="00741887" w:rsidRDefault="00741887" w:rsidP="00741887">
      <w:pPr>
        <w:jc w:val="center"/>
        <w:rPr>
          <w:rFonts w:ascii="Times New Roman" w:hAnsi="Times New Roman" w:cs="Times New Roman"/>
          <w:sz w:val="36"/>
          <w:szCs w:val="36"/>
        </w:rPr>
      </w:pPr>
      <w:r w:rsidRPr="00741887">
        <w:rPr>
          <w:rFonts w:ascii="Times New Roman" w:hAnsi="Times New Roman" w:cs="Times New Roman"/>
          <w:sz w:val="36"/>
          <w:szCs w:val="36"/>
        </w:rPr>
        <w:t>Памятка населению</w:t>
      </w:r>
    </w:p>
    <w:p w:rsidR="00741887" w:rsidRDefault="00741887" w:rsidP="00741887">
      <w:pPr>
        <w:jc w:val="center"/>
        <w:rPr>
          <w:rFonts w:ascii="Times New Roman" w:hAnsi="Times New Roman" w:cs="Times New Roman"/>
          <w:sz w:val="36"/>
          <w:szCs w:val="36"/>
        </w:rPr>
      </w:pPr>
      <w:r w:rsidRPr="00741887">
        <w:rPr>
          <w:rFonts w:ascii="Times New Roman" w:hAnsi="Times New Roman" w:cs="Times New Roman"/>
          <w:sz w:val="36"/>
          <w:szCs w:val="36"/>
        </w:rPr>
        <w:t>при действиях в чрезвычайных ситуациях</w:t>
      </w:r>
      <w:r w:rsidR="00894B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07E2" w:rsidRDefault="00F307E2" w:rsidP="007418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07E2" w:rsidRDefault="00F307E2" w:rsidP="00741887">
      <w:pPr>
        <w:jc w:val="center"/>
        <w:rPr>
          <w:rFonts w:ascii="Times New Roman" w:hAnsi="Times New Roman" w:cs="Times New Roman"/>
          <w:sz w:val="36"/>
          <w:szCs w:val="36"/>
        </w:rPr>
      </w:pPr>
      <w:r w:rsidRPr="00F307E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048000" cy="3038475"/>
            <wp:effectExtent l="0" t="0" r="0" b="9525"/>
            <wp:docPr id="1" name="Рисунок 1" descr="C:\Users\User\Desktop\Работа\ПАМЯТКИ\2020 год\Памятка при Ч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при ЧС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7E2">
        <w:rPr>
          <w:rFonts w:ascii="Times New Roman" w:hAnsi="Times New Roman" w:cs="Times New Roman"/>
          <w:sz w:val="24"/>
          <w:szCs w:val="24"/>
        </w:rPr>
        <w:t>В лесу соблюдайте следующие правила: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В пожароопасный период в лесу запрещается: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разводить костры, использовать мангалы, другие приспособления для приготовления пищи;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курить, бросать горящие спички, окурки, вытряхивать из курительных трубок горящую золу;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стрелять из оружия, использовать пиротехнические изделия;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 xml:space="preserve">оставлять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в лесу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промасленный или пропитанный бензином, керосином или иными горючими веществами обтирочный материал;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оставлять на освещенной солнцем поляне бутылки, осколки стекла, другой мусор;</w:t>
      </w:r>
    </w:p>
    <w:p w:rsidR="00F307E2" w:rsidRPr="00F307E2" w:rsidRDefault="00F307E2" w:rsidP="00F3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выжигать траву, а также стерню на полях.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</w:t>
      </w:r>
      <w:r>
        <w:rPr>
          <w:rFonts w:ascii="Times New Roman" w:hAnsi="Times New Roman" w:cs="Times New Roman"/>
          <w:sz w:val="24"/>
          <w:szCs w:val="24"/>
        </w:rPr>
        <w:t xml:space="preserve"> или уголовную ответственность.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Что делать, если вы оказались в зоне лесного пожара? Если пожар низовой или локальный, можно попытаться</w:t>
      </w:r>
      <w:r>
        <w:rPr>
          <w:rFonts w:ascii="Times New Roman" w:hAnsi="Times New Roman" w:cs="Times New Roman"/>
          <w:sz w:val="24"/>
          <w:szCs w:val="24"/>
        </w:rPr>
        <w:t xml:space="preserve"> потушить пламя самостоятельно:</w:t>
      </w:r>
      <w:r w:rsidRPr="00F307E2">
        <w:rPr>
          <w:rFonts w:ascii="Times New Roman" w:hAnsi="Times New Roman" w:cs="Times New Roman"/>
          <w:sz w:val="24"/>
          <w:szCs w:val="24"/>
        </w:rPr>
        <w:t xml:space="preserve"> сбить</w:t>
      </w:r>
      <w:r w:rsidRPr="00F307E2">
        <w:rPr>
          <w:rFonts w:ascii="Times New Roman" w:hAnsi="Times New Roman" w:cs="Times New Roman"/>
          <w:sz w:val="24"/>
          <w:szCs w:val="24"/>
        </w:rPr>
        <w:t xml:space="preserve">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2E2842" w:rsidRPr="00F307E2" w:rsidRDefault="002E2842" w:rsidP="00F307E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lastRenderedPageBreak/>
        <w:t>Пожары от бытовых газовых приборов, неисправных либо оставленных без присмотра.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Соблюдайте меры предосторожности:</w:t>
      </w:r>
    </w:p>
    <w:p w:rsidR="00F307E2" w:rsidRPr="00F307E2" w:rsidRDefault="00F307E2" w:rsidP="00F307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уходя из дома, убедитесь при осмотре, что все электроприборы выключены из розеток, перекрыта ли подача газа; отключите временные нагреватели;</w:t>
      </w:r>
    </w:p>
    <w:p w:rsidR="00F307E2" w:rsidRPr="00F307E2" w:rsidRDefault="00F307E2" w:rsidP="00F307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убедитесь, что вами не оставлены тлеющие сигареты;</w:t>
      </w:r>
    </w:p>
    <w:p w:rsidR="00F307E2" w:rsidRPr="00F307E2" w:rsidRDefault="00F307E2" w:rsidP="00F307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закройте окна квартиры, не храните на балконе сгораемое имущество. Помните, что резины, пластмассы – это признаки загоревшейся электропроводки;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E2">
        <w:rPr>
          <w:rFonts w:ascii="Times New Roman" w:hAnsi="Times New Roman" w:cs="Times New Roman"/>
          <w:sz w:val="24"/>
          <w:szCs w:val="24"/>
        </w:rPr>
        <w:t>потрескивание.</w:t>
      </w:r>
    </w:p>
    <w:p w:rsid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Помните! При пожаре всегда нужно сохранять хладнокровие, избегать паники, вызвать пожарную охрану по стационарному телефону «01»</w:t>
      </w:r>
      <w:r>
        <w:rPr>
          <w:rFonts w:ascii="Times New Roman" w:hAnsi="Times New Roman" w:cs="Times New Roman"/>
          <w:sz w:val="24"/>
          <w:szCs w:val="24"/>
        </w:rPr>
        <w:t xml:space="preserve"> или по мобильному телефону «101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»,  принять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необходимые меры для спасения себя и своих близких, организовать встречу пожарных и показать кратчайший путь к очагу возгорания.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Засуха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Как действовать во время засухи (при сильной жаре)</w:t>
      </w:r>
    </w:p>
    <w:p w:rsid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Избегайте воздействия повышенной температуры. Носите светлую воздухопроницаемую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 Посоветуйтесь с врачом, требуется ли вам дополнительное употребление соли во время жары. 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</w:t>
      </w:r>
    </w:p>
    <w:p w:rsid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307E2">
        <w:rPr>
          <w:rFonts w:ascii="Times New Roman" w:hAnsi="Times New Roman" w:cs="Times New Roman"/>
          <w:sz w:val="24"/>
          <w:szCs w:val="24"/>
        </w:rPr>
        <w:t>ействие населения при авариях с вредными ядовитыми веществами.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Наряду с природными стихийными бедствиями на промышленных предприятиях города могут возникнуть производственные аварии с выбросом вредных веществ; хлора, аммиака, соляной кислоты. Хлор газ зеленовато-желтого цвета с резким удушающим запахом. Тяжелее воздуха. При испарении и соединении с водяными парами в воздухе стелется над землей в виде тумана зеленовато-белого цвета, может проникнуть в нижние этажи и подвальные помещения зданий. При выходе в атмосферу из неисправных емкостей дымит. Пары сильно раздражают органы дыхания, глаза и кожу. Аммиак бесцветный газ с резким удушающим запахом. Легче воздуха, хорошо растворим в воде. При выходе в атмосферу из неисправных емкостей дымит. Опасен при вдыхании. При высоких Концентрациях возможен смертельный исход. Пары сильно раздражают органы дыхания, глаза и кожу. Соляная кислота водный раствор желтого цвета с резким запахом. Пары вызывают раздражение слизистой оболочки глаз, кашель, чувство удушья. При попадании водного раствора на кожу ожоги. Имеющиеся на объектах города вредные ядовитые вещества при выбросе (</w:t>
      </w:r>
      <w:proofErr w:type="spellStart"/>
      <w:r w:rsidRPr="00F307E2">
        <w:rPr>
          <w:rFonts w:ascii="Times New Roman" w:hAnsi="Times New Roman" w:cs="Times New Roman"/>
          <w:sz w:val="24"/>
          <w:szCs w:val="24"/>
        </w:rPr>
        <w:t>выливе</w:t>
      </w:r>
      <w:proofErr w:type="spellEnd"/>
      <w:r w:rsidRPr="00F307E2">
        <w:rPr>
          <w:rFonts w:ascii="Times New Roman" w:hAnsi="Times New Roman" w:cs="Times New Roman"/>
          <w:sz w:val="24"/>
          <w:szCs w:val="24"/>
        </w:rPr>
        <w:t>) их в результате аварийных ситуаций распространяются по направлению ветра и имеют резкий, характерный запах, образуют на местности облако тумана различной окраски.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Простейшим средством защиты от попадания внутрь организма человека этих веществ является ватно-марлевая повязка, смоченная водой, поэтому каждому жителю города необходимо иметь в готовности такую повязку.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закрыть окна и форточки, выключить нагревательные приборы, погасить огонь в печах;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надеть ватно-марлевую повязку, смоченную водой (при отсутствии повязки можно использовать ткань, платок, полотенце, меховые или ватные части одежды, смоченные водой);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покинуть квартиру;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быстро выходить из зоны заражения перпендикулярно (наперерез) направлению ветра на возвышенные, хорошо проветриваемые участки местности;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строго выполнять указания милиции и органов ГО;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запрещается при нахождении в зоне заражения заходить в подвалы, создавать панику и препятствовать действиям милиции;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 xml:space="preserve">при появлении признаков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отравления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пострадавшего вынести (вывести) на свежий воздух, освободить от стесняющей одежды, промыть глаза и рот 2 % раствором соды, при необходимости сделать искусственное дыхание и отправить в медицинское учреждение или вызвать врача;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 xml:space="preserve">после передачи сигнала по радио или громкоговорителями патрульных автомобилей о ликвидации аварий, вход в жилье и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производственные  помещения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разрешается после проветривания.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ПОМНИТЕ! Строгое соблюдение правил поведения в зараженной зоне, организованность, спокойствие и решительные действия в экстремальных условиях залог сохранения здоровья каждого человека.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Действия населения при угрозе террористических актов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 xml:space="preserve">Террористы могут установить взрывные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устройства  в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самых неожиданных местах: на дорогах, в жилых домах, на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 Вы обнаружили взрывной предмет Заметив взрывоопасный предмет (гранату, снаряд, бомбу и т.п.) не подходите близко к нему, позовите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находящихся  поблизости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людей и попросите немедленно сообщить о находке в милицию. Не позволяйте случайным людям прикасаться к опасному предмету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или  пытаться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обезвредить его.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Заходя в подъезд, обращайте внимание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 Будьте бдительны и внимательны.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Вы обнаружили подозрительные почтовые отправления.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Признаки писем (бандеролей), которые должны вызвать подозрение: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корреспонденция неожиданная;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не имеет обратного адреса, неправильный адрес, неточности в написании адреса, неверно указан адресат;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нестандартная по весу, размеру, форме, неровна по бокам, заклеена липкой лентой;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помечена ограничениями типа «лично» и «конфиденциально»;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имеет странный запах, цвет, в конвертах прощупываются вложения, не характерные для почтовых отправлений (порошки и т.д.);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нет соответствующих марок или штампов почтовых отправлений.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В случае обнаружения подозрительных ёмкостей, содержащих неизвестные вещества (в порошкообразном, жидком или аэрозольном состоянии), рекомендуется: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не пытаться самостоятельно вскрыть емкость, пакет, контейнер и др.;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по возможности не брать в руки подозрительное письмо или бандероль;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сообщить об этом факте территориальным органам Госсанэпиднадзора, МЧС РФ;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убедиться, что подозрительная почта отделена от других писем и бандеролей;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 xml:space="preserve">в тех случаях, когда в помещении, где обнаружена подозрительная корреспонденция и при этом нарушена целостность упаковки, имеется система вентиляции, предпринять меры, </w:t>
      </w:r>
      <w:proofErr w:type="gramStart"/>
      <w:r w:rsidRPr="00F307E2">
        <w:rPr>
          <w:rFonts w:ascii="Times New Roman" w:hAnsi="Times New Roman" w:cs="Times New Roman"/>
          <w:sz w:val="24"/>
          <w:szCs w:val="24"/>
        </w:rPr>
        <w:t>исключающие  возможность</w:t>
      </w:r>
      <w:proofErr w:type="gramEnd"/>
      <w:r w:rsidRPr="00F307E2">
        <w:rPr>
          <w:rFonts w:ascii="Times New Roman" w:hAnsi="Times New Roman" w:cs="Times New Roman"/>
          <w:sz w:val="24"/>
          <w:szCs w:val="24"/>
        </w:rPr>
        <w:t xml:space="preserve"> попадания неизвестного вещества в вентиляционную систему здания;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 xml:space="preserve">до приезда специалистов поместить подозрительные ёмкости и предметы в герметичную тару (стеклянный сосуд с плотно прилегающей крышкой или в многослойные пластиковые пакеты). При этом следует пользоваться подручными средствами индивидуальной защиты </w:t>
      </w:r>
      <w:r w:rsidRPr="00F307E2">
        <w:rPr>
          <w:rFonts w:ascii="Times New Roman" w:hAnsi="Times New Roman" w:cs="Times New Roman"/>
          <w:sz w:val="24"/>
          <w:szCs w:val="24"/>
        </w:rPr>
        <w:lastRenderedPageBreak/>
        <w:t>кожи (резиновые перчатки, полиэтиленовые пакеты) и дыхательных путей (респиратор, марлевая повязка);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до приезда специалистов герметично закрытую тару хранить в недоступном для детей и домашних животных месте;</w:t>
      </w:r>
    </w:p>
    <w:p w:rsidR="00F307E2" w:rsidRP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составить список всех лиц, кто непосредственно контактировал с подозрительной корреспонденцией (их адреса, телефоны);</w:t>
      </w:r>
    </w:p>
    <w:p w:rsid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E2">
        <w:rPr>
          <w:rFonts w:ascii="Times New Roman" w:hAnsi="Times New Roman" w:cs="Times New Roman"/>
          <w:sz w:val="24"/>
          <w:szCs w:val="24"/>
        </w:rPr>
        <w:t>лицам, контактировавшим с подозрительной корреспонденцией, неукоснительно выполнить мероприятия личной гигиены (вымыть руки с мылом, по возможности принять душ) и рекомендации медицинских работников по предупреждению заболевания.</w:t>
      </w:r>
    </w:p>
    <w:p w:rsidR="00F307E2" w:rsidRDefault="00F307E2" w:rsidP="00F3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E2" w:rsidRPr="00F307E2" w:rsidRDefault="00F307E2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E2">
        <w:rPr>
          <w:rFonts w:ascii="Times New Roman" w:hAnsi="Times New Roman" w:cs="Times New Roman"/>
          <w:b/>
          <w:sz w:val="24"/>
          <w:szCs w:val="24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F307E2" w:rsidRPr="00F307E2" w:rsidRDefault="00F307E2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E2" w:rsidRPr="00F307E2" w:rsidRDefault="00F307E2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E2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F307E2" w:rsidRPr="00F307E2" w:rsidRDefault="00F307E2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E2">
        <w:rPr>
          <w:rFonts w:ascii="Times New Roman" w:hAnsi="Times New Roman" w:cs="Times New Roman"/>
          <w:b/>
          <w:sz w:val="24"/>
          <w:szCs w:val="24"/>
        </w:rPr>
        <w:t xml:space="preserve">Владельцам мобильных телефонов следует набрать номер "101", "112" </w:t>
      </w:r>
      <w:proofErr w:type="gramStart"/>
      <w:r w:rsidRPr="00F307E2">
        <w:rPr>
          <w:rFonts w:ascii="Times New Roman" w:hAnsi="Times New Roman" w:cs="Times New Roman"/>
          <w:b/>
          <w:sz w:val="24"/>
          <w:szCs w:val="24"/>
        </w:rPr>
        <w:t>или  8</w:t>
      </w:r>
      <w:proofErr w:type="gramEnd"/>
      <w:r w:rsidRPr="00F307E2">
        <w:rPr>
          <w:rFonts w:ascii="Times New Roman" w:hAnsi="Times New Roman" w:cs="Times New Roman"/>
          <w:b/>
          <w:sz w:val="24"/>
          <w:szCs w:val="24"/>
        </w:rPr>
        <w:t xml:space="preserve"> (813-70) 40-829</w:t>
      </w:r>
    </w:p>
    <w:p w:rsidR="00F307E2" w:rsidRPr="00F307E2" w:rsidRDefault="00F307E2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3C0" w:rsidRPr="00F307E2" w:rsidRDefault="00F943C0" w:rsidP="00F30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43C0" w:rsidRPr="00F3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46764"/>
    <w:multiLevelType w:val="hybridMultilevel"/>
    <w:tmpl w:val="8914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31166"/>
    <w:multiLevelType w:val="hybridMultilevel"/>
    <w:tmpl w:val="22D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19"/>
    <w:rsid w:val="002E2842"/>
    <w:rsid w:val="00516619"/>
    <w:rsid w:val="00741887"/>
    <w:rsid w:val="00894B0E"/>
    <w:rsid w:val="00F307E2"/>
    <w:rsid w:val="00F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2A92-14E0-4D83-BB42-7D9E5FCF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2020-06-17T07:32:00Z</dcterms:created>
  <dcterms:modified xsi:type="dcterms:W3CDTF">2020-06-19T08:44:00Z</dcterms:modified>
</cp:coreProperties>
</file>