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FC5F7B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30.04.2020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255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F97637" w:rsidTr="00AC2562">
        <w:trPr>
          <w:trHeight w:val="1585"/>
        </w:trPr>
        <w:tc>
          <w:tcPr>
            <w:tcW w:w="4985" w:type="dxa"/>
          </w:tcPr>
          <w:p w:rsidR="00F97637" w:rsidRDefault="005B543D" w:rsidP="00716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(с изменениями, внесенным</w:t>
            </w:r>
            <w:r w:rsidR="001E07D3">
              <w:rPr>
                <w:rFonts w:ascii="Times New Roman" w:hAnsi="Times New Roman"/>
                <w:sz w:val="28"/>
                <w:szCs w:val="28"/>
              </w:rPr>
              <w:t>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№ 204 от 09.04.2020)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Pr="005B543D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 w:rsidR="00AC2562">
        <w:rPr>
          <w:rFonts w:ascii="Times New Roman" w:hAnsi="Times New Roman"/>
          <w:sz w:val="28"/>
          <w:szCs w:val="28"/>
        </w:rPr>
        <w:t xml:space="preserve"> Указом Президента Российской Федерации № 294 от 28.04.2020 «О продлении действия мер по обеспечению санитарно-</w:t>
      </w:r>
      <w:proofErr w:type="spellStart"/>
      <w:r w:rsidR="00AC2562">
        <w:rPr>
          <w:rFonts w:ascii="Times New Roman" w:hAnsi="Times New Roman"/>
          <w:sz w:val="28"/>
          <w:szCs w:val="28"/>
        </w:rPr>
        <w:t>эпидемологического</w:t>
      </w:r>
      <w:proofErr w:type="spellEnd"/>
      <w:r w:rsidR="00AC2562">
        <w:rPr>
          <w:rFonts w:ascii="Times New Roman" w:hAnsi="Times New Roman"/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="00AC2562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AC2562">
        <w:rPr>
          <w:rFonts w:ascii="Times New Roman" w:hAnsi="Times New Roman"/>
          <w:sz w:val="28"/>
          <w:szCs w:val="28"/>
        </w:rPr>
        <w:t xml:space="preserve"> инфекции (</w:t>
      </w:r>
      <w:r w:rsidR="00AC2562">
        <w:rPr>
          <w:rFonts w:ascii="Times New Roman" w:hAnsi="Times New Roman"/>
          <w:sz w:val="28"/>
          <w:szCs w:val="28"/>
          <w:lang w:val="en-US"/>
        </w:rPr>
        <w:t>COVID</w:t>
      </w:r>
      <w:r w:rsidR="00AC2562" w:rsidRPr="00AC2562">
        <w:rPr>
          <w:rFonts w:ascii="Times New Roman" w:hAnsi="Times New Roman"/>
          <w:sz w:val="28"/>
          <w:szCs w:val="28"/>
        </w:rPr>
        <w:t>-19)</w:t>
      </w:r>
      <w:r w:rsidR="00AC2562">
        <w:rPr>
          <w:rFonts w:ascii="Times New Roman" w:hAnsi="Times New Roman"/>
          <w:sz w:val="28"/>
          <w:szCs w:val="28"/>
        </w:rPr>
        <w:t xml:space="preserve">» 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изменениями, внесенным</w:t>
      </w:r>
      <w:r w:rsidR="001E07D3">
        <w:rPr>
          <w:rFonts w:ascii="Times New Roman" w:hAnsi="Times New Roman"/>
          <w:snapToGrid w:val="0"/>
          <w:sz w:val="28"/>
          <w:szCs w:val="28"/>
        </w:rPr>
        <w:t>и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постановлением администрации № 204 от 09.04.2020)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</w:t>
      </w:r>
      <w:r w:rsidR="00117441">
        <w:rPr>
          <w:rFonts w:ascii="Times New Roman" w:hAnsi="Times New Roman"/>
          <w:snapToGrid w:val="0"/>
          <w:sz w:val="28"/>
          <w:szCs w:val="28"/>
        </w:rPr>
        <w:lastRenderedPageBreak/>
        <w:t xml:space="preserve">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AC2562">
        <w:rPr>
          <w:rFonts w:ascii="Times New Roman" w:hAnsi="Times New Roman"/>
          <w:snapToGrid w:val="0"/>
          <w:sz w:val="28"/>
          <w:szCs w:val="28"/>
        </w:rPr>
        <w:t>11.05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5F7B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1803-FFAB-4CF8-8CDD-AE7C0A1B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2020-04-30T08:20:00Z</cp:lastPrinted>
  <dcterms:created xsi:type="dcterms:W3CDTF">2020-04-30T08:22:00Z</dcterms:created>
  <dcterms:modified xsi:type="dcterms:W3CDTF">2020-04-30T08:22:00Z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