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2A" w:rsidRPr="00E71B02" w:rsidRDefault="00AF4A2A" w:rsidP="00AF4A2A">
      <w:pPr>
        <w:spacing w:after="0" w:line="240" w:lineRule="auto"/>
        <w:jc w:val="center"/>
        <w:rPr>
          <w:rFonts w:ascii="Times New Roman" w:hAnsi="Times New Roman" w:cs="Times New Roman"/>
          <w:bCs/>
          <w:sz w:val="24"/>
          <w:szCs w:val="24"/>
          <w:lang w:eastAsia="ru-RU"/>
        </w:rPr>
      </w:pPr>
      <w:r w:rsidRPr="00E71B02">
        <w:rPr>
          <w:rFonts w:ascii="Times New Roman" w:eastAsia="Times New Roman" w:hAnsi="Times New Roman" w:cs="Times New Roman"/>
          <w:color w:val="000000"/>
          <w:sz w:val="28"/>
          <w:szCs w:val="28"/>
          <w:lang w:eastAsia="zh-CN"/>
        </w:rPr>
        <w:t>РОССИЙСКАЯ ФЕДЕРАЦИЯ</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color w:val="000000"/>
          <w:sz w:val="28"/>
          <w:szCs w:val="28"/>
          <w:lang w:eastAsia="zh-CN"/>
        </w:rPr>
        <w:t>Всеволожского муниципального района</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E71B02">
        <w:rPr>
          <w:rFonts w:ascii="Times New Roman" w:eastAsia="Times New Roman" w:hAnsi="Times New Roman" w:cs="Times New Roman"/>
          <w:color w:val="000000"/>
          <w:sz w:val="28"/>
          <w:szCs w:val="28"/>
          <w:lang w:eastAsia="zh-CN"/>
        </w:rPr>
        <w:t>Ленинградской области</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AF4A2A" w:rsidRPr="00E71B02"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АДМИНИСТРАЦИЯ</w:t>
      </w:r>
    </w:p>
    <w:p w:rsidR="00AF4A2A"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ПОСТАНОВЛЕНИЕ</w:t>
      </w:r>
    </w:p>
    <w:p w:rsidR="00AF4A2A" w:rsidRPr="00E71B02"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p>
    <w:p w:rsidR="00AF4A2A" w:rsidRPr="00B23FBB" w:rsidRDefault="003B3C37" w:rsidP="003B3C3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B3C37">
        <w:rPr>
          <w:rFonts w:ascii="Times New Roman" w:eastAsia="Times New Roman" w:hAnsi="Times New Roman" w:cs="Times New Roman"/>
          <w:color w:val="000000"/>
          <w:sz w:val="28"/>
          <w:szCs w:val="28"/>
          <w:u w:val="single"/>
          <w:lang w:eastAsia="zh-CN"/>
        </w:rPr>
        <w:t>15.03.2019</w:t>
      </w:r>
      <w:r w:rsidR="00AF4A2A" w:rsidRPr="00B23FBB">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188</w:t>
      </w:r>
    </w:p>
    <w:p w:rsidR="00AF4A2A" w:rsidRPr="00E71B02" w:rsidRDefault="00AF4A2A" w:rsidP="00AF4A2A">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E71B02">
        <w:rPr>
          <w:rFonts w:ascii="Times New Roman" w:eastAsia="Times New Roman" w:hAnsi="Times New Roman" w:cs="Times New Roman"/>
          <w:color w:val="000000"/>
          <w:sz w:val="20"/>
          <w:szCs w:val="20"/>
          <w:lang w:eastAsia="zh-CN"/>
        </w:rPr>
        <w:t>Дер.Колтуши</w:t>
      </w:r>
    </w:p>
    <w:p w:rsidR="00AF4A2A" w:rsidRPr="00E71B02" w:rsidRDefault="00AF4A2A" w:rsidP="00AF4A2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571B3D68" wp14:editId="4B0FAD73">
                <wp:simplePos x="0" y="0"/>
                <wp:positionH relativeFrom="column">
                  <wp:posOffset>-86360</wp:posOffset>
                </wp:positionH>
                <wp:positionV relativeFrom="paragraph">
                  <wp:posOffset>177165</wp:posOffset>
                </wp:positionV>
                <wp:extent cx="4217670" cy="1381125"/>
                <wp:effectExtent l="0" t="0" r="1143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7670" cy="1381125"/>
                        </a:xfrm>
                        <a:prstGeom prst="rect">
                          <a:avLst/>
                        </a:prstGeom>
                        <a:solidFill>
                          <a:srgbClr val="FFFFFF"/>
                        </a:solidFill>
                        <a:ln w="9525">
                          <a:solidFill>
                            <a:srgbClr val="FFFFFF"/>
                          </a:solidFill>
                          <a:miter lim="800000"/>
                          <a:headEnd/>
                          <a:tailEnd/>
                        </a:ln>
                      </wps:spPr>
                      <wps:txbx>
                        <w:txbxContent>
                          <w:p w:rsidR="00C14127" w:rsidRPr="00E71B02" w:rsidRDefault="00C14127" w:rsidP="00AF4A2A">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p>
                          <w:p w:rsidR="00C14127" w:rsidRPr="00E71B02" w:rsidRDefault="00C14127" w:rsidP="00AF4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71B02">
                              <w:rPr>
                                <w:rFonts w:ascii="Times New Roman" w:hAnsi="Times New Roman" w:cs="Times New Roman"/>
                                <w:sz w:val="28"/>
                                <w:szCs w:val="28"/>
                              </w:rPr>
                              <w:t>предоставлени</w:t>
                            </w:r>
                            <w:r>
                              <w:rPr>
                                <w:rFonts w:ascii="Times New Roman" w:hAnsi="Times New Roman" w:cs="Times New Roman"/>
                                <w:sz w:val="28"/>
                                <w:szCs w:val="28"/>
                              </w:rPr>
                              <w:t>ю</w:t>
                            </w:r>
                            <w:r w:rsidRPr="00E71B02">
                              <w:rPr>
                                <w:rFonts w:ascii="Times New Roman" w:hAnsi="Times New Roman" w:cs="Times New Roman"/>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8pt;margin-top:13.95pt;width:332.1pt;height:10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" strokecolor="white">
                <v:textbox>
                  <w:txbxContent>
                    <w:p w:rsidR="00C14127" w:rsidRPr="00E71B02" w:rsidRDefault="00C14127" w:rsidP="00AF4A2A">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p>
                    <w:p w:rsidR="00C14127" w:rsidRPr="00E71B02" w:rsidRDefault="00C14127" w:rsidP="00AF4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71B02">
                        <w:rPr>
                          <w:rFonts w:ascii="Times New Roman" w:hAnsi="Times New Roman" w:cs="Times New Roman"/>
                          <w:sz w:val="28"/>
                          <w:szCs w:val="28"/>
                        </w:rPr>
                        <w:t>предоставлени</w:t>
                      </w:r>
                      <w:r>
                        <w:rPr>
                          <w:rFonts w:ascii="Times New Roman" w:hAnsi="Times New Roman" w:cs="Times New Roman"/>
                          <w:sz w:val="28"/>
                          <w:szCs w:val="28"/>
                        </w:rPr>
                        <w:t>ю</w:t>
                      </w:r>
                      <w:r w:rsidRPr="00E71B02">
                        <w:rPr>
                          <w:rFonts w:ascii="Times New Roman" w:hAnsi="Times New Roman" w:cs="Times New Roman"/>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txbxContent>
                </v:textbox>
              </v:rect>
            </w:pict>
          </mc:Fallback>
        </mc:AlternateContent>
      </w:r>
    </w:p>
    <w:p w:rsidR="00AF4A2A" w:rsidRPr="00E71B02" w:rsidRDefault="00AF4A2A" w:rsidP="00AF4A2A">
      <w:pPr>
        <w:spacing w:after="0" w:line="240" w:lineRule="auto"/>
        <w:rPr>
          <w:rFonts w:ascii="Times New Roman" w:eastAsia="Times New Roman" w:hAnsi="Times New Roman" w:cs="Times New Roman"/>
          <w:sz w:val="28"/>
          <w:szCs w:val="28"/>
          <w:lang w:eastAsia="ru-RU"/>
        </w:rPr>
      </w:pPr>
    </w:p>
    <w:p w:rsidR="00AF4A2A" w:rsidRPr="00E71B02" w:rsidRDefault="00AF4A2A" w:rsidP="00AF4A2A">
      <w:pPr>
        <w:spacing w:after="0" w:line="240" w:lineRule="auto"/>
        <w:rPr>
          <w:rFonts w:ascii="Times New Roman" w:eastAsia="Times New Roman" w:hAnsi="Times New Roman" w:cs="Times New Roman"/>
          <w:sz w:val="28"/>
          <w:szCs w:val="28"/>
          <w:lang w:eastAsia="ru-RU"/>
        </w:rPr>
      </w:pPr>
    </w:p>
    <w:p w:rsidR="00AF4A2A" w:rsidRPr="00E71B02" w:rsidRDefault="00AF4A2A" w:rsidP="00AF4A2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sz w:val="28"/>
          <w:szCs w:val="28"/>
          <w:lang w:eastAsia="ru-RU"/>
        </w:rPr>
        <w:t xml:space="preserve"> </w:t>
      </w: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553A0B"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В соответствии с </w:t>
      </w:r>
      <w:r w:rsidR="00B92C2F">
        <w:rPr>
          <w:rFonts w:ascii="Times New Roman" w:eastAsia="Times New Roman" w:hAnsi="Times New Roman" w:cs="Times New Roman"/>
          <w:bCs/>
          <w:sz w:val="28"/>
          <w:szCs w:val="28"/>
          <w:lang w:eastAsia="ru-RU"/>
        </w:rPr>
        <w:t xml:space="preserve">Жилищным кодексом Российской Федерации, </w:t>
      </w:r>
      <w:r w:rsidRPr="00E71B0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F4A2A" w:rsidRPr="00E71B02" w:rsidRDefault="00AF4A2A" w:rsidP="00AF4A2A">
      <w:pPr>
        <w:spacing w:after="0" w:line="240" w:lineRule="auto"/>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ПОСТАНОВЛЯЮ:</w:t>
      </w:r>
    </w:p>
    <w:p w:rsidR="00AF4A2A" w:rsidRPr="00E71B02" w:rsidRDefault="00AF4A2A" w:rsidP="00AF4A2A">
      <w:pPr>
        <w:spacing w:after="0" w:line="240" w:lineRule="auto"/>
        <w:rPr>
          <w:rFonts w:ascii="Times New Roman" w:eastAsia="Times New Roman" w:hAnsi="Times New Roman" w:cs="Times New Roman"/>
          <w:bCs/>
          <w:sz w:val="28"/>
          <w:szCs w:val="28"/>
          <w:lang w:eastAsia="ru-RU"/>
        </w:rPr>
      </w:pPr>
    </w:p>
    <w:p w:rsidR="00AF4A2A" w:rsidRDefault="00AF4A2A" w:rsidP="00AF4A2A">
      <w:pPr>
        <w:numPr>
          <w:ilvl w:val="0"/>
          <w:numId w:val="25"/>
        </w:numPr>
        <w:spacing w:after="0" w:line="240" w:lineRule="auto"/>
        <w:ind w:left="0" w:firstLine="36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r w:rsidR="00824937">
        <w:rPr>
          <w:rFonts w:ascii="Times New Roman" w:eastAsia="Times New Roman" w:hAnsi="Times New Roman" w:cs="Times New Roman"/>
          <w:bCs/>
          <w:sz w:val="28"/>
          <w:szCs w:val="28"/>
          <w:lang w:eastAsia="ru-RU"/>
        </w:rPr>
        <w:t xml:space="preserve"> к настоящему постановлению</w:t>
      </w:r>
      <w:r w:rsidRPr="00E71B02">
        <w:rPr>
          <w:rFonts w:ascii="Times New Roman" w:eastAsia="Times New Roman" w:hAnsi="Times New Roman" w:cs="Times New Roman"/>
          <w:bCs/>
          <w:sz w:val="28"/>
          <w:szCs w:val="28"/>
          <w:lang w:eastAsia="ru-RU"/>
        </w:rPr>
        <w:t>).</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Признать утратившими силу:</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постановление администрации муниципального образования Колтушское сельское поселение Всеволожского муниципального района № 691 от 19.12.2014 «</w:t>
      </w:r>
      <w:r w:rsidRPr="00553A0B">
        <w:rPr>
          <w:rFonts w:ascii="Times New Roman" w:eastAsia="Times New Roman" w:hAnsi="Times New Roman" w:cs="Times New Roman"/>
          <w:bCs/>
          <w:sz w:val="28"/>
          <w:szCs w:val="28"/>
          <w:lang w:eastAsia="ru-RU"/>
        </w:rPr>
        <w:t>Об утверждении Административного регламента</w:t>
      </w:r>
      <w:r>
        <w:rPr>
          <w:rFonts w:ascii="Times New Roman" w:eastAsia="Times New Roman" w:hAnsi="Times New Roman" w:cs="Times New Roman"/>
          <w:bCs/>
          <w:sz w:val="28"/>
          <w:szCs w:val="28"/>
          <w:lang w:eastAsia="ru-RU"/>
        </w:rPr>
        <w:t xml:space="preserve"> </w:t>
      </w:r>
      <w:r w:rsidRPr="00553A0B">
        <w:rPr>
          <w:rFonts w:ascii="Times New Roman" w:eastAsia="Times New Roman" w:hAnsi="Times New Roman" w:cs="Times New Roman"/>
          <w:bCs/>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w:t>
      </w:r>
      <w:r>
        <w:rPr>
          <w:rFonts w:ascii="Times New Roman" w:eastAsia="Times New Roman" w:hAnsi="Times New Roman" w:cs="Times New Roman"/>
          <w:bCs/>
          <w:sz w:val="28"/>
          <w:szCs w:val="28"/>
          <w:lang w:eastAsia="ru-RU"/>
        </w:rPr>
        <w:t xml:space="preserve"> найма»;</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553A0B">
        <w:rPr>
          <w:rFonts w:ascii="Times New Roman" w:eastAsia="Times New Roman" w:hAnsi="Times New Roman" w:cs="Times New Roman"/>
          <w:bCs/>
          <w:sz w:val="28"/>
          <w:szCs w:val="28"/>
          <w:lang w:eastAsia="ru-RU"/>
        </w:rPr>
        <w:t>постановление администрации муниципального образования Колтушское сельское поселение Всеволожского муниципального района №</w:t>
      </w:r>
      <w:r w:rsidR="00A30170">
        <w:rPr>
          <w:rFonts w:ascii="Times New Roman" w:eastAsia="Times New Roman" w:hAnsi="Times New Roman" w:cs="Times New Roman"/>
          <w:bCs/>
          <w:sz w:val="28"/>
          <w:szCs w:val="28"/>
          <w:lang w:eastAsia="ru-RU"/>
        </w:rPr>
        <w:t xml:space="preserve"> 448 от </w:t>
      </w:r>
      <w:r w:rsidR="00A30170" w:rsidRPr="00A30170">
        <w:rPr>
          <w:rFonts w:ascii="Times New Roman" w:eastAsia="Times New Roman" w:hAnsi="Times New Roman" w:cs="Times New Roman"/>
          <w:bCs/>
          <w:sz w:val="28"/>
          <w:szCs w:val="28"/>
          <w:lang w:eastAsia="ru-RU"/>
        </w:rPr>
        <w:t xml:space="preserve">26.10.2016 </w:t>
      </w:r>
    </w:p>
    <w:p w:rsidR="002A0CD1" w:rsidRPr="002A0CD1" w:rsidRDefault="00A30170" w:rsidP="002A0C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0CD1" w:rsidRPr="002A0CD1">
        <w:rPr>
          <w:rFonts w:ascii="Times New Roman" w:hAnsi="Times New Roman" w:cs="Times New Roman"/>
          <w:sz w:val="28"/>
          <w:szCs w:val="28"/>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w:t>
      </w:r>
      <w:r w:rsidR="0084569D">
        <w:rPr>
          <w:rFonts w:ascii="Times New Roman" w:hAnsi="Times New Roman" w:cs="Times New Roman"/>
          <w:sz w:val="28"/>
          <w:szCs w:val="28"/>
        </w:rPr>
        <w:t>м</w:t>
      </w:r>
      <w:r w:rsidR="002A0CD1" w:rsidRPr="002A0CD1">
        <w:rPr>
          <w:rFonts w:ascii="Times New Roman" w:hAnsi="Times New Roman" w:cs="Times New Roman"/>
          <w:sz w:val="28"/>
          <w:szCs w:val="28"/>
        </w:rPr>
        <w:t xml:space="preserve"> № 691 от 19.12.2014</w:t>
      </w:r>
      <w:r w:rsidR="005101F6">
        <w:rPr>
          <w:rFonts w:ascii="Times New Roman" w:hAnsi="Times New Roman" w:cs="Times New Roman"/>
          <w:sz w:val="28"/>
          <w:szCs w:val="28"/>
        </w:rPr>
        <w:t>»</w:t>
      </w:r>
      <w:r w:rsidR="00CD414D">
        <w:rPr>
          <w:rFonts w:ascii="Times New Roman" w:hAnsi="Times New Roman" w:cs="Times New Roman"/>
          <w:sz w:val="28"/>
          <w:szCs w:val="28"/>
        </w:rPr>
        <w:t>.</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p>
    <w:p w:rsidR="00F0067E" w:rsidRPr="00E71B02" w:rsidRDefault="00F0067E" w:rsidP="00553A0B">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3</w:t>
      </w:r>
      <w:r w:rsidRPr="00E71B02">
        <w:rPr>
          <w:rFonts w:ascii="Times New Roman" w:eastAsia="Times New Roman" w:hAnsi="Times New Roman" w:cs="Times New Roman"/>
          <w:bCs/>
          <w:sz w:val="28"/>
          <w:szCs w:val="28"/>
          <w:lang w:eastAsia="ru-RU"/>
        </w:rPr>
        <w:t xml:space="preserve">. Постановление вступает в силу после официального опубликования.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4</w:t>
      </w:r>
      <w:r w:rsidRPr="00E71B02">
        <w:rPr>
          <w:rFonts w:ascii="Times New Roman" w:eastAsia="Times New Roman" w:hAnsi="Times New Roman" w:cs="Times New Roman"/>
          <w:bCs/>
          <w:sz w:val="28"/>
          <w:szCs w:val="28"/>
          <w:lang w:eastAsia="ru-RU"/>
        </w:rPr>
        <w:t xml:space="preserve">.Опубликовать настоящее постановление </w:t>
      </w:r>
      <w:r w:rsidR="00824937">
        <w:rPr>
          <w:rFonts w:ascii="Times New Roman" w:eastAsia="Times New Roman" w:hAnsi="Times New Roman" w:cs="Times New Roman"/>
          <w:bCs/>
          <w:sz w:val="28"/>
          <w:szCs w:val="28"/>
          <w:lang w:eastAsia="ru-RU"/>
        </w:rPr>
        <w:t xml:space="preserve">в газете «Колтушский вестник» и разместить </w:t>
      </w:r>
      <w:r w:rsidRPr="00E71B02">
        <w:rPr>
          <w:rFonts w:ascii="Times New Roman" w:eastAsia="Times New Roman" w:hAnsi="Times New Roman" w:cs="Times New Roman"/>
          <w:bCs/>
          <w:sz w:val="28"/>
          <w:szCs w:val="28"/>
          <w:lang w:eastAsia="ru-RU"/>
        </w:rPr>
        <w:t>на официальном сайте МО Колтушское СП в сети Интернет по адресу: www.mo-koltushi.ru</w:t>
      </w:r>
      <w:r w:rsidR="00824937">
        <w:rPr>
          <w:rFonts w:ascii="Times New Roman" w:eastAsia="Times New Roman" w:hAnsi="Times New Roman" w:cs="Times New Roman"/>
          <w:bCs/>
          <w:sz w:val="28"/>
          <w:szCs w:val="28"/>
          <w:lang w:eastAsia="ru-RU"/>
        </w:rPr>
        <w:t>.</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 xml:space="preserve"> 5</w:t>
      </w:r>
      <w:r w:rsidRPr="00E71B02">
        <w:rPr>
          <w:rFonts w:ascii="Times New Roman" w:eastAsia="Times New Roman" w:hAnsi="Times New Roman" w:cs="Times New Roman"/>
          <w:bCs/>
          <w:sz w:val="28"/>
          <w:szCs w:val="28"/>
          <w:lang w:eastAsia="ru-RU"/>
        </w:rPr>
        <w:t>.</w:t>
      </w:r>
      <w:r w:rsidRPr="00E71B02">
        <w:rPr>
          <w:rFonts w:ascii="Times New Roman" w:eastAsia="Times New Roman" w:hAnsi="Times New Roman" w:cs="Times New Roman"/>
          <w:sz w:val="20"/>
          <w:szCs w:val="20"/>
          <w:lang w:eastAsia="ru-RU"/>
        </w:rPr>
        <w:t xml:space="preserve"> </w:t>
      </w:r>
      <w:r w:rsidRPr="00E71B02">
        <w:rPr>
          <w:rFonts w:ascii="Times New Roman" w:eastAsia="Times New Roman" w:hAnsi="Times New Roman" w:cs="Times New Roman"/>
          <w:bCs/>
          <w:sz w:val="28"/>
          <w:szCs w:val="28"/>
          <w:lang w:eastAsia="ru-RU"/>
        </w:rPr>
        <w:t xml:space="preserve">Контроль за исполнением постановления </w:t>
      </w:r>
      <w:r w:rsidR="00291D21">
        <w:rPr>
          <w:rFonts w:ascii="Times New Roman" w:eastAsia="Times New Roman" w:hAnsi="Times New Roman" w:cs="Times New Roman"/>
          <w:bCs/>
          <w:sz w:val="28"/>
          <w:szCs w:val="28"/>
          <w:lang w:eastAsia="ru-RU"/>
        </w:rPr>
        <w:t>оставляю за собой.</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15528E" w:rsidRDefault="0015528E"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Глава администрации                                                               </w:t>
      </w:r>
      <w:r w:rsidR="00291D21">
        <w:rPr>
          <w:rFonts w:ascii="Times New Roman" w:eastAsia="Times New Roman" w:hAnsi="Times New Roman" w:cs="Times New Roman"/>
          <w:bCs/>
          <w:sz w:val="28"/>
          <w:szCs w:val="28"/>
          <w:lang w:eastAsia="ru-RU"/>
        </w:rPr>
        <w:t>А.В.Комарницкая</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C14127" w:rsidRDefault="00C14127" w:rsidP="00257D81">
      <w:pPr>
        <w:spacing w:after="0" w:line="240" w:lineRule="auto"/>
        <w:jc w:val="right"/>
        <w:rPr>
          <w:rFonts w:ascii="Times New Roman" w:hAnsi="Times New Roman" w:cs="Times New Roman"/>
          <w:bCs/>
          <w:sz w:val="28"/>
          <w:szCs w:val="28"/>
          <w:lang w:eastAsia="ru-RU"/>
        </w:rPr>
      </w:pPr>
    </w:p>
    <w:p w:rsidR="00AF4A2A"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Утвержден </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постановлением администрации </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МО Колтушское СП</w:t>
      </w:r>
    </w:p>
    <w:p w:rsidR="00202D53" w:rsidRDefault="003B3C37"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О</w:t>
      </w:r>
      <w:r w:rsidR="00202D53">
        <w:rPr>
          <w:rFonts w:ascii="Times New Roman" w:hAnsi="Times New Roman" w:cs="Times New Roman"/>
          <w:bCs/>
          <w:sz w:val="28"/>
          <w:szCs w:val="28"/>
          <w:lang w:eastAsia="ru-RU"/>
        </w:rPr>
        <w:t>т</w:t>
      </w:r>
      <w:r>
        <w:rPr>
          <w:rFonts w:ascii="Times New Roman" w:hAnsi="Times New Roman" w:cs="Times New Roman"/>
          <w:bCs/>
          <w:sz w:val="28"/>
          <w:szCs w:val="28"/>
          <w:u w:val="single"/>
          <w:lang w:eastAsia="ru-RU"/>
        </w:rPr>
        <w:t xml:space="preserve">15.03.2019 </w:t>
      </w:r>
      <w:r w:rsidR="00202D53">
        <w:rPr>
          <w:rFonts w:ascii="Times New Roman" w:hAnsi="Times New Roman" w:cs="Times New Roman"/>
          <w:bCs/>
          <w:sz w:val="28"/>
          <w:szCs w:val="28"/>
          <w:lang w:eastAsia="ru-RU"/>
        </w:rPr>
        <w:t>№</w:t>
      </w:r>
      <w:bookmarkStart w:id="0" w:name="_GoBack"/>
      <w:r w:rsidRPr="003B3C37">
        <w:rPr>
          <w:rFonts w:ascii="Times New Roman" w:hAnsi="Times New Roman" w:cs="Times New Roman"/>
          <w:bCs/>
          <w:sz w:val="28"/>
          <w:szCs w:val="28"/>
          <w:u w:val="single"/>
          <w:lang w:eastAsia="ru-RU"/>
        </w:rPr>
        <w:t>188</w:t>
      </w:r>
      <w:bookmarkEnd w:id="0"/>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(Приложение) </w:t>
      </w: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2C2583" w:rsidRDefault="002C2583" w:rsidP="0070522C">
      <w:pPr>
        <w:pStyle w:val="ConsPlusTitle"/>
        <w:widowControl/>
        <w:tabs>
          <w:tab w:val="left" w:pos="1134"/>
        </w:tabs>
        <w:jc w:val="center"/>
        <w:rPr>
          <w:sz w:val="28"/>
          <w:szCs w:val="28"/>
        </w:rPr>
      </w:pPr>
      <w:r>
        <w:rPr>
          <w:sz w:val="28"/>
          <w:szCs w:val="28"/>
        </w:rPr>
        <w:t>А</w:t>
      </w:r>
      <w:r w:rsidR="00535859" w:rsidRPr="0070522C">
        <w:rPr>
          <w:sz w:val="28"/>
          <w:szCs w:val="28"/>
        </w:rPr>
        <w:t>дминистративн</w:t>
      </w:r>
      <w:r>
        <w:rPr>
          <w:sz w:val="28"/>
          <w:szCs w:val="28"/>
        </w:rPr>
        <w:t>ый</w:t>
      </w:r>
      <w:r w:rsidR="00535859" w:rsidRPr="0070522C">
        <w:rPr>
          <w:sz w:val="28"/>
          <w:szCs w:val="28"/>
        </w:rPr>
        <w:t xml:space="preserve"> регламент </w:t>
      </w:r>
    </w:p>
    <w:p w:rsidR="0070522C" w:rsidRDefault="00535859" w:rsidP="0070522C">
      <w:pPr>
        <w:pStyle w:val="ConsPlusTitle"/>
        <w:widowControl/>
        <w:tabs>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EA1134" w:rsidRPr="0070522C" w:rsidRDefault="00EA1134" w:rsidP="00283C92">
      <w:pPr>
        <w:spacing w:after="0" w:line="240" w:lineRule="auto"/>
        <w:ind w:left="720"/>
        <w:rPr>
          <w:rFonts w:ascii="Times New Roman" w:hAnsi="Times New Roman" w:cs="Times New Roman"/>
          <w:b/>
          <w:bCs/>
          <w:sz w:val="28"/>
          <w:szCs w:val="28"/>
        </w:rPr>
      </w:pP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w:t>
      </w:r>
      <w:r w:rsidR="00F32A96">
        <w:rPr>
          <w:rFonts w:ascii="Times New Roman" w:hAnsi="Times New Roman" w:cs="Times New Roman"/>
          <w:bCs/>
          <w:sz w:val="28"/>
          <w:szCs w:val="28"/>
          <w:lang w:eastAsia="ru-RU"/>
        </w:rPr>
        <w:t xml:space="preserve">органов местного самоуправления (далее – ОМСУ), </w:t>
      </w:r>
      <w:r w:rsidR="00B17F0B" w:rsidRPr="0070522C">
        <w:rPr>
          <w:rFonts w:ascii="Times New Roman" w:hAnsi="Times New Roman" w:cs="Times New Roman"/>
          <w:bCs/>
          <w:sz w:val="28"/>
          <w:szCs w:val="28"/>
          <w:lang w:eastAsia="ru-RU"/>
        </w:rPr>
        <w:t>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237A38" w:rsidRDefault="00237A38"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773B48">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773B48">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773B48">
        <w:rPr>
          <w:rFonts w:ascii="Times New Roman" w:hAnsi="Times New Roman" w:cs="Times New Roman"/>
          <w:sz w:val="28"/>
          <w:szCs w:val="28"/>
          <w:lang w:eastAsia="ru-RU"/>
        </w:rPr>
        <w:t xml:space="preserve">Колтушское сельское поселение Всеволожского муниципального района </w:t>
      </w:r>
      <w:r w:rsidRPr="0070522C">
        <w:rPr>
          <w:rFonts w:ascii="Times New Roman" w:hAnsi="Times New Roman" w:cs="Times New Roman"/>
          <w:sz w:val="28"/>
          <w:szCs w:val="28"/>
          <w:lang w:eastAsia="ru-RU"/>
        </w:rPr>
        <w:t>Ленинградской области</w:t>
      </w:r>
      <w:r w:rsidR="00797F24">
        <w:rPr>
          <w:rFonts w:ascii="Times New Roman" w:hAnsi="Times New Roman" w:cs="Times New Roman"/>
          <w:sz w:val="28"/>
          <w:szCs w:val="28"/>
          <w:lang w:eastAsia="ru-RU"/>
        </w:rPr>
        <w:t xml:space="preserve"> (далее – Администрация)</w:t>
      </w:r>
      <w:r w:rsidRPr="0070522C">
        <w:rPr>
          <w:rFonts w:ascii="Times New Roman" w:hAnsi="Times New Roman" w:cs="Times New Roman"/>
          <w:sz w:val="28"/>
          <w:szCs w:val="28"/>
          <w:lang w:eastAsia="ru-RU"/>
        </w:rPr>
        <w:t>.</w:t>
      </w:r>
    </w:p>
    <w:p w:rsidR="007C4F5D" w:rsidRPr="0070522C" w:rsidRDefault="007C4F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 </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3427CE"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3427CE"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D07673"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BA364F">
        <w:rPr>
          <w:rFonts w:ascii="Times New Roman" w:hAnsi="Times New Roman" w:cs="Times New Roman"/>
          <w:sz w:val="28"/>
          <w:szCs w:val="28"/>
          <w:lang w:eastAsia="ru-RU"/>
        </w:rPr>
        <w:t>Администрацию;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BA364F">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093D8D">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выдача правового акта </w:t>
      </w:r>
      <w:r w:rsidR="007369EA">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516938">
        <w:rPr>
          <w:rFonts w:ascii="Times New Roman" w:hAnsi="Times New Roman" w:cs="Times New Roman"/>
          <w:sz w:val="28"/>
          <w:szCs w:val="28"/>
          <w:lang w:eastAsia="ru-RU"/>
        </w:rPr>
        <w:t>Администрацию;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w:t>
      </w:r>
      <w:r w:rsidR="007369EA">
        <w:rPr>
          <w:rFonts w:ascii="Times New Roman" w:hAnsi="Times New Roman" w:cs="Times New Roman"/>
          <w:sz w:val="28"/>
          <w:szCs w:val="28"/>
          <w:lang w:eastAsia="ru-RU"/>
        </w:rPr>
        <w:t>я (регистрации) заявления в Администрации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554A6D" w:rsidP="00554A6D">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Конституция Российской Федерации;</w:t>
      </w:r>
    </w:p>
    <w:p w:rsidR="00A52425" w:rsidRPr="000D50C2" w:rsidRDefault="00554A6D" w:rsidP="00554A6D">
      <w:pPr>
        <w:pStyle w:val="a3"/>
        <w:tabs>
          <w:tab w:val="left" w:pos="0"/>
        </w:tabs>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Гражданский кодекс Российской Федерации;</w:t>
      </w:r>
    </w:p>
    <w:p w:rsidR="00A52425" w:rsidRPr="000D50C2" w:rsidRDefault="00554A6D" w:rsidP="00554A6D">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Жилищный кодекс Российской Федерации;</w:t>
      </w:r>
    </w:p>
    <w:p w:rsidR="00A52425" w:rsidRPr="000D50C2" w:rsidRDefault="00E80E06" w:rsidP="00C75779">
      <w:pPr>
        <w:pStyle w:val="a3"/>
        <w:spacing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2309">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w:t>
      </w:r>
    </w:p>
    <w:p w:rsidR="00A52425" w:rsidRPr="00E80E06" w:rsidRDefault="00E80E06" w:rsidP="007507B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E80E06">
        <w:rPr>
          <w:rFonts w:ascii="Times New Roman" w:hAnsi="Times New Roman" w:cs="Times New Roman"/>
          <w:sz w:val="28"/>
          <w:szCs w:val="28"/>
          <w:lang w:eastAsia="ru-RU"/>
        </w:rPr>
        <w:t xml:space="preserve">Федеральный закон Российской Федерации </w:t>
      </w:r>
      <w:r w:rsidR="00C37616" w:rsidRPr="00E80E06">
        <w:rPr>
          <w:rFonts w:ascii="Times New Roman" w:hAnsi="Times New Roman" w:cs="Times New Roman"/>
          <w:sz w:val="28"/>
          <w:szCs w:val="28"/>
          <w:lang w:eastAsia="ru-RU"/>
        </w:rPr>
        <w:t xml:space="preserve">от 06.10.2003 № 131-ФЗ </w:t>
      </w:r>
      <w:r w:rsidR="000D50C2" w:rsidRPr="00E80E06">
        <w:rPr>
          <w:rFonts w:ascii="Times New Roman" w:hAnsi="Times New Roman" w:cs="Times New Roman"/>
          <w:sz w:val="28"/>
          <w:szCs w:val="28"/>
          <w:lang w:eastAsia="ru-RU"/>
        </w:rPr>
        <w:t>«</w:t>
      </w:r>
      <w:r w:rsidR="00A52425" w:rsidRPr="00E80E0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E80E06">
        <w:rPr>
          <w:rFonts w:ascii="Times New Roman" w:hAnsi="Times New Roman" w:cs="Times New Roman"/>
          <w:sz w:val="28"/>
          <w:szCs w:val="28"/>
          <w:lang w:eastAsia="ru-RU"/>
        </w:rPr>
        <w:t>»</w:t>
      </w:r>
      <w:r w:rsidR="00A52425" w:rsidRPr="00E80E06">
        <w:rPr>
          <w:rFonts w:ascii="Times New Roman" w:hAnsi="Times New Roman" w:cs="Times New Roman"/>
          <w:sz w:val="28"/>
          <w:szCs w:val="28"/>
          <w:lang w:eastAsia="ru-RU"/>
        </w:rPr>
        <w:t>;</w:t>
      </w:r>
    </w:p>
    <w:p w:rsidR="00A52425" w:rsidRPr="00F26B01" w:rsidRDefault="00F26B01" w:rsidP="007507B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24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52425" w:rsidRPr="00F26B01">
        <w:rPr>
          <w:rFonts w:ascii="Times New Roman" w:hAnsi="Times New Roman" w:cs="Times New Roman"/>
          <w:sz w:val="28"/>
          <w:szCs w:val="28"/>
          <w:lang w:eastAsia="ru-RU"/>
        </w:rPr>
        <w:t xml:space="preserve">Постановление Правительства Российской Федерации </w:t>
      </w:r>
      <w:r w:rsidR="00C37616" w:rsidRPr="00F26B01">
        <w:rPr>
          <w:rFonts w:ascii="Times New Roman" w:hAnsi="Times New Roman" w:cs="Times New Roman"/>
          <w:sz w:val="28"/>
          <w:szCs w:val="28"/>
          <w:lang w:eastAsia="ru-RU"/>
        </w:rPr>
        <w:t xml:space="preserve">от 28.01.2006 № 47 </w:t>
      </w:r>
      <w:r w:rsidR="000D50C2" w:rsidRPr="00F26B01">
        <w:rPr>
          <w:rFonts w:ascii="Times New Roman" w:hAnsi="Times New Roman" w:cs="Times New Roman"/>
          <w:sz w:val="28"/>
          <w:szCs w:val="28"/>
          <w:lang w:eastAsia="ru-RU"/>
        </w:rPr>
        <w:t>«</w:t>
      </w:r>
      <w:r w:rsidR="00A52425" w:rsidRPr="00F26B01">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26B01">
        <w:rPr>
          <w:rFonts w:ascii="Times New Roman" w:hAnsi="Times New Roman" w:cs="Times New Roman"/>
          <w:sz w:val="28"/>
          <w:szCs w:val="28"/>
          <w:lang w:eastAsia="ru-RU"/>
        </w:rPr>
        <w:t>»</w:t>
      </w:r>
      <w:r w:rsidR="00A52425" w:rsidRPr="00F26B01">
        <w:rPr>
          <w:rFonts w:ascii="Times New Roman" w:hAnsi="Times New Roman" w:cs="Times New Roman"/>
          <w:sz w:val="28"/>
          <w:szCs w:val="28"/>
          <w:lang w:eastAsia="ru-RU"/>
        </w:rPr>
        <w:t>;</w:t>
      </w:r>
    </w:p>
    <w:p w:rsidR="00A52425" w:rsidRPr="004F2441" w:rsidRDefault="004F2441" w:rsidP="004F244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sidR="00A52425" w:rsidRPr="004F2441">
        <w:rPr>
          <w:rFonts w:ascii="Times New Roman" w:hAnsi="Times New Roman" w:cs="Times New Roman"/>
          <w:sz w:val="28"/>
          <w:szCs w:val="28"/>
        </w:rPr>
        <w:t xml:space="preserve">Постановление Правительства Российской Федерации от 20.08.2003 № 512 </w:t>
      </w:r>
      <w:r w:rsidR="000D50C2" w:rsidRPr="004F2441">
        <w:rPr>
          <w:rFonts w:ascii="Times New Roman" w:hAnsi="Times New Roman" w:cs="Times New Roman"/>
          <w:sz w:val="28"/>
          <w:szCs w:val="28"/>
        </w:rPr>
        <w:t>«</w:t>
      </w:r>
      <w:r w:rsidR="00A52425" w:rsidRPr="004F2441">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F2441">
        <w:rPr>
          <w:rFonts w:ascii="Times New Roman" w:hAnsi="Times New Roman" w:cs="Times New Roman"/>
          <w:sz w:val="28"/>
          <w:szCs w:val="28"/>
        </w:rPr>
        <w:t>»</w:t>
      </w:r>
      <w:r w:rsidR="00A52425" w:rsidRPr="004F2441">
        <w:rPr>
          <w:rFonts w:ascii="Times New Roman" w:hAnsi="Times New Roman" w:cs="Times New Roman"/>
          <w:sz w:val="28"/>
          <w:szCs w:val="28"/>
        </w:rPr>
        <w:t>;</w:t>
      </w:r>
    </w:p>
    <w:p w:rsidR="00A52425" w:rsidRPr="004F2441" w:rsidRDefault="004F2441" w:rsidP="004F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52425" w:rsidRPr="004F2441">
        <w:rPr>
          <w:rFonts w:ascii="Times New Roman" w:hAnsi="Times New Roman" w:cs="Times New Roman"/>
          <w:sz w:val="28"/>
          <w:szCs w:val="28"/>
        </w:rPr>
        <w:t xml:space="preserve">Постановление Правительства Российской Федерации </w:t>
      </w:r>
      <w:r w:rsidR="00A52425" w:rsidRPr="004F2441">
        <w:rPr>
          <w:rFonts w:ascii="Times New Roman" w:hAnsi="Times New Roman" w:cs="Times New Roman"/>
          <w:sz w:val="28"/>
          <w:szCs w:val="28"/>
          <w:lang w:eastAsia="ru-RU"/>
        </w:rPr>
        <w:t xml:space="preserve">от 24.12.2007 № 922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особенностях порядка исчисления средней заработной платы</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Распоряжение Правительства Российской Федерации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 xml:space="preserve"> от 17.12.2009 № 1993-р</w:t>
      </w:r>
      <w:r w:rsidR="004E563D" w:rsidRPr="004F2441">
        <w:rPr>
          <w:rFonts w:ascii="Times New Roman" w:hAnsi="Times New Roman" w:cs="Times New Roman"/>
          <w:sz w:val="28"/>
          <w:szCs w:val="28"/>
          <w:lang w:eastAsia="ru-RU"/>
        </w:rPr>
        <w:t>;</w:t>
      </w:r>
    </w:p>
    <w:p w:rsidR="00C14127" w:rsidRDefault="004F2441"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DB6EC0" w:rsidRPr="004F2441">
        <w:rPr>
          <w:rFonts w:ascii="Times New Roman" w:hAnsi="Times New Roman" w:cs="Times New Roman"/>
          <w:sz w:val="28"/>
          <w:szCs w:val="28"/>
          <w:lang w:eastAsia="ru-RU"/>
        </w:rPr>
        <w:t xml:space="preserve">Приказ Минздрава России от 29.11.2012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 xml:space="preserve"> 987н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w:t>
      </w:r>
    </w:p>
    <w:p w:rsidR="00C14127" w:rsidRDefault="004F2441"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14127" w:rsidRDefault="00C14127"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p>
    <w:p w:rsidR="00C14127" w:rsidRDefault="00C14127"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p>
    <w:p w:rsidR="00DB6EC0" w:rsidRPr="004F2441" w:rsidRDefault="00C14127"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2441">
        <w:rPr>
          <w:rFonts w:ascii="Times New Roman" w:hAnsi="Times New Roman" w:cs="Times New Roman"/>
          <w:sz w:val="28"/>
          <w:szCs w:val="28"/>
          <w:lang w:eastAsia="ru-RU"/>
        </w:rPr>
        <w:t xml:space="preserve">- </w:t>
      </w:r>
      <w:r w:rsidR="00DB6EC0" w:rsidRPr="004F2441">
        <w:rPr>
          <w:rFonts w:ascii="Times New Roman" w:hAnsi="Times New Roman" w:cs="Times New Roman"/>
          <w:sz w:val="28"/>
          <w:szCs w:val="28"/>
          <w:lang w:eastAsia="ru-RU"/>
        </w:rPr>
        <w:t xml:space="preserve">Приказ Минздрава России от 30.11.2012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 xml:space="preserve"> 991н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Областной закон Ленинградской области </w:t>
      </w:r>
      <w:r w:rsidR="00AB65EA" w:rsidRPr="004F2441">
        <w:rPr>
          <w:rFonts w:ascii="Times New Roman" w:hAnsi="Times New Roman" w:cs="Times New Roman"/>
          <w:sz w:val="28"/>
          <w:szCs w:val="28"/>
          <w:lang w:eastAsia="ru-RU"/>
        </w:rPr>
        <w:t xml:space="preserve">от 26.10.2005 № 89-оз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r w:rsidR="004E563D" w:rsidRPr="004F2441">
        <w:rPr>
          <w:rFonts w:ascii="Times New Roman" w:hAnsi="Times New Roman" w:cs="Times New Roman"/>
          <w:sz w:val="28"/>
          <w:szCs w:val="28"/>
          <w:lang w:eastAsia="ru-RU"/>
        </w:rPr>
        <w:t xml:space="preserve"> </w:t>
      </w:r>
    </w:p>
    <w:p w:rsidR="00A52425" w:rsidRPr="004F2441" w:rsidRDefault="004F2441" w:rsidP="004F24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72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Постановление Правительства Ленинградской области </w:t>
      </w:r>
      <w:r w:rsidR="00AB65EA" w:rsidRPr="004F2441">
        <w:rPr>
          <w:rFonts w:ascii="Times New Roman" w:hAnsi="Times New Roman" w:cs="Times New Roman"/>
          <w:sz w:val="28"/>
          <w:szCs w:val="28"/>
          <w:lang w:eastAsia="ru-RU"/>
        </w:rPr>
        <w:t xml:space="preserve">от 25.01.2006 № 4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p>
    <w:p w:rsidR="00AB65EA" w:rsidRPr="0070522C" w:rsidRDefault="00433181" w:rsidP="004331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4F2441">
        <w:rPr>
          <w:rFonts w:ascii="Times New Roman" w:hAnsi="Times New Roman" w:cs="Times New Roman"/>
          <w:sz w:val="28"/>
          <w:szCs w:val="28"/>
        </w:rPr>
        <w:t xml:space="preserve"> </w:t>
      </w:r>
      <w:r w:rsidR="00AB65EA"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00AB65EA"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00AB65EA"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00AB65EA" w:rsidRPr="0070522C">
        <w:rPr>
          <w:rFonts w:ascii="Times New Roman" w:hAnsi="Times New Roman" w:cs="Times New Roman"/>
          <w:sz w:val="28"/>
          <w:szCs w:val="28"/>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4F2441">
        <w:rPr>
          <w:rFonts w:ascii="Times New Roman" w:hAnsi="Times New Roman" w:cs="Times New Roman"/>
          <w:sz w:val="28"/>
          <w:szCs w:val="28"/>
          <w:lang w:eastAsia="ru-RU"/>
        </w:rPr>
        <w:t xml:space="preserve">от 31.05.2010 № 56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Леноблинвентаризация</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p>
    <w:p w:rsidR="00A52425" w:rsidRPr="004F2441" w:rsidRDefault="004F2441" w:rsidP="005A7FA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Устав муниципального образования </w:t>
      </w:r>
      <w:r w:rsidR="001272A9">
        <w:rPr>
          <w:rFonts w:ascii="Times New Roman" w:hAnsi="Times New Roman" w:cs="Times New Roman"/>
          <w:sz w:val="28"/>
          <w:szCs w:val="28"/>
          <w:lang w:eastAsia="ru-RU"/>
        </w:rPr>
        <w:t>Колтушское сельское поселение Всеволожского муниципального района Ленинградской области;</w:t>
      </w:r>
    </w:p>
    <w:p w:rsidR="00826962" w:rsidRPr="00B55CB8" w:rsidRDefault="00DD64DA" w:rsidP="005B71FF">
      <w:pPr>
        <w:spacing w:after="0" w:line="240" w:lineRule="auto"/>
        <w:jc w:val="both"/>
        <w:rPr>
          <w:rFonts w:ascii="Times New Roman" w:hAnsi="Times New Roman" w:cs="Times New Roman"/>
          <w:sz w:val="28"/>
          <w:szCs w:val="28"/>
          <w:lang w:eastAsia="ru-RU"/>
        </w:rPr>
      </w:pPr>
      <w:r w:rsidRPr="00B55CB8">
        <w:rPr>
          <w:rFonts w:ascii="Times New Roman" w:hAnsi="Times New Roman" w:cs="Times New Roman"/>
          <w:sz w:val="28"/>
          <w:szCs w:val="28"/>
          <w:lang w:eastAsia="ru-RU"/>
        </w:rPr>
        <w:t xml:space="preserve">       - </w:t>
      </w:r>
      <w:r w:rsidR="005A7FAB" w:rsidRPr="00B55CB8">
        <w:rPr>
          <w:rFonts w:ascii="Times New Roman"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w:t>
      </w:r>
      <w:r w:rsidR="00A52425" w:rsidRPr="00B55CB8">
        <w:rPr>
          <w:rFonts w:ascii="Times New Roman" w:hAnsi="Times New Roman" w:cs="Times New Roman"/>
          <w:sz w:val="28"/>
          <w:szCs w:val="28"/>
          <w:lang w:eastAsia="ru-RU"/>
        </w:rPr>
        <w:t xml:space="preserve"> </w:t>
      </w:r>
      <w:r w:rsidR="00826962" w:rsidRPr="00B55CB8">
        <w:rPr>
          <w:rFonts w:ascii="Times New Roman" w:hAnsi="Times New Roman" w:cs="Times New Roman"/>
          <w:sz w:val="28"/>
          <w:szCs w:val="28"/>
          <w:lang w:eastAsia="ru-RU"/>
        </w:rPr>
        <w:t xml:space="preserve">от 19.03.2014 № 13 «Об установлении нормы предоставления и учетной нормы площади жилого помещения на территории муниципального образования Колтушское сельское поселение Всеволожского муниципального района Ленинградской области»; </w:t>
      </w:r>
      <w:r w:rsidR="00826962" w:rsidRPr="00B55CB8">
        <w:rPr>
          <w:rFonts w:ascii="Times New Roman" w:hAnsi="Times New Roman" w:cs="Times New Roman"/>
          <w:sz w:val="28"/>
          <w:szCs w:val="28"/>
          <w:lang w:eastAsia="ru-RU"/>
        </w:rPr>
        <w:tab/>
      </w:r>
    </w:p>
    <w:p w:rsidR="00A52425" w:rsidRPr="001670E2" w:rsidRDefault="005A7FAB" w:rsidP="005B71FF">
      <w:pPr>
        <w:spacing w:after="0" w:line="240" w:lineRule="auto"/>
        <w:jc w:val="both"/>
        <w:rPr>
          <w:rFonts w:ascii="Times New Roman" w:hAnsi="Times New Roman" w:cs="Times New Roman"/>
          <w:sz w:val="28"/>
          <w:szCs w:val="28"/>
          <w:lang w:eastAsia="ru-RU"/>
        </w:rPr>
      </w:pPr>
      <w:r w:rsidRPr="001670E2">
        <w:rPr>
          <w:rFonts w:ascii="Times New Roman" w:hAnsi="Times New Roman" w:cs="Times New Roman"/>
          <w:sz w:val="28"/>
          <w:szCs w:val="28"/>
          <w:lang w:eastAsia="ru-RU"/>
        </w:rPr>
        <w:t xml:space="preserve">        - </w:t>
      </w:r>
      <w:r w:rsidR="00603393" w:rsidRPr="001670E2">
        <w:rPr>
          <w:rFonts w:ascii="Times New Roman"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от 21.10.2014 № 76  </w:t>
      </w:r>
      <w:r w:rsidR="001E2D9C" w:rsidRPr="001670E2">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00603393" w:rsidRPr="001670E2">
        <w:rPr>
          <w:rFonts w:ascii="Times New Roman" w:hAnsi="Times New Roman" w:cs="Times New Roman"/>
          <w:sz w:val="28"/>
          <w:szCs w:val="28"/>
          <w:lang w:eastAsia="ru-RU"/>
        </w:rPr>
        <w:t xml:space="preserve">                                                    </w:t>
      </w:r>
    </w:p>
    <w:p w:rsidR="00AB190C" w:rsidRPr="0070522C" w:rsidRDefault="00622327" w:rsidP="005B71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9721C0">
        <w:rPr>
          <w:rFonts w:ascii="Times New Roman" w:hAnsi="Times New Roman" w:cs="Times New Roman"/>
          <w:sz w:val="28"/>
          <w:szCs w:val="28"/>
          <w:lang w:eastAsia="ru-RU"/>
        </w:rPr>
        <w:t>А</w:t>
      </w:r>
      <w:r w:rsidR="00725BA5" w:rsidRPr="0070522C">
        <w:rPr>
          <w:rFonts w:ascii="Times New Roman" w:hAnsi="Times New Roman" w:cs="Times New Roman"/>
          <w:sz w:val="28"/>
          <w:szCs w:val="28"/>
          <w:lang w:eastAsia="ru-RU"/>
        </w:rPr>
        <w:t>дминистраци</w:t>
      </w:r>
      <w:r w:rsidR="009721C0">
        <w:rPr>
          <w:rFonts w:ascii="Times New Roman" w:hAnsi="Times New Roman" w:cs="Times New Roman"/>
          <w:sz w:val="28"/>
          <w:szCs w:val="28"/>
          <w:lang w:eastAsia="ru-RU"/>
        </w:rPr>
        <w:t>ю:</w:t>
      </w:r>
    </w:p>
    <w:p w:rsidR="00AB190C" w:rsidRPr="000D50C2" w:rsidRDefault="00850DDE" w:rsidP="00850DDE">
      <w:pPr>
        <w:pStyle w:val="a3"/>
        <w:autoSpaceDE w:val="0"/>
        <w:autoSpaceDN w:val="0"/>
        <w:adjustRightInd w:val="0"/>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 xml:space="preserve">заявление </w:t>
      </w:r>
      <w:r w:rsidR="00725BA5" w:rsidRPr="000D50C2">
        <w:rPr>
          <w:rFonts w:ascii="Times New Roman" w:hAnsi="Times New Roman" w:cs="Times New Roman"/>
          <w:sz w:val="28"/>
          <w:szCs w:val="28"/>
          <w:lang w:eastAsia="ru-RU"/>
        </w:rPr>
        <w:t>о предоставлении муниципальной услуги</w:t>
      </w:r>
      <w:r w:rsidR="00AB190C" w:rsidRPr="000D50C2">
        <w:rPr>
          <w:rFonts w:ascii="Times New Roman" w:hAnsi="Times New Roman" w:cs="Times New Roman"/>
          <w:sz w:val="28"/>
          <w:szCs w:val="28"/>
          <w:lang w:eastAsia="ru-RU"/>
        </w:rPr>
        <w:t xml:space="preserve"> (Приложении № </w:t>
      </w:r>
      <w:r w:rsidR="00105253">
        <w:rPr>
          <w:rFonts w:ascii="Times New Roman" w:hAnsi="Times New Roman" w:cs="Times New Roman"/>
          <w:sz w:val="28"/>
          <w:szCs w:val="28"/>
          <w:lang w:eastAsia="ru-RU"/>
        </w:rPr>
        <w:t>2</w:t>
      </w:r>
      <w:r w:rsidR="00AB190C"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850DDE" w:rsidP="00850DDE">
      <w:pPr>
        <w:pStyle w:val="a3"/>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 xml:space="preserve">заявление о признании заявителя и членов его семьи малоимущими (Приложение № </w:t>
      </w:r>
      <w:r w:rsidR="00105253">
        <w:rPr>
          <w:rFonts w:ascii="Times New Roman" w:hAnsi="Times New Roman" w:cs="Times New Roman"/>
          <w:sz w:val="28"/>
          <w:szCs w:val="28"/>
          <w:lang w:eastAsia="ru-RU"/>
        </w:rPr>
        <w:t>3</w:t>
      </w:r>
      <w:r w:rsidR="00AB190C" w:rsidRPr="000D50C2">
        <w:rPr>
          <w:rFonts w:ascii="Times New Roman" w:hAnsi="Times New Roman" w:cs="Times New Roman"/>
          <w:sz w:val="28"/>
          <w:szCs w:val="28"/>
          <w:lang w:eastAsia="ru-RU"/>
        </w:rPr>
        <w:t>);</w:t>
      </w:r>
    </w:p>
    <w:p w:rsidR="00AB190C" w:rsidRPr="000D50C2" w:rsidRDefault="00EC5674" w:rsidP="00EC5674">
      <w:pPr>
        <w:pStyle w:val="a3"/>
        <w:autoSpaceDE w:val="0"/>
        <w:autoSpaceDN w:val="0"/>
        <w:adjustRightInd w:val="0"/>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паспорт заявителя и членов его семьи;</w:t>
      </w:r>
    </w:p>
    <w:p w:rsidR="00AB190C" w:rsidRPr="000D50C2" w:rsidRDefault="00EC5674" w:rsidP="00EC5674">
      <w:pPr>
        <w:pStyle w:val="a3"/>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110F83" w:rsidRDefault="00EC5674" w:rsidP="006628EC">
      <w:pPr>
        <w:autoSpaceDE w:val="0"/>
        <w:autoSpaceDN w:val="0"/>
        <w:adjustRightInd w:val="0"/>
        <w:spacing w:after="0" w:line="240" w:lineRule="auto"/>
        <w:jc w:val="both"/>
        <w:rPr>
          <w:rFonts w:ascii="Times New Roman" w:hAnsi="Times New Roman" w:cs="Times New Roman"/>
          <w:sz w:val="28"/>
          <w:szCs w:val="28"/>
          <w:lang w:eastAsia="ru-RU"/>
        </w:rPr>
      </w:pPr>
      <w:r w:rsidRPr="00754426">
        <w:rPr>
          <w:rFonts w:ascii="Times New Roman" w:hAnsi="Times New Roman" w:cs="Times New Roman"/>
          <w:color w:val="FF0000"/>
          <w:sz w:val="28"/>
          <w:szCs w:val="28"/>
          <w:lang w:eastAsia="ru-RU"/>
        </w:rPr>
        <w:t xml:space="preserve">          </w:t>
      </w:r>
      <w:r w:rsidRPr="00110F83">
        <w:rPr>
          <w:rFonts w:ascii="Times New Roman" w:hAnsi="Times New Roman" w:cs="Times New Roman"/>
          <w:sz w:val="28"/>
          <w:szCs w:val="28"/>
          <w:lang w:eastAsia="ru-RU"/>
        </w:rPr>
        <w:t xml:space="preserve">- </w:t>
      </w:r>
      <w:r w:rsidR="00AB190C" w:rsidRPr="00110F83">
        <w:rPr>
          <w:rFonts w:ascii="Times New Roman" w:hAnsi="Times New Roman" w:cs="Times New Roman"/>
          <w:sz w:val="28"/>
          <w:szCs w:val="28"/>
          <w:lang w:eastAsia="ru-RU"/>
        </w:rPr>
        <w:t xml:space="preserve">справки о доходах граждан (о доходе одиноко проживающего гражданина) за расчетный период, равный двум календарным годам, непосредственно </w:t>
      </w:r>
      <w:r w:rsidR="00AB190C" w:rsidRPr="00110F83">
        <w:rPr>
          <w:rFonts w:ascii="Times New Roman" w:hAnsi="Times New Roman" w:cs="Times New Roman"/>
          <w:sz w:val="28"/>
          <w:szCs w:val="28"/>
          <w:lang w:eastAsia="ru-RU"/>
        </w:rPr>
        <w:lastRenderedPageBreak/>
        <w:t>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r w:rsidR="00417432" w:rsidRPr="00110F83">
        <w:rPr>
          <w:rFonts w:ascii="Times New Roman" w:hAnsi="Times New Roman" w:cs="Times New Roman"/>
          <w:sz w:val="28"/>
          <w:szCs w:val="28"/>
          <w:lang w:eastAsia="ru-RU"/>
        </w:rPr>
        <w:t xml:space="preserve"> (при наличии доходов и </w:t>
      </w:r>
      <w:r w:rsidR="009370AE" w:rsidRPr="00110F83">
        <w:rPr>
          <w:rFonts w:ascii="Times New Roman" w:hAnsi="Times New Roman" w:cs="Times New Roman"/>
          <w:sz w:val="28"/>
          <w:szCs w:val="28"/>
          <w:lang w:eastAsia="ru-RU"/>
        </w:rPr>
        <w:t>и</w:t>
      </w:r>
      <w:r w:rsidR="00417432" w:rsidRPr="00110F83">
        <w:rPr>
          <w:rFonts w:ascii="Times New Roman" w:hAnsi="Times New Roman" w:cs="Times New Roman"/>
          <w:sz w:val="28"/>
          <w:szCs w:val="28"/>
          <w:lang w:eastAsia="ru-RU"/>
        </w:rPr>
        <w:t>мущества)</w:t>
      </w:r>
      <w:r w:rsidR="00AB190C" w:rsidRPr="00110F83">
        <w:rPr>
          <w:rFonts w:ascii="Times New Roman" w:hAnsi="Times New Roman" w:cs="Times New Roman"/>
          <w:sz w:val="28"/>
          <w:szCs w:val="28"/>
          <w:lang w:eastAsia="ru-RU"/>
        </w:rPr>
        <w:t>;</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sidR="00AB190C" w:rsidRPr="00375231">
        <w:rPr>
          <w:rFonts w:ascii="Times New Roman" w:hAnsi="Times New Roman" w:cs="Times New Roman"/>
          <w:sz w:val="28"/>
          <w:szCs w:val="28"/>
        </w:rPr>
        <w:t xml:space="preserve">справка формы 7 (характеристика жилого помещения), </w:t>
      </w:r>
      <w:r w:rsidR="00AB190C" w:rsidRPr="00375231">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00AB190C" w:rsidRPr="00375231">
        <w:rPr>
          <w:rFonts w:ascii="Times New Roman" w:hAnsi="Times New Roman" w:cs="Times New Roman"/>
          <w:sz w:val="28"/>
          <w:szCs w:val="28"/>
        </w:rPr>
        <w:t>органам местного самоуправления</w:t>
      </w:r>
      <w:r w:rsidR="00AB190C" w:rsidRPr="00375231">
        <w:rPr>
          <w:rFonts w:ascii="Times New Roman" w:hAnsi="Times New Roman" w:cs="Times New Roman"/>
          <w:sz w:val="28"/>
          <w:szCs w:val="28"/>
          <w:lang w:eastAsia="ru-RU"/>
        </w:rPr>
        <w:t xml:space="preserve">; </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AB190C" w:rsidRPr="00375231">
        <w:rPr>
          <w:rFonts w:ascii="Times New Roman" w:hAnsi="Times New Roman" w:cs="Times New Roman"/>
          <w:sz w:val="28"/>
          <w:szCs w:val="28"/>
        </w:rPr>
        <w:t>органам местного самоуправления</w:t>
      </w:r>
      <w:r w:rsidR="00AB190C" w:rsidRPr="00375231">
        <w:rPr>
          <w:rFonts w:ascii="Times New Roman" w:hAnsi="Times New Roman" w:cs="Times New Roman"/>
          <w:sz w:val="28"/>
          <w:szCs w:val="28"/>
          <w:lang w:eastAsia="ru-RU"/>
        </w:rPr>
        <w:t xml:space="preserve">); </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выписка из финансового лицевого счета с указанием</w:t>
      </w:r>
      <w:r w:rsidR="000D50C2" w:rsidRPr="00375231">
        <w:rPr>
          <w:rFonts w:ascii="Times New Roman" w:hAnsi="Times New Roman" w:cs="Times New Roman"/>
          <w:sz w:val="28"/>
          <w:szCs w:val="28"/>
          <w:lang w:eastAsia="ru-RU"/>
        </w:rPr>
        <w:t xml:space="preserve"> количества проживающих граждан</w:t>
      </w:r>
      <w:r w:rsidR="00AB190C" w:rsidRPr="00375231">
        <w:rPr>
          <w:rFonts w:ascii="Times New Roman" w:hAnsi="Times New Roman" w:cs="Times New Roman"/>
          <w:sz w:val="28"/>
          <w:szCs w:val="28"/>
          <w:lang w:eastAsia="ru-RU"/>
        </w:rPr>
        <w:t xml:space="preserve"> по форме, утвержденной постановлением </w:t>
      </w:r>
      <w:r w:rsidR="00AB190C" w:rsidRPr="00375231">
        <w:rPr>
          <w:rFonts w:ascii="Times New Roman" w:hAnsi="Times New Roman" w:cs="Times New Roman"/>
          <w:sz w:val="28"/>
          <w:szCs w:val="28"/>
        </w:rPr>
        <w:t xml:space="preserve">Правительства Ленинградской области от 25.01.2006 № 4 </w:t>
      </w:r>
      <w:r w:rsidR="000D50C2" w:rsidRPr="00375231">
        <w:rPr>
          <w:rFonts w:ascii="Times New Roman" w:hAnsi="Times New Roman" w:cs="Times New Roman"/>
          <w:sz w:val="28"/>
          <w:szCs w:val="28"/>
        </w:rPr>
        <w:t>«</w:t>
      </w:r>
      <w:r w:rsidR="00AB190C" w:rsidRPr="00375231">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AB190C" w:rsidRPr="00375231">
        <w:rPr>
          <w:rFonts w:ascii="Times New Roman" w:hAnsi="Times New Roman" w:cs="Times New Roman"/>
          <w:sz w:val="28"/>
          <w:szCs w:val="28"/>
          <w:lang w:eastAsia="ru-RU"/>
        </w:rPr>
        <w:t>;</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Default="000D17A2"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0D17A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2061E4" w:rsidRPr="00164CB3" w:rsidRDefault="002061E4" w:rsidP="000D17A2">
      <w:pPr>
        <w:autoSpaceDE w:val="0"/>
        <w:autoSpaceDN w:val="0"/>
        <w:adjustRightInd w:val="0"/>
        <w:spacing w:after="0" w:line="240" w:lineRule="auto"/>
        <w:jc w:val="both"/>
        <w:rPr>
          <w:rFonts w:ascii="Times New Roman" w:hAnsi="Times New Roman" w:cs="Times New Roman"/>
          <w:sz w:val="28"/>
          <w:szCs w:val="28"/>
          <w:lang w:eastAsia="ru-RU"/>
        </w:rPr>
      </w:pPr>
      <w:r w:rsidRPr="00164CB3">
        <w:rPr>
          <w:rFonts w:ascii="Times New Roman" w:hAnsi="Times New Roman" w:cs="Times New Roman"/>
          <w:sz w:val="28"/>
          <w:szCs w:val="28"/>
          <w:lang w:eastAsia="ru-RU"/>
        </w:rPr>
        <w:t xml:space="preserve">     - справка,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sidR="005148B9" w:rsidRPr="00164CB3">
        <w:rPr>
          <w:rFonts w:ascii="Times New Roman" w:hAnsi="Times New Roman" w:cs="Times New Roman"/>
          <w:sz w:val="28"/>
          <w:szCs w:val="28"/>
          <w:lang w:eastAsia="ru-RU"/>
        </w:rPr>
        <w:t>;</w:t>
      </w:r>
    </w:p>
    <w:p w:rsidR="004C5BDB" w:rsidRPr="00164CB3" w:rsidRDefault="004C5BDB" w:rsidP="000D17A2">
      <w:pPr>
        <w:autoSpaceDE w:val="0"/>
        <w:autoSpaceDN w:val="0"/>
        <w:adjustRightInd w:val="0"/>
        <w:spacing w:after="0" w:line="240" w:lineRule="auto"/>
        <w:jc w:val="both"/>
        <w:rPr>
          <w:rFonts w:ascii="Times New Roman" w:hAnsi="Times New Roman" w:cs="Times New Roman"/>
          <w:sz w:val="28"/>
          <w:szCs w:val="28"/>
          <w:lang w:eastAsia="ru-RU"/>
        </w:rPr>
      </w:pPr>
      <w:r w:rsidRPr="00164CB3">
        <w:rPr>
          <w:rFonts w:ascii="Times New Roman" w:hAnsi="Times New Roman" w:cs="Times New Roman"/>
          <w:sz w:val="28"/>
          <w:szCs w:val="28"/>
          <w:lang w:eastAsia="ru-RU"/>
        </w:rPr>
        <w:t xml:space="preserve">     - согласие на обработку персональных данных от заявителя и всех членов семьи, совместно с ним проживающих (зарегист</w:t>
      </w:r>
      <w:r w:rsidR="005148B9" w:rsidRPr="00164CB3">
        <w:rPr>
          <w:rFonts w:ascii="Times New Roman" w:hAnsi="Times New Roman" w:cs="Times New Roman"/>
          <w:sz w:val="28"/>
          <w:szCs w:val="28"/>
          <w:lang w:eastAsia="ru-RU"/>
        </w:rPr>
        <w:t>рированных по месту жительства).</w:t>
      </w:r>
    </w:p>
    <w:p w:rsidR="00AB190C" w:rsidRPr="0070522C" w:rsidRDefault="00AB190C" w:rsidP="001F12F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Pr="001F12F5" w:rsidRDefault="001F12F5" w:rsidP="001F12F5">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1F12F5">
        <w:rPr>
          <w:rFonts w:ascii="Times New Roman" w:hAnsi="Times New Roman" w:cs="Times New Roman"/>
          <w:sz w:val="28"/>
          <w:szCs w:val="28"/>
          <w:lang w:eastAsia="ru-RU"/>
        </w:rPr>
        <w:t xml:space="preserve">выписку из Единого государственного реестра </w:t>
      </w:r>
      <w:r w:rsidR="00EA2575" w:rsidRPr="001F12F5">
        <w:rPr>
          <w:rFonts w:ascii="Times New Roman" w:hAnsi="Times New Roman" w:cs="Times New Roman"/>
          <w:sz w:val="28"/>
          <w:szCs w:val="28"/>
          <w:lang w:eastAsia="ru-RU"/>
        </w:rPr>
        <w:t xml:space="preserve">недвижимости </w:t>
      </w:r>
      <w:r w:rsidR="00AB190C" w:rsidRPr="001F12F5">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1F12F5" w:rsidRDefault="001F12F5" w:rsidP="001F12F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 </w:t>
      </w:r>
      <w:r w:rsidR="00AB190C" w:rsidRPr="001F12F5">
        <w:rPr>
          <w:rFonts w:ascii="Times New Roman" w:hAnsi="Times New Roman" w:cs="Times New Roman"/>
          <w:sz w:val="28"/>
          <w:szCs w:val="28"/>
          <w:lang w:eastAsia="ru-RU"/>
        </w:rPr>
        <w:t>справку ф</w:t>
      </w:r>
      <w:r w:rsidR="00AB190C" w:rsidRPr="001F12F5">
        <w:rPr>
          <w:rFonts w:ascii="Times New Roman" w:hAnsi="Times New Roman" w:cs="Times New Roman"/>
          <w:sz w:val="28"/>
          <w:szCs w:val="28"/>
        </w:rPr>
        <w:t xml:space="preserve">ормы 7 (характеристика жилого помещения), </w:t>
      </w:r>
      <w:r w:rsidR="00AB190C" w:rsidRPr="001F12F5">
        <w:rPr>
          <w:rFonts w:ascii="Times New Roman" w:hAnsi="Times New Roman" w:cs="Times New Roman"/>
          <w:sz w:val="28"/>
          <w:szCs w:val="28"/>
          <w:lang w:eastAsia="ru-RU"/>
        </w:rPr>
        <w:t xml:space="preserve">если указанные сведения находятся в распоряжении </w:t>
      </w:r>
      <w:r w:rsidR="00AB190C" w:rsidRPr="001F12F5">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9C53E5" w:rsidRDefault="001F12F5" w:rsidP="00C6735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1F12F5">
        <w:rPr>
          <w:rFonts w:ascii="Times New Roman" w:hAnsi="Times New Roman" w:cs="Times New Roman"/>
          <w:sz w:val="28"/>
          <w:szCs w:val="28"/>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w:t>
      </w:r>
    </w:p>
    <w:p w:rsidR="009C53E5" w:rsidRDefault="009C53E5" w:rsidP="00C6735B">
      <w:pPr>
        <w:autoSpaceDE w:val="0"/>
        <w:autoSpaceDN w:val="0"/>
        <w:adjustRightInd w:val="0"/>
        <w:spacing w:after="0" w:line="240" w:lineRule="auto"/>
        <w:jc w:val="both"/>
        <w:rPr>
          <w:rFonts w:ascii="Times New Roman" w:hAnsi="Times New Roman" w:cs="Times New Roman"/>
          <w:sz w:val="28"/>
          <w:szCs w:val="28"/>
          <w:lang w:eastAsia="ru-RU"/>
        </w:rPr>
      </w:pPr>
    </w:p>
    <w:p w:rsidR="00AB190C" w:rsidRPr="001F12F5" w:rsidRDefault="00AB190C" w:rsidP="00C6735B">
      <w:pPr>
        <w:autoSpaceDE w:val="0"/>
        <w:autoSpaceDN w:val="0"/>
        <w:adjustRightInd w:val="0"/>
        <w:spacing w:after="0" w:line="240" w:lineRule="auto"/>
        <w:jc w:val="both"/>
        <w:rPr>
          <w:rFonts w:ascii="Times New Roman" w:hAnsi="Times New Roman" w:cs="Times New Roman"/>
          <w:sz w:val="28"/>
          <w:szCs w:val="28"/>
          <w:lang w:eastAsia="ru-RU"/>
        </w:rPr>
      </w:pPr>
      <w:r w:rsidRPr="001F12F5">
        <w:rPr>
          <w:rFonts w:ascii="Times New Roman" w:hAnsi="Times New Roman" w:cs="Times New Roman"/>
          <w:sz w:val="28"/>
          <w:szCs w:val="28"/>
          <w:lang w:eastAsia="ru-RU"/>
        </w:rPr>
        <w:lastRenderedPageBreak/>
        <w:t>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C6735B" w:rsidRDefault="00C6735B" w:rsidP="00DA040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C6735B">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DA040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DA040E" w:rsidP="00DA040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E53CA" w:rsidRPr="0070522C">
        <w:rPr>
          <w:rFonts w:ascii="Times New Roman" w:hAnsi="Times New Roman" w:cs="Times New Roman"/>
          <w:sz w:val="28"/>
          <w:szCs w:val="28"/>
        </w:rPr>
        <w:t>доверенным лицом:</w:t>
      </w:r>
    </w:p>
    <w:p w:rsidR="005E53CA" w:rsidRPr="0070522C" w:rsidRDefault="005E53CA" w:rsidP="00DA040E">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DA040E">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DA040E" w:rsidP="00DA040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E53CA" w:rsidRPr="0070522C">
        <w:rPr>
          <w:rFonts w:ascii="Times New Roman" w:hAnsi="Times New Roman" w:cs="Times New Roman"/>
          <w:sz w:val="28"/>
          <w:szCs w:val="28"/>
        </w:rPr>
        <w:t>законным представителем (опекун, попечитель):</w:t>
      </w:r>
    </w:p>
    <w:p w:rsidR="005E53CA" w:rsidRPr="0070522C" w:rsidRDefault="005E53CA" w:rsidP="00DA040E">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DA040E">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24645C">
        <w:rPr>
          <w:rFonts w:ascii="Times New Roman" w:eastAsia="Times New Roman" w:hAnsi="Times New Roman" w:cs="Times New Roman"/>
          <w:sz w:val="28"/>
          <w:szCs w:val="28"/>
          <w:lang w:eastAsia="ru-RU"/>
        </w:rPr>
        <w:t xml:space="preserve">муниципальной </w:t>
      </w:r>
      <w:r w:rsidRPr="0070522C">
        <w:rPr>
          <w:rFonts w:ascii="Times New Roman" w:eastAsia="Times New Roman" w:hAnsi="Times New Roman" w:cs="Times New Roman"/>
          <w:sz w:val="28"/>
          <w:szCs w:val="28"/>
          <w:lang w:eastAsia="ru-RU"/>
        </w:rPr>
        <w:t>услуги:</w:t>
      </w:r>
    </w:p>
    <w:p w:rsidR="009F1577" w:rsidRPr="0070522C" w:rsidRDefault="009F1577" w:rsidP="005B4F5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5B4F58" w:rsidRDefault="005B4F58" w:rsidP="005B4F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F1577" w:rsidRPr="005B4F58">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5B4F58" w:rsidRDefault="005B4F58" w:rsidP="005B4F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9F1577" w:rsidRPr="005B4F58">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5B4F58" w:rsidRDefault="005B4F58" w:rsidP="005B4F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726C">
        <w:rPr>
          <w:rFonts w:ascii="Times New Roman" w:hAnsi="Times New Roman" w:cs="Times New Roman"/>
          <w:sz w:val="28"/>
          <w:szCs w:val="28"/>
        </w:rPr>
        <w:t xml:space="preserve"> </w:t>
      </w:r>
      <w:r w:rsidR="009F1577" w:rsidRPr="005B4F58">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4954" w:rsidRDefault="000D4954" w:rsidP="000D495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9F1577" w:rsidRPr="000D4954">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4954" w:rsidRDefault="000D4954" w:rsidP="000D495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9F1577" w:rsidRPr="000D4954">
        <w:rPr>
          <w:rFonts w:ascii="Times New Roman" w:hAnsi="Times New Roman" w:cs="Times New Roman"/>
          <w:sz w:val="28"/>
          <w:szCs w:val="28"/>
          <w:lang w:eastAsia="ru-RU"/>
        </w:rPr>
        <w:t>подачи гражданами по месту учета заявления о снятии с учета;</w:t>
      </w:r>
    </w:p>
    <w:p w:rsidR="009C53E5" w:rsidRPr="000D4954" w:rsidRDefault="000D4954" w:rsidP="000D4954">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9F1577" w:rsidRPr="000D4954">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ь передачи документов из МФЦ в</w:t>
      </w:r>
      <w:r w:rsidR="0010127F">
        <w:rPr>
          <w:rFonts w:ascii="Times New Roman" w:eastAsia="Times New Roman" w:hAnsi="Times New Roman" w:cs="Times New Roman"/>
          <w:sz w:val="28"/>
          <w:szCs w:val="28"/>
          <w:lang w:eastAsia="x-none"/>
        </w:rPr>
        <w:t xml:space="preserve"> Администрацию</w:t>
      </w:r>
      <w:r w:rsidR="00AA0CAA" w:rsidRPr="0070522C">
        <w:rPr>
          <w:rFonts w:ascii="Times New Roman" w:eastAsia="Times New Roman" w:hAnsi="Times New Roman" w:cs="Times New Roman"/>
          <w:sz w:val="28"/>
          <w:szCs w:val="28"/>
          <w:lang w:eastAsia="x-none"/>
        </w:rPr>
        <w:t>;</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10127F">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A60606">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1F376B">
      <w:pPr>
        <w:spacing w:after="0" w:line="240" w:lineRule="auto"/>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1F376B">
      <w:pPr>
        <w:spacing w:after="0" w:line="240" w:lineRule="auto"/>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1F376B">
      <w:pPr>
        <w:spacing w:after="0" w:line="240" w:lineRule="auto"/>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1F376B">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1F3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1F3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1436A9">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B72A3A">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eastAsia="ru-RU"/>
        </w:rPr>
        <w:t>или в МФЦ;</w:t>
      </w:r>
    </w:p>
    <w:p w:rsidR="00A171ED" w:rsidRPr="0070522C" w:rsidRDefault="00A171ED" w:rsidP="001F376B">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A07381">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F32D98">
        <w:rPr>
          <w:rFonts w:ascii="Times New Roman" w:eastAsia="Times New Roman" w:hAnsi="Times New Roman" w:cs="Times New Roman"/>
          <w:sz w:val="28"/>
          <w:szCs w:val="28"/>
          <w:lang w:eastAsia="ru-RU"/>
        </w:rPr>
        <w:t>Администрацией</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474D7E">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Default="003D4B6F" w:rsidP="00B01E61">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Администрации, ее </w:t>
      </w:r>
      <w:r w:rsidR="00B01E61" w:rsidRPr="0070522C">
        <w:rPr>
          <w:rFonts w:ascii="Times New Roman" w:hAnsi="Times New Roman" w:cs="Times New Roman"/>
          <w:bCs/>
          <w:sz w:val="28"/>
          <w:szCs w:val="28"/>
          <w:lang w:eastAsia="ru-RU"/>
        </w:rPr>
        <w:t>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8B4" w:rsidRDefault="000448B4" w:rsidP="00B01E61">
      <w:pPr>
        <w:spacing w:after="0" w:line="240" w:lineRule="auto"/>
        <w:ind w:firstLine="567"/>
        <w:jc w:val="both"/>
        <w:rPr>
          <w:rFonts w:ascii="Times New Roman" w:hAnsi="Times New Roman" w:cs="Times New Roman"/>
          <w:bCs/>
          <w:sz w:val="28"/>
          <w:szCs w:val="28"/>
          <w:lang w:eastAsia="ru-RU"/>
        </w:rPr>
      </w:pPr>
      <w:r w:rsidRPr="000448B4">
        <w:rPr>
          <w:rFonts w:ascii="Times New Roman" w:hAnsi="Times New Roman" w:cs="Times New Roman"/>
          <w:bCs/>
          <w:sz w:val="28"/>
          <w:szCs w:val="28"/>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22010"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836880">
        <w:rPr>
          <w:rFonts w:ascii="Times New Roman" w:hAnsi="Times New Roman" w:cs="Times New Roman"/>
          <w:bCs/>
          <w:sz w:val="28"/>
          <w:szCs w:val="28"/>
          <w:lang w:eastAsia="ru-RU"/>
        </w:rPr>
        <w:t>езультате оказания таких услуг);</w:t>
      </w:r>
    </w:p>
    <w:p w:rsidR="00322010" w:rsidRDefault="00322010" w:rsidP="00B01E61">
      <w:pPr>
        <w:spacing w:after="0" w:line="240" w:lineRule="auto"/>
        <w:ind w:firstLine="567"/>
        <w:jc w:val="both"/>
        <w:rPr>
          <w:rFonts w:ascii="Times New Roman" w:hAnsi="Times New Roman" w:cs="Times New Roman"/>
          <w:bCs/>
          <w:sz w:val="28"/>
          <w:szCs w:val="28"/>
          <w:lang w:eastAsia="ru-RU"/>
        </w:rPr>
      </w:pPr>
      <w:r w:rsidRPr="00322010">
        <w:rPr>
          <w:rFonts w:ascii="Times New Roman" w:hAnsi="Times New Roman" w:cs="Times New Roman"/>
          <w:bCs/>
          <w:sz w:val="28"/>
          <w:szCs w:val="28"/>
          <w:lang w:eastAsia="ru-RU"/>
        </w:rPr>
        <w:lastRenderedPageBreak/>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00BA3D52">
        <w:rPr>
          <w:rFonts w:ascii="Times New Roman" w:hAnsi="Times New Roman" w:cs="Times New Roman"/>
          <w:bCs/>
          <w:sz w:val="28"/>
          <w:szCs w:val="28"/>
          <w:lang w:eastAsia="ru-RU"/>
        </w:rPr>
        <w:t>закона от 27.07.2010 № 210-ФЗ.</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DD6C5C">
        <w:rPr>
          <w:rFonts w:ascii="Times New Roman" w:hAnsi="Times New Roman" w:cs="Times New Roman"/>
          <w:sz w:val="28"/>
          <w:szCs w:val="28"/>
          <w:lang w:eastAsia="ru-RU"/>
        </w:rPr>
        <w:t xml:space="preserve">ведущему специалисту </w:t>
      </w:r>
      <w:r w:rsidR="003C49DD" w:rsidRPr="00D83374">
        <w:rPr>
          <w:rFonts w:ascii="Times New Roman" w:hAnsi="Times New Roman" w:cs="Times New Roman"/>
          <w:sz w:val="28"/>
          <w:szCs w:val="28"/>
          <w:lang w:eastAsia="ru-RU"/>
        </w:rPr>
        <w:t xml:space="preserve">по жилищным вопросам </w:t>
      </w:r>
      <w:r w:rsidR="00D83374" w:rsidRPr="00D83374">
        <w:rPr>
          <w:rFonts w:ascii="Times New Roman" w:hAnsi="Times New Roman" w:cs="Times New Roman"/>
          <w:sz w:val="28"/>
          <w:szCs w:val="28"/>
          <w:lang w:eastAsia="ru-RU"/>
        </w:rPr>
        <w:t xml:space="preserve">и муниципальному жилищному контролю </w:t>
      </w:r>
      <w:r w:rsidR="00B52F58">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w:t>
      </w:r>
      <w:r w:rsidR="00B52F58" w:rsidRPr="00B52F58">
        <w:rPr>
          <w:rFonts w:ascii="Times New Roman" w:hAnsi="Times New Roman" w:cs="Times New Roman"/>
          <w:sz w:val="28"/>
          <w:szCs w:val="28"/>
          <w:lang w:eastAsia="ru-RU"/>
        </w:rPr>
        <w:t xml:space="preserve">ведущему специалисту по жилищным вопросам и муниципальному жилищному контролю </w:t>
      </w:r>
      <w:r w:rsidRPr="0070522C">
        <w:rPr>
          <w:rFonts w:ascii="Times New Roman" w:hAnsi="Times New Roman" w:cs="Times New Roman"/>
          <w:sz w:val="28"/>
          <w:szCs w:val="28"/>
          <w:lang w:eastAsia="ru-RU"/>
        </w:rPr>
        <w:t>представляет подлинники и копии документов</w:t>
      </w:r>
      <w:r w:rsidR="000C0446">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указанных в подразделе 2.6</w:t>
      </w:r>
      <w:r w:rsidR="000C0446">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w:t>
      </w:r>
      <w:r w:rsidR="004316BB">
        <w:rPr>
          <w:rFonts w:ascii="Times New Roman" w:hAnsi="Times New Roman" w:cs="Times New Roman"/>
          <w:sz w:val="28"/>
          <w:szCs w:val="28"/>
          <w:lang w:eastAsia="ru-RU"/>
        </w:rPr>
        <w:t xml:space="preserve">ведущим специалистом </w:t>
      </w:r>
      <w:r w:rsidR="004316BB" w:rsidRPr="004316BB">
        <w:rPr>
          <w:rFonts w:ascii="Times New Roman" w:hAnsi="Times New Roman" w:cs="Times New Roman"/>
          <w:sz w:val="28"/>
          <w:szCs w:val="28"/>
          <w:lang w:eastAsia="ru-RU"/>
        </w:rPr>
        <w:t xml:space="preserve">по жилищным вопросам и муниципальному жилищному контролю </w:t>
      </w:r>
      <w:r w:rsidRPr="0070522C">
        <w:rPr>
          <w:rFonts w:ascii="Times New Roman" w:hAnsi="Times New Roman" w:cs="Times New Roman"/>
          <w:sz w:val="28"/>
          <w:szCs w:val="28"/>
          <w:lang w:eastAsia="ru-RU"/>
        </w:rPr>
        <w:t>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6735C4">
        <w:rPr>
          <w:rFonts w:ascii="Times New Roman" w:hAnsi="Times New Roman" w:cs="Times New Roman"/>
          <w:sz w:val="28"/>
          <w:szCs w:val="28"/>
          <w:lang w:eastAsia="ru-RU"/>
        </w:rPr>
        <w:t>5</w:t>
      </w:r>
      <w:r w:rsidRPr="0070522C">
        <w:rPr>
          <w:rFonts w:ascii="Times New Roman" w:hAnsi="Times New Roman" w:cs="Times New Roman"/>
          <w:sz w:val="28"/>
          <w:szCs w:val="28"/>
          <w:lang w:eastAsia="ru-RU"/>
        </w:rPr>
        <w:t>);</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w:t>
      </w:r>
      <w:r w:rsidRPr="005C35F0">
        <w:rPr>
          <w:rFonts w:ascii="Times New Roman" w:hAnsi="Times New Roman" w:cs="Times New Roman"/>
          <w:sz w:val="28"/>
          <w:szCs w:val="28"/>
          <w:lang w:eastAsia="ru-RU"/>
        </w:rPr>
        <w:t>должностным лицом</w:t>
      </w:r>
      <w:r w:rsidR="005C35F0" w:rsidRPr="005C35F0">
        <w:rPr>
          <w:rFonts w:ascii="Times New Roman" w:hAnsi="Times New Roman" w:cs="Times New Roman"/>
          <w:sz w:val="28"/>
          <w:szCs w:val="28"/>
          <w:lang w:eastAsia="ru-RU"/>
        </w:rPr>
        <w:t xml:space="preserve"> Администр</w:t>
      </w:r>
      <w:r w:rsidR="005C35F0">
        <w:rPr>
          <w:rFonts w:ascii="Times New Roman" w:hAnsi="Times New Roman" w:cs="Times New Roman"/>
          <w:sz w:val="28"/>
          <w:szCs w:val="28"/>
          <w:lang w:eastAsia="ru-RU"/>
        </w:rPr>
        <w:t>а</w:t>
      </w:r>
      <w:r w:rsidR="005C35F0" w:rsidRPr="005C35F0">
        <w:rPr>
          <w:rFonts w:ascii="Times New Roman" w:hAnsi="Times New Roman" w:cs="Times New Roman"/>
          <w:sz w:val="28"/>
          <w:szCs w:val="28"/>
          <w:lang w:eastAsia="ru-RU"/>
        </w:rPr>
        <w:t>ции</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C44F2B">
        <w:rPr>
          <w:rFonts w:ascii="Times New Roman" w:hAnsi="Times New Roman" w:cs="Times New Roman"/>
          <w:sz w:val="28"/>
          <w:szCs w:val="28"/>
          <w:lang w:eastAsia="ru-RU"/>
        </w:rPr>
        <w:t>З</w:t>
      </w:r>
      <w:r w:rsidR="000A0DED" w:rsidRPr="000A0DED">
        <w:rPr>
          <w:rFonts w:ascii="Times New Roman" w:hAnsi="Times New Roman" w:cs="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На основании заявления и предоставленных документов, специалист</w:t>
      </w:r>
      <w:r w:rsidR="00305D14">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ответственный за предоставление муниципальной услуги</w:t>
      </w:r>
      <w:r w:rsidR="00C76C7E">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CC6B83" w:rsidP="00B01E61">
      <w:pPr>
        <w:spacing w:after="0" w:line="240" w:lineRule="auto"/>
        <w:ind w:firstLine="709"/>
        <w:jc w:val="both"/>
        <w:rPr>
          <w:rFonts w:ascii="Times New Roman" w:hAnsi="Times New Roman" w:cs="Times New Roman"/>
          <w:sz w:val="28"/>
          <w:szCs w:val="28"/>
          <w:lang w:eastAsia="ru-RU"/>
        </w:rPr>
      </w:pPr>
      <w:r w:rsidRPr="00CC6B83">
        <w:rPr>
          <w:rFonts w:ascii="Times New Roman" w:hAnsi="Times New Roman" w:cs="Times New Roman"/>
          <w:sz w:val="28"/>
          <w:szCs w:val="28"/>
          <w:lang w:eastAsia="ru-RU"/>
        </w:rPr>
        <w:t>Ведущим специалистом по жилищным вопросам и муниципальному жилищному контролю Администрации</w:t>
      </w:r>
      <w:r w:rsidR="00B01E61" w:rsidRPr="00CC6B83">
        <w:rPr>
          <w:rFonts w:ascii="Times New Roman" w:hAnsi="Times New Roman" w:cs="Times New Roman"/>
          <w:sz w:val="28"/>
          <w:szCs w:val="28"/>
          <w:lang w:eastAsia="ru-RU"/>
        </w:rPr>
        <w:t xml:space="preserve"> </w:t>
      </w:r>
      <w:r w:rsidR="00B01E61" w:rsidRPr="0070522C">
        <w:rPr>
          <w:rFonts w:ascii="Times New Roman" w:hAnsi="Times New Roman" w:cs="Times New Roman"/>
          <w:sz w:val="28"/>
          <w:szCs w:val="28"/>
          <w:lang w:eastAsia="ru-RU"/>
        </w:rPr>
        <w:t>проводится рассмотрение</w:t>
      </w:r>
      <w:r>
        <w:rPr>
          <w:rFonts w:ascii="Times New Roman" w:hAnsi="Times New Roman" w:cs="Times New Roman"/>
          <w:sz w:val="28"/>
          <w:szCs w:val="28"/>
          <w:lang w:eastAsia="ru-RU"/>
        </w:rPr>
        <w:t xml:space="preserve">, </w:t>
      </w:r>
      <w:r w:rsidR="00B01E61" w:rsidRPr="0070522C">
        <w:rPr>
          <w:rFonts w:ascii="Times New Roman" w:hAnsi="Times New Roman" w:cs="Times New Roman"/>
          <w:sz w:val="28"/>
          <w:szCs w:val="28"/>
          <w:lang w:eastAsia="ru-RU"/>
        </w:rPr>
        <w:t xml:space="preserve">проверка и </w:t>
      </w:r>
      <w:r w:rsidR="00B01E61" w:rsidRPr="0070522C">
        <w:rPr>
          <w:rFonts w:ascii="Times New Roman" w:hAnsi="Times New Roman" w:cs="Times New Roman"/>
          <w:sz w:val="28"/>
          <w:szCs w:val="28"/>
          <w:lang w:eastAsia="ru-RU"/>
        </w:rPr>
        <w:lastRenderedPageBreak/>
        <w:t>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FA7A44"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22D80">
        <w:rPr>
          <w:rFonts w:ascii="Times New Roman" w:hAnsi="Times New Roman" w:cs="Times New Roman"/>
          <w:sz w:val="28"/>
          <w:szCs w:val="28"/>
          <w:lang w:eastAsia="ru-RU"/>
        </w:rPr>
        <w:t xml:space="preserve">На основании рассмотренных заявления и документов </w:t>
      </w:r>
      <w:r w:rsidR="00E22D80" w:rsidRPr="00E22D80">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Pr="00E22D80">
        <w:rPr>
          <w:rFonts w:ascii="Times New Roman" w:hAnsi="Times New Roman" w:cs="Times New Roman"/>
          <w:sz w:val="28"/>
          <w:szCs w:val="28"/>
          <w:lang w:eastAsia="ru-RU"/>
        </w:rPr>
        <w:t>готовится проект постановления о</w:t>
      </w:r>
      <w:r w:rsidRPr="00C768F4">
        <w:rPr>
          <w:rFonts w:ascii="Times New Roman" w:hAnsi="Times New Roman" w:cs="Times New Roman"/>
          <w:color w:val="FF0000"/>
          <w:sz w:val="28"/>
          <w:szCs w:val="28"/>
          <w:lang w:eastAsia="ru-RU"/>
        </w:rPr>
        <w:t xml:space="preserve"> </w:t>
      </w:r>
      <w:r w:rsidRPr="00FA7A44">
        <w:rPr>
          <w:rFonts w:ascii="Times New Roman" w:hAnsi="Times New Roman" w:cs="Times New Roman"/>
          <w:sz w:val="28"/>
          <w:szCs w:val="28"/>
          <w:lang w:eastAsia="ru-RU"/>
        </w:rPr>
        <w:t>п</w:t>
      </w:r>
      <w:r w:rsidR="000A0DED" w:rsidRPr="00FA7A44">
        <w:rPr>
          <w:rFonts w:ascii="Times New Roman" w:hAnsi="Times New Roman" w:cs="Times New Roman"/>
          <w:sz w:val="28"/>
          <w:szCs w:val="28"/>
          <w:lang w:eastAsia="ru-RU"/>
        </w:rPr>
        <w:t xml:space="preserve">ризнании граждан малоимущими и </w:t>
      </w:r>
      <w:r w:rsidRPr="00FA7A44">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B01E61" w:rsidRPr="0070522C" w:rsidRDefault="00B0515F"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515F">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00B01E61"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r w:rsidR="00D84D46">
        <w:rPr>
          <w:rFonts w:ascii="Times New Roman" w:hAnsi="Times New Roman" w:cs="Times New Roman"/>
          <w:sz w:val="28"/>
          <w:szCs w:val="28"/>
          <w:lang w:eastAsia="ru-RU"/>
        </w:rPr>
        <w:t xml:space="preserve"> на основании заявления (Приложение № 4)</w:t>
      </w:r>
      <w:r w:rsidR="00B01E61" w:rsidRPr="0070522C">
        <w:rPr>
          <w:rFonts w:ascii="Times New Roman" w:hAnsi="Times New Roman" w:cs="Times New Roman"/>
          <w:sz w:val="28"/>
          <w:szCs w:val="28"/>
          <w:lang w:eastAsia="ru-RU"/>
        </w:rPr>
        <w:t>.</w:t>
      </w:r>
    </w:p>
    <w:p w:rsidR="00E52D94"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w:t>
      </w:r>
      <w:r w:rsidR="00E52D94">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 xml:space="preserve">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w:t>
      </w:r>
      <w:r w:rsidR="00E52D94">
        <w:rPr>
          <w:rFonts w:ascii="Times New Roman" w:hAnsi="Times New Roman" w:cs="Times New Roman"/>
          <w:sz w:val="28"/>
          <w:szCs w:val="28"/>
          <w:lang w:eastAsia="ru-RU"/>
        </w:rPr>
        <w:t>в</w:t>
      </w:r>
      <w:r w:rsidR="00E52D94" w:rsidRPr="00E52D94">
        <w:rPr>
          <w:rFonts w:ascii="Times New Roman" w:hAnsi="Times New Roman" w:cs="Times New Roman"/>
          <w:sz w:val="28"/>
          <w:szCs w:val="28"/>
          <w:lang w:eastAsia="ru-RU"/>
        </w:rPr>
        <w:t>едущ</w:t>
      </w:r>
      <w:r w:rsidR="00E52D94">
        <w:rPr>
          <w:rFonts w:ascii="Times New Roman" w:hAnsi="Times New Roman" w:cs="Times New Roman"/>
          <w:sz w:val="28"/>
          <w:szCs w:val="28"/>
          <w:lang w:eastAsia="ru-RU"/>
        </w:rPr>
        <w:t>ему</w:t>
      </w:r>
      <w:r w:rsidR="00E52D94" w:rsidRPr="00E52D94">
        <w:rPr>
          <w:rFonts w:ascii="Times New Roman" w:hAnsi="Times New Roman" w:cs="Times New Roman"/>
          <w:sz w:val="28"/>
          <w:szCs w:val="28"/>
          <w:lang w:eastAsia="ru-RU"/>
        </w:rPr>
        <w:t xml:space="preserve"> специалист</w:t>
      </w:r>
      <w:r w:rsidR="00E52D94">
        <w:rPr>
          <w:rFonts w:ascii="Times New Roman" w:hAnsi="Times New Roman" w:cs="Times New Roman"/>
          <w:sz w:val="28"/>
          <w:szCs w:val="28"/>
          <w:lang w:eastAsia="ru-RU"/>
        </w:rPr>
        <w:t>у</w:t>
      </w:r>
      <w:r w:rsidR="00E52D94" w:rsidRPr="00E52D94">
        <w:rPr>
          <w:rFonts w:ascii="Times New Roman" w:hAnsi="Times New Roman" w:cs="Times New Roman"/>
          <w:sz w:val="28"/>
          <w:szCs w:val="28"/>
          <w:lang w:eastAsia="ru-RU"/>
        </w:rPr>
        <w:t xml:space="preserve"> по жилищным вопросам и муниципальному жилищному контролю</w:t>
      </w:r>
      <w:r w:rsidR="000F42E9">
        <w:rPr>
          <w:rFonts w:ascii="Times New Roman" w:hAnsi="Times New Roman" w:cs="Times New Roman"/>
          <w:sz w:val="28"/>
          <w:szCs w:val="28"/>
          <w:lang w:eastAsia="ru-RU"/>
        </w:rPr>
        <w:t>.</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w:t>
      </w:r>
      <w:r w:rsidR="00707F78">
        <w:rPr>
          <w:rFonts w:ascii="Times New Roman" w:hAnsi="Times New Roman" w:cs="Times New Roman"/>
          <w:bCs/>
          <w:sz w:val="28"/>
          <w:szCs w:val="28"/>
          <w:lang w:eastAsia="ru-RU"/>
        </w:rPr>
        <w:t>,</w:t>
      </w:r>
      <w:r w:rsidRPr="00E06C1B">
        <w:rPr>
          <w:rFonts w:ascii="Times New Roman" w:hAnsi="Times New Roman" w:cs="Times New Roman"/>
          <w:bCs/>
          <w:sz w:val="28"/>
          <w:szCs w:val="28"/>
          <w:lang w:eastAsia="ru-RU"/>
        </w:rPr>
        <w:t xml:space="preserve"> принятого на учет в качестве нуждающихся в жилых помещениях.</w:t>
      </w:r>
    </w:p>
    <w:p w:rsidR="00B01E61" w:rsidRPr="0070522C" w:rsidRDefault="00583BD8" w:rsidP="00B01E61">
      <w:pPr>
        <w:spacing w:after="0" w:line="240" w:lineRule="auto"/>
        <w:ind w:firstLine="709"/>
        <w:jc w:val="both"/>
        <w:rPr>
          <w:rFonts w:ascii="Times New Roman" w:hAnsi="Times New Roman" w:cs="Times New Roman"/>
          <w:sz w:val="28"/>
          <w:szCs w:val="28"/>
          <w:lang w:eastAsia="ru-RU"/>
        </w:rPr>
      </w:pPr>
      <w:r w:rsidRPr="00583BD8">
        <w:rPr>
          <w:rFonts w:ascii="Times New Roman" w:hAnsi="Times New Roman" w:cs="Times New Roman"/>
          <w:sz w:val="28"/>
          <w:szCs w:val="28"/>
          <w:lang w:eastAsia="ru-RU"/>
        </w:rPr>
        <w:t>Ведущи</w:t>
      </w:r>
      <w:r>
        <w:rPr>
          <w:rFonts w:ascii="Times New Roman" w:hAnsi="Times New Roman" w:cs="Times New Roman"/>
          <w:sz w:val="28"/>
          <w:szCs w:val="28"/>
          <w:lang w:eastAsia="ru-RU"/>
        </w:rPr>
        <w:t>й</w:t>
      </w:r>
      <w:r w:rsidRPr="00583BD8">
        <w:rPr>
          <w:rFonts w:ascii="Times New Roman" w:hAnsi="Times New Roman" w:cs="Times New Roman"/>
          <w:sz w:val="28"/>
          <w:szCs w:val="28"/>
          <w:lang w:eastAsia="ru-RU"/>
        </w:rPr>
        <w:t xml:space="preserve"> специалист по жилищным вопросам и муниципальному жилищному контролю </w:t>
      </w:r>
      <w:r w:rsidR="00B01E61" w:rsidRPr="0070522C">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w:t>
      </w:r>
      <w:r w:rsidR="00E239B7">
        <w:rPr>
          <w:rFonts w:ascii="Times New Roman" w:hAnsi="Times New Roman" w:cs="Times New Roman"/>
          <w:sz w:val="28"/>
          <w:szCs w:val="28"/>
          <w:lang w:eastAsia="ru-RU"/>
        </w:rPr>
        <w:t>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w:t>
      </w:r>
      <w:r w:rsidR="00707F78">
        <w:rPr>
          <w:rFonts w:ascii="Times New Roman" w:hAnsi="Times New Roman" w:cs="Times New Roman"/>
          <w:sz w:val="28"/>
          <w:szCs w:val="28"/>
          <w:lang w:eastAsia="ru-RU"/>
        </w:rPr>
        <w:t>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818A8">
        <w:rPr>
          <w:rFonts w:ascii="Times New Roman" w:hAnsi="Times New Roman" w:cs="Times New Roman"/>
          <w:sz w:val="28"/>
          <w:szCs w:val="28"/>
          <w:lang w:eastAsia="ru-RU"/>
        </w:rPr>
        <w:t>6</w:t>
      </w:r>
      <w:r w:rsidRPr="0070522C">
        <w:rPr>
          <w:rFonts w:ascii="Times New Roman" w:hAnsi="Times New Roman" w:cs="Times New Roman"/>
          <w:sz w:val="28"/>
          <w:szCs w:val="28"/>
          <w:lang w:eastAsia="ru-RU"/>
        </w:rPr>
        <w:t>).</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sidR="00707F78">
        <w:rPr>
          <w:rFonts w:ascii="Times New Roman" w:hAnsi="Times New Roman" w:cs="Times New Roman"/>
          <w:sz w:val="28"/>
          <w:szCs w:val="28"/>
          <w:lang w:eastAsia="ru-RU"/>
        </w:rPr>
        <w:t>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w:t>
      </w:r>
      <w:r w:rsidR="00707F7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включаются в список граждан, нуждающихся в улучшении жилищных условий</w:t>
      </w:r>
      <w:r w:rsidR="00E866DE">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Pr="00F30DFF">
        <w:rPr>
          <w:rFonts w:ascii="Times New Roman" w:hAnsi="Times New Roman" w:cs="Times New Roman"/>
          <w:sz w:val="28"/>
          <w:szCs w:val="28"/>
          <w:lang w:eastAsia="ru-RU"/>
        </w:rPr>
        <w:t>и вносятся в автоматизированную систему учета граждан,</w:t>
      </w:r>
      <w:r w:rsidR="00B00115" w:rsidRPr="00F30DFF">
        <w:rPr>
          <w:rFonts w:ascii="Times New Roman" w:hAnsi="Times New Roman" w:cs="Times New Roman"/>
          <w:sz w:val="28"/>
          <w:szCs w:val="28"/>
          <w:lang w:eastAsia="ru-RU"/>
        </w:rPr>
        <w:t xml:space="preserve"> нуждающ</w:t>
      </w:r>
      <w:r w:rsidR="00B00115">
        <w:rPr>
          <w:rFonts w:ascii="Times New Roman" w:hAnsi="Times New Roman" w:cs="Times New Roman"/>
          <w:sz w:val="28"/>
          <w:szCs w:val="28"/>
          <w:lang w:eastAsia="ru-RU"/>
        </w:rPr>
        <w:t>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w:t>
      </w:r>
      <w:r w:rsidR="00B00115">
        <w:rPr>
          <w:rFonts w:ascii="Times New Roman" w:hAnsi="Times New Roman" w:cs="Times New Roman"/>
          <w:sz w:val="28"/>
          <w:szCs w:val="28"/>
          <w:lang w:eastAsia="ru-RU"/>
        </w:rPr>
        <w:t>х гражданами, принятыми на учет.</w:t>
      </w:r>
    </w:p>
    <w:p w:rsidR="00B01E61" w:rsidRPr="00617C10"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7C10">
        <w:rPr>
          <w:rFonts w:ascii="Times New Roman" w:hAnsi="Times New Roman" w:cs="Times New Roman"/>
          <w:sz w:val="28"/>
          <w:szCs w:val="28"/>
          <w:lang w:eastAsia="ru-RU"/>
        </w:rPr>
        <w:t xml:space="preserve">По результатам проверки права граждан состоять на учете </w:t>
      </w:r>
      <w:r w:rsidR="00617C10" w:rsidRPr="00617C10">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Pr="00617C10">
        <w:rPr>
          <w:rFonts w:ascii="Times New Roman"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B00115" w:rsidRPr="00617C10">
        <w:rPr>
          <w:rFonts w:ascii="Times New Roman" w:hAnsi="Times New Roman" w:cs="Times New Roman"/>
          <w:sz w:val="28"/>
          <w:szCs w:val="28"/>
          <w:lang w:eastAsia="ru-RU"/>
        </w:rPr>
        <w:t>газете «Колтушский вестник»</w:t>
      </w:r>
      <w:r w:rsidRPr="00617C10">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2317C7">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2317C7">
        <w:rPr>
          <w:rFonts w:ascii="Times New Roman" w:hAnsi="Times New Roman" w:cs="Times New Roman"/>
          <w:sz w:val="28"/>
          <w:szCs w:val="28"/>
        </w:rPr>
        <w:t>Администрацию</w:t>
      </w:r>
      <w:r w:rsidR="00E04575"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D67EB8">
        <w:rPr>
          <w:rFonts w:ascii="Times New Roman" w:hAnsi="Times New Roman" w:cs="Times New Roman"/>
          <w:sz w:val="28"/>
          <w:szCs w:val="28"/>
        </w:rPr>
        <w:t>Администрацию</w:t>
      </w:r>
      <w:r w:rsidR="002676B4">
        <w:rPr>
          <w:rFonts w:ascii="Times New Roman" w:hAnsi="Times New Roman" w:cs="Times New Roman"/>
          <w:sz w:val="28"/>
          <w:szCs w:val="28"/>
        </w:rPr>
        <w:t xml:space="preserve">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FE2C5C">
        <w:rPr>
          <w:rFonts w:ascii="Times New Roman" w:eastAsia="Times New Roman" w:hAnsi="Times New Roman" w:cs="Times New Roman"/>
          <w:sz w:val="28"/>
          <w:szCs w:val="28"/>
          <w:lang w:eastAsia="ru-RU"/>
        </w:rPr>
        <w:t xml:space="preserve">Администрацию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FE2C5C">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0562A3">
        <w:rPr>
          <w:rFonts w:ascii="Times New Roman" w:eastAsia="Times New Roman" w:hAnsi="Times New Roman" w:cs="Times New Roman"/>
          <w:sz w:val="28"/>
          <w:szCs w:val="28"/>
          <w:lang w:eastAsia="ru-RU"/>
        </w:rPr>
        <w:t xml:space="preserve">Администрацию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C538C">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636FC1">
        <w:rPr>
          <w:rFonts w:ascii="Times New Roman" w:hAnsi="Times New Roman" w:cs="Times New Roman"/>
          <w:sz w:val="28"/>
          <w:szCs w:val="28"/>
        </w:rPr>
        <w:t>Администрпации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357B0">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357B0">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465D91">
        <w:rPr>
          <w:rFonts w:ascii="Times New Roman" w:hAnsi="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w:t>
      </w:r>
      <w:r w:rsidR="00D115B0">
        <w:rPr>
          <w:rFonts w:ascii="Times New Roman" w:hAnsi="Times New Roman" w:cs="Times New Roman"/>
          <w:sz w:val="28"/>
          <w:szCs w:val="28"/>
        </w:rPr>
        <w:t xml:space="preserve"> 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167094">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w:t>
      </w:r>
      <w:r w:rsidRPr="0070522C">
        <w:rPr>
          <w:rFonts w:ascii="Times New Roman" w:hAnsi="Times New Roman" w:cs="Times New Roman"/>
          <w:sz w:val="28"/>
          <w:szCs w:val="28"/>
        </w:rPr>
        <w:t xml:space="preserve"> В случае, если заявитель явился позже, он обслуживается </w:t>
      </w:r>
      <w:r w:rsidR="00B01E61" w:rsidRPr="0070522C">
        <w:rPr>
          <w:rFonts w:ascii="Times New Roman" w:hAnsi="Times New Roman" w:cs="Times New Roman"/>
          <w:sz w:val="28"/>
          <w:szCs w:val="28"/>
        </w:rPr>
        <w:t xml:space="preserve">в </w:t>
      </w:r>
      <w:r w:rsidR="00B01E61" w:rsidRPr="0070522C">
        <w:rPr>
          <w:rFonts w:ascii="Times New Roman" w:hAnsi="Times New Roman" w:cs="Times New Roman"/>
          <w:sz w:val="28"/>
          <w:szCs w:val="28"/>
        </w:rPr>
        <w:lastRenderedPageBreak/>
        <w:t>порядке живой очереди. В любом из случаев ответственный специалист</w:t>
      </w:r>
      <w:r w:rsidR="00BE5CDE">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6A7F13">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5D65DC">
        <w:rPr>
          <w:rFonts w:ascii="Times New Roman" w:hAnsi="Times New Roman" w:cs="Times New Roman"/>
          <w:sz w:val="28"/>
          <w:szCs w:val="28"/>
        </w:rPr>
        <w:t>Администрацию</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6A6B73">
        <w:rPr>
          <w:rFonts w:ascii="Times New Roman" w:hAnsi="Times New Roman" w:cs="Times New Roman"/>
          <w:sz w:val="28"/>
          <w:szCs w:val="28"/>
        </w:rPr>
        <w:t>Администрацию</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w:t>
      </w:r>
      <w:r w:rsidR="008556E0">
        <w:rPr>
          <w:rFonts w:ascii="Times New Roman" w:hAnsi="Times New Roman" w:cs="Times New Roman"/>
          <w:sz w:val="28"/>
          <w:szCs w:val="28"/>
        </w:rPr>
        <w:t>его административного регламента</w:t>
      </w:r>
      <w:r w:rsidR="00FB2947"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3C7E35">
        <w:rPr>
          <w:rFonts w:ascii="Times New Roman" w:hAnsi="Times New Roman" w:cs="Times New Roman"/>
          <w:sz w:val="28"/>
          <w:szCs w:val="28"/>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r w:rsidR="003C7E35">
        <w:rPr>
          <w:rFonts w:ascii="Times New Roman" w:eastAsia="Times New Roman" w:hAnsi="Times New Roman" w:cs="Times New Roman"/>
          <w:sz w:val="28"/>
          <w:szCs w:val="28"/>
          <w:lang w:eastAsia="ru-RU"/>
        </w:rPr>
        <w:t xml:space="preserve"> Администрацией.</w:t>
      </w:r>
      <w:r w:rsidRPr="0070522C">
        <w:rPr>
          <w:rFonts w:ascii="Times New Roman" w:eastAsia="Times New Roman" w:hAnsi="Times New Roman" w:cs="Times New Roman"/>
          <w:sz w:val="28"/>
          <w:szCs w:val="28"/>
          <w:lang w:eastAsia="ru-RU"/>
        </w:rPr>
        <w:t>.</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58079B">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0A3747">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98613E">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ответственн</w:t>
      </w:r>
      <w:r w:rsidR="00B37135">
        <w:rPr>
          <w:rFonts w:ascii="Times New Roman" w:eastAsia="Times New Roman" w:hAnsi="Times New Roman" w:cs="Times New Roman"/>
          <w:sz w:val="28"/>
          <w:szCs w:val="28"/>
          <w:lang w:eastAsia="ru-RU"/>
        </w:rPr>
        <w:t>ый</w:t>
      </w:r>
      <w:r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CB6FA9">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CB6FA9">
        <w:rPr>
          <w:rFonts w:ascii="Times New Roman" w:eastAsia="Times New Roman" w:hAnsi="Times New Roman" w:cs="Times New Roman"/>
          <w:sz w:val="28"/>
          <w:szCs w:val="28"/>
          <w:lang w:eastAsia="ru-RU"/>
        </w:rPr>
        <w:t>Администрации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3BE8" w:rsidRPr="0070522C" w:rsidRDefault="00BC3BE8"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7C2AAB" w:rsidRPr="0070522C" w:rsidRDefault="007C2AA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966C5B">
        <w:rPr>
          <w:rFonts w:ascii="Times New Roman" w:eastAsia="Times New Roman" w:hAnsi="Times New Roman" w:cs="Times New Roman"/>
          <w:sz w:val="28"/>
          <w:szCs w:val="28"/>
          <w:lang w:eastAsia="x-none"/>
        </w:rPr>
        <w:t xml:space="preserve">Администрации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w:t>
      </w:r>
      <w:r w:rsidR="00966C5B">
        <w:rPr>
          <w:rFonts w:ascii="Times New Roman" w:eastAsia="Times New Roman" w:hAnsi="Times New Roman" w:cs="Times New Roman"/>
          <w:sz w:val="28"/>
          <w:szCs w:val="28"/>
          <w:lang w:eastAsia="x-none"/>
        </w:rPr>
        <w:t>главы администрации</w:t>
      </w:r>
      <w:r w:rsidRPr="0070522C">
        <w:rPr>
          <w:rFonts w:ascii="Times New Roman" w:eastAsia="Times New Roman" w:hAnsi="Times New Roman" w:cs="Times New Roman"/>
          <w:sz w:val="28"/>
          <w:szCs w:val="28"/>
          <w:lang w:eastAsia="x-none"/>
        </w:rPr>
        <w:t xml:space="preserve">, </w:t>
      </w:r>
      <w:r w:rsidR="00966C5B">
        <w:rPr>
          <w:rFonts w:ascii="Times New Roman" w:eastAsia="Times New Roman" w:hAnsi="Times New Roman" w:cs="Times New Roman"/>
          <w:sz w:val="28"/>
          <w:szCs w:val="28"/>
          <w:lang w:eastAsia="x-none"/>
        </w:rPr>
        <w:t xml:space="preserve">курирующим соответствующее направление деятельности, </w:t>
      </w:r>
      <w:r w:rsidRPr="0070522C">
        <w:rPr>
          <w:rFonts w:ascii="Times New Roman" w:eastAsia="Times New Roman" w:hAnsi="Times New Roman" w:cs="Times New Roman"/>
          <w:sz w:val="28"/>
          <w:szCs w:val="28"/>
          <w:lang w:eastAsia="x-none"/>
        </w:rPr>
        <w:t xml:space="preserve">проверок исполнения </w:t>
      </w:r>
      <w:r w:rsidRPr="0070522C">
        <w:rPr>
          <w:rFonts w:ascii="Times New Roman" w:eastAsia="Times New Roman" w:hAnsi="Times New Roman" w:cs="Times New Roman"/>
          <w:sz w:val="28"/>
          <w:szCs w:val="28"/>
          <w:lang w:eastAsia="x-none"/>
        </w:rPr>
        <w:lastRenderedPageBreak/>
        <w:t>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00DB5BD0">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w:t>
      </w:r>
      <w:r w:rsidR="00EB3BA8">
        <w:rPr>
          <w:rFonts w:ascii="Times New Roman" w:eastAsia="Times New Roman" w:hAnsi="Times New Roman" w:cs="Times New Roman"/>
          <w:sz w:val="28"/>
          <w:szCs w:val="28"/>
          <w:lang w:eastAsia="ru-RU"/>
        </w:rPr>
        <w:t xml:space="preserve"> распоряжением  администрации.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826E5">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w:t>
      </w:r>
      <w:r w:rsidR="003C0A66">
        <w:rPr>
          <w:rFonts w:ascii="Times New Roman" w:eastAsia="Times New Roman" w:hAnsi="Times New Roman" w:cs="Times New Roman"/>
          <w:sz w:val="28"/>
          <w:szCs w:val="28"/>
          <w:lang w:eastAsia="ru-RU"/>
        </w:rPr>
        <w:t xml:space="preserve">распоряжение 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B6563C">
        <w:rPr>
          <w:rFonts w:ascii="Times New Roman" w:eastAsia="Times New Roman" w:hAnsi="Times New Roman" w:cs="Times New Roman"/>
          <w:sz w:val="28"/>
          <w:szCs w:val="28"/>
          <w:lang w:eastAsia="ru-RU"/>
        </w:rPr>
        <w:t>а</w:t>
      </w:r>
      <w:r w:rsidRPr="0070522C">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B6563C"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FB2947" w:rsidRPr="0070522C">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B6563C">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val="x-none"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00B6563C">
        <w:rPr>
          <w:rFonts w:ascii="Times New Roman" w:eastAsia="Times New Roman" w:hAnsi="Times New Roman" w:cs="Times New Roman"/>
          <w:sz w:val="28"/>
          <w:szCs w:val="28"/>
          <w:lang w:eastAsia="x-none"/>
        </w:rPr>
        <w:t>а</w:t>
      </w:r>
      <w:r w:rsidRPr="0070522C">
        <w:rPr>
          <w:rFonts w:ascii="Times New Roman" w:eastAsia="Times New Roman" w:hAnsi="Times New Roman" w:cs="Times New Roman"/>
          <w:sz w:val="28"/>
          <w:szCs w:val="28"/>
          <w:lang w:eastAsia="x-none"/>
        </w:rPr>
        <w:t xml:space="preserve">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E764A8">
        <w:rPr>
          <w:rFonts w:ascii="Times New Roman" w:hAnsi="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9270D">
        <w:rPr>
          <w:rFonts w:ascii="Times New Roman" w:hAnsi="Times New Roman"/>
          <w:sz w:val="28"/>
          <w:szCs w:val="28"/>
          <w:lang w:eastAsia="ru-RU"/>
        </w:rPr>
        <w:t>ый</w:t>
      </w:r>
      <w:r w:rsidRPr="00E764A8">
        <w:rPr>
          <w:rFonts w:ascii="Times New Roman" w:hAnsi="Times New Roman"/>
          <w:sz w:val="28"/>
          <w:szCs w:val="28"/>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063A4">
        <w:rPr>
          <w:rFonts w:ascii="Times New Roman" w:hAnsi="Times New Roman"/>
          <w:sz w:val="28"/>
          <w:szCs w:val="28"/>
          <w:lang w:eastAsia="ru-RU"/>
        </w:rPr>
        <w:t>ый</w:t>
      </w:r>
      <w:r w:rsidRPr="00E764A8">
        <w:rPr>
          <w:rFonts w:ascii="Times New Roman" w:hAnsi="Times New Roman"/>
          <w:sz w:val="28"/>
          <w:szCs w:val="28"/>
          <w:lang w:eastAsia="ru-RU"/>
        </w:rPr>
        <w:t xml:space="preserve"> центр,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CA68E9">
        <w:rPr>
          <w:rFonts w:ascii="Times New Roman" w:hAnsi="Times New Roman"/>
          <w:sz w:val="28"/>
          <w:szCs w:val="28"/>
        </w:rPr>
        <w:t xml:space="preserve"> услуги</w:t>
      </w:r>
      <w:r w:rsidRPr="00257D81">
        <w:rPr>
          <w:rFonts w:ascii="Times New Roman" w:hAnsi="Times New Roman"/>
          <w:sz w:val="28"/>
          <w:szCs w:val="28"/>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57D81">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57928">
          <w:rPr>
            <w:rFonts w:ascii="Times New Roman" w:hAnsi="Times New Roman"/>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764A8">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C14127">
          <w:headerReference w:type="default" r:id="rId13"/>
          <w:pgSz w:w="11906" w:h="16838"/>
          <w:pgMar w:top="709" w:right="567" w:bottom="709" w:left="1276"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C14127" w:rsidRPr="004D308F" w:rsidRDefault="00C1412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">
                <v:textbox>
                  <w:txbxContent>
                    <w:p w:rsidR="00C14127" w:rsidRPr="004D308F" w:rsidRDefault="00C1412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C14127" w:rsidRPr="004D308F" w:rsidRDefault="00C1412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">
                <v:textbox>
                  <w:txbxContent>
                    <w:p w:rsidR="00C14127" w:rsidRPr="004D308F" w:rsidRDefault="00C1412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C14127" w:rsidRPr="004D308F" w:rsidRDefault="00C1412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Rzf204CAABgBAAADgAAAAAAAAAAAAAAAAAuAgAAZHJzL2Uyb0RvYy54bWxQSwECLQAUAAYACAAA&#10;ACEA044J090AAAAIAQAADwAAAAAAAAAAAAAAAACoBAAAZHJzL2Rvd25yZXYueG1sUEsFBgAAAAAE&#10;AAQA8wAAALIFAAAAAA==&#10;">
                <v:textbox>
                  <w:txbxContent>
                    <w:p w:rsidR="00C14127" w:rsidRPr="004D308F" w:rsidRDefault="00C1412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C14127" w:rsidRPr="00134971" w:rsidRDefault="00C141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14127" w:rsidRPr="00E637F7" w:rsidRDefault="00C1412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14127" w:rsidRPr="006D56E4" w:rsidRDefault="00C14127" w:rsidP="00B00318">
                            <w:pPr>
                              <w:spacing w:after="0" w:line="240" w:lineRule="auto"/>
                              <w:jc w:val="center"/>
                              <w:rPr>
                                <w:rFonts w:ascii="Times New Roman" w:hAnsi="Times New Roman" w:cs="Times New Roman"/>
                                <w:sz w:val="24"/>
                                <w:szCs w:val="24"/>
                              </w:rPr>
                            </w:pPr>
                          </w:p>
                          <w:p w:rsidR="00C14127" w:rsidRPr="00BF3B3E" w:rsidRDefault="00C14127"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">
                <v:textbox>
                  <w:txbxContent>
                    <w:p w:rsidR="00C14127" w:rsidRPr="00134971" w:rsidRDefault="00C141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14127" w:rsidRPr="00E637F7" w:rsidRDefault="00C1412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14127" w:rsidRPr="006D56E4" w:rsidRDefault="00C14127" w:rsidP="00B00318">
                      <w:pPr>
                        <w:spacing w:after="0" w:line="240" w:lineRule="auto"/>
                        <w:jc w:val="center"/>
                        <w:rPr>
                          <w:rFonts w:ascii="Times New Roman" w:hAnsi="Times New Roman" w:cs="Times New Roman"/>
                          <w:sz w:val="24"/>
                          <w:szCs w:val="24"/>
                        </w:rPr>
                      </w:pPr>
                    </w:p>
                    <w:p w:rsidR="00C14127" w:rsidRPr="00BF3B3E" w:rsidRDefault="00C14127"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C14127" w:rsidRPr="00E637F7" w:rsidRDefault="00C141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14127" w:rsidRPr="00E637F7" w:rsidRDefault="00C1412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14127" w:rsidRPr="00E637F7" w:rsidRDefault="00C14127"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216j+VMCAABgBAAADgAAAAAAAAAAAAAAAAAuAgAAZHJzL2Uyb0RvYy54bWxQSwECLQAU&#10;AAYACAAAACEAR1r2Ft4AAAAKAQAADwAAAAAAAAAAAAAAAACtBAAAZHJzL2Rvd25yZXYueG1sUEsF&#10;BgAAAAAEAAQA8wAAALgFAAAAAA==&#10;">
                <v:textbox>
                  <w:txbxContent>
                    <w:p w:rsidR="00C14127" w:rsidRPr="00E637F7" w:rsidRDefault="00C141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C14127" w:rsidRPr="00E637F7" w:rsidRDefault="00C1412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14127" w:rsidRPr="00E637F7" w:rsidRDefault="00C14127"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C14127" w:rsidRPr="006D56E4" w:rsidRDefault="00C1412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B4r8x7TgIAAF8EAAAOAAAAAAAAAAAAAAAAAC4CAABkcnMvZTJvRG9jLnhtbFBLAQItABQABgAI&#10;AAAAIQAp+H+n3wAAAAoBAAAPAAAAAAAAAAAAAAAAAKgEAABkcnMvZG93bnJldi54bWxQSwUGAAAA&#10;AAQABADzAAAAtAUAAAAA&#10;">
                <v:textbox>
                  <w:txbxContent>
                    <w:p w:rsidR="00C14127" w:rsidRPr="006D56E4" w:rsidRDefault="00C14127"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8D5FE1">
        <w:rPr>
          <w:rFonts w:ascii="Times New Roman" w:hAnsi="Times New Roman" w:cs="Times New Roman"/>
          <w:sz w:val="24"/>
          <w:szCs w:val="24"/>
          <w:lang w:eastAsia="ru-RU"/>
        </w:rPr>
        <w:t>2</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15A92">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337627" w:rsidP="00F46F2C">
      <w:pPr>
        <w:tabs>
          <w:tab w:val="left" w:pos="284"/>
        </w:tabs>
        <w:autoSpaceDE w:val="0"/>
        <w:autoSpaceDN w:val="0"/>
        <w:spacing w:after="0" w:line="240" w:lineRule="auto"/>
        <w:rPr>
          <w:rFonts w:ascii="Times New Roman" w:hAnsi="Times New Roman" w:cs="Times New Roman"/>
          <w:sz w:val="20"/>
          <w:szCs w:val="20"/>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3</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 xml:space="preserve">ПРИЛОЖЕНИЕ № </w:t>
      </w:r>
      <w:r w:rsidR="008D5FE1">
        <w:rPr>
          <w:rFonts w:ascii="Times New Roman" w:hAnsi="Times New Roman" w:cs="Times New Roman"/>
          <w:sz w:val="24"/>
          <w:szCs w:val="24"/>
          <w:lang w:eastAsia="ru-RU"/>
        </w:rPr>
        <w:t>4</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6B" w:rsidRDefault="00FA3E6B" w:rsidP="0002616D">
      <w:pPr>
        <w:spacing w:after="0" w:line="240" w:lineRule="auto"/>
      </w:pPr>
      <w:r>
        <w:separator/>
      </w:r>
    </w:p>
  </w:endnote>
  <w:endnote w:type="continuationSeparator" w:id="0">
    <w:p w:rsidR="00FA3E6B" w:rsidRDefault="00FA3E6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6B" w:rsidRDefault="00FA3E6B" w:rsidP="0002616D">
      <w:pPr>
        <w:spacing w:after="0" w:line="240" w:lineRule="auto"/>
      </w:pPr>
      <w:r>
        <w:separator/>
      </w:r>
    </w:p>
  </w:footnote>
  <w:footnote w:type="continuationSeparator" w:id="0">
    <w:p w:rsidR="00FA3E6B" w:rsidRDefault="00FA3E6B" w:rsidP="0002616D">
      <w:pPr>
        <w:spacing w:after="0" w:line="240" w:lineRule="auto"/>
      </w:pPr>
      <w:r>
        <w:continuationSeparator/>
      </w:r>
    </w:p>
  </w:footnote>
  <w:footnote w:id="1">
    <w:p w:rsidR="00C14127" w:rsidRDefault="00C1412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14127" w:rsidRDefault="00C1412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27" w:rsidRDefault="00C14127">
    <w:pPr>
      <w:pStyle w:val="aa"/>
      <w:jc w:val="center"/>
    </w:pPr>
    <w:r>
      <w:fldChar w:fldCharType="begin"/>
    </w:r>
    <w:r>
      <w:instrText>PAGE   \* MERGEFORMAT</w:instrText>
    </w:r>
    <w:r>
      <w:fldChar w:fldCharType="separate"/>
    </w:r>
    <w:r w:rsidR="003B3C37">
      <w:rPr>
        <w:noProof/>
      </w:rPr>
      <w:t>4</w:t>
    </w:r>
    <w:r>
      <w:rPr>
        <w:noProof/>
      </w:rPr>
      <w:fldChar w:fldCharType="end"/>
    </w:r>
  </w:p>
  <w:p w:rsidR="00C14127" w:rsidRDefault="00C141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5"/>
  </w:num>
  <w:num w:numId="4">
    <w:abstractNumId w:val="21"/>
  </w:num>
  <w:num w:numId="5">
    <w:abstractNumId w:val="3"/>
  </w:num>
  <w:num w:numId="6">
    <w:abstractNumId w:val="18"/>
  </w:num>
  <w:num w:numId="7">
    <w:abstractNumId w:val="11"/>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6"/>
  </w:num>
  <w:num w:numId="18">
    <w:abstractNumId w:val="19"/>
  </w:num>
  <w:num w:numId="19">
    <w:abstractNumId w:val="14"/>
  </w:num>
  <w:num w:numId="20">
    <w:abstractNumId w:val="6"/>
  </w:num>
  <w:num w:numId="21">
    <w:abstractNumId w:val="1"/>
  </w:num>
  <w:num w:numId="22">
    <w:abstractNumId w:val="4"/>
  </w:num>
  <w:num w:numId="23">
    <w:abstractNumId w:val="2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14CA"/>
    <w:rsid w:val="00002F72"/>
    <w:rsid w:val="00007AD8"/>
    <w:rsid w:val="00012BD9"/>
    <w:rsid w:val="0001334E"/>
    <w:rsid w:val="000161D8"/>
    <w:rsid w:val="0002616D"/>
    <w:rsid w:val="0003164F"/>
    <w:rsid w:val="00034EFF"/>
    <w:rsid w:val="000352EA"/>
    <w:rsid w:val="000356BC"/>
    <w:rsid w:val="00035959"/>
    <w:rsid w:val="0004251D"/>
    <w:rsid w:val="000448B4"/>
    <w:rsid w:val="0005028B"/>
    <w:rsid w:val="00051A05"/>
    <w:rsid w:val="00051BB3"/>
    <w:rsid w:val="000562A3"/>
    <w:rsid w:val="00057616"/>
    <w:rsid w:val="00065B0F"/>
    <w:rsid w:val="000700DF"/>
    <w:rsid w:val="00077058"/>
    <w:rsid w:val="000826E5"/>
    <w:rsid w:val="00082E1F"/>
    <w:rsid w:val="00084B33"/>
    <w:rsid w:val="00085CBA"/>
    <w:rsid w:val="00093D8D"/>
    <w:rsid w:val="000A0DED"/>
    <w:rsid w:val="000A3747"/>
    <w:rsid w:val="000B101A"/>
    <w:rsid w:val="000B1113"/>
    <w:rsid w:val="000B13A4"/>
    <w:rsid w:val="000B7516"/>
    <w:rsid w:val="000B7CDC"/>
    <w:rsid w:val="000C0446"/>
    <w:rsid w:val="000C0664"/>
    <w:rsid w:val="000C6C56"/>
    <w:rsid w:val="000D17A2"/>
    <w:rsid w:val="000D4806"/>
    <w:rsid w:val="000D4954"/>
    <w:rsid w:val="000D50C2"/>
    <w:rsid w:val="000D5AEC"/>
    <w:rsid w:val="000E5E78"/>
    <w:rsid w:val="000E6CAB"/>
    <w:rsid w:val="000F2535"/>
    <w:rsid w:val="000F42E9"/>
    <w:rsid w:val="000F46DF"/>
    <w:rsid w:val="001008BB"/>
    <w:rsid w:val="0010127F"/>
    <w:rsid w:val="001038FB"/>
    <w:rsid w:val="00105253"/>
    <w:rsid w:val="00107B96"/>
    <w:rsid w:val="001109F6"/>
    <w:rsid w:val="00110F83"/>
    <w:rsid w:val="001112A0"/>
    <w:rsid w:val="00125657"/>
    <w:rsid w:val="001272A9"/>
    <w:rsid w:val="00133504"/>
    <w:rsid w:val="00134971"/>
    <w:rsid w:val="001355DD"/>
    <w:rsid w:val="001436A9"/>
    <w:rsid w:val="00146C6D"/>
    <w:rsid w:val="00147DF5"/>
    <w:rsid w:val="0015528E"/>
    <w:rsid w:val="0015643F"/>
    <w:rsid w:val="00164CB3"/>
    <w:rsid w:val="00167094"/>
    <w:rsid w:val="001670E2"/>
    <w:rsid w:val="001711A2"/>
    <w:rsid w:val="00180020"/>
    <w:rsid w:val="00181483"/>
    <w:rsid w:val="001A226D"/>
    <w:rsid w:val="001B32F7"/>
    <w:rsid w:val="001D3865"/>
    <w:rsid w:val="001D3B21"/>
    <w:rsid w:val="001E2D9C"/>
    <w:rsid w:val="001E3B23"/>
    <w:rsid w:val="001E4028"/>
    <w:rsid w:val="001F12F5"/>
    <w:rsid w:val="001F215B"/>
    <w:rsid w:val="001F3420"/>
    <w:rsid w:val="001F376B"/>
    <w:rsid w:val="00201001"/>
    <w:rsid w:val="00202D53"/>
    <w:rsid w:val="00203FE2"/>
    <w:rsid w:val="002061E4"/>
    <w:rsid w:val="002213BB"/>
    <w:rsid w:val="00226FF2"/>
    <w:rsid w:val="00230893"/>
    <w:rsid w:val="002317C7"/>
    <w:rsid w:val="00235DAC"/>
    <w:rsid w:val="00237A38"/>
    <w:rsid w:val="00241666"/>
    <w:rsid w:val="00242EEF"/>
    <w:rsid w:val="002430DD"/>
    <w:rsid w:val="0024645C"/>
    <w:rsid w:val="0024662E"/>
    <w:rsid w:val="00247230"/>
    <w:rsid w:val="00247C6F"/>
    <w:rsid w:val="00253754"/>
    <w:rsid w:val="00256450"/>
    <w:rsid w:val="00256BA9"/>
    <w:rsid w:val="00257D81"/>
    <w:rsid w:val="0026008A"/>
    <w:rsid w:val="0026514C"/>
    <w:rsid w:val="002676B4"/>
    <w:rsid w:val="002713E5"/>
    <w:rsid w:val="002735D7"/>
    <w:rsid w:val="00274363"/>
    <w:rsid w:val="00274545"/>
    <w:rsid w:val="0027629E"/>
    <w:rsid w:val="00281D2B"/>
    <w:rsid w:val="00283C92"/>
    <w:rsid w:val="00286531"/>
    <w:rsid w:val="00286EF5"/>
    <w:rsid w:val="00291D21"/>
    <w:rsid w:val="00293175"/>
    <w:rsid w:val="002A0CD1"/>
    <w:rsid w:val="002A28CA"/>
    <w:rsid w:val="002A6F7C"/>
    <w:rsid w:val="002B03D7"/>
    <w:rsid w:val="002C1015"/>
    <w:rsid w:val="002C2583"/>
    <w:rsid w:val="002C4DBC"/>
    <w:rsid w:val="002C5781"/>
    <w:rsid w:val="002D30B9"/>
    <w:rsid w:val="002D72A6"/>
    <w:rsid w:val="002F03F4"/>
    <w:rsid w:val="00301543"/>
    <w:rsid w:val="00302196"/>
    <w:rsid w:val="003056A8"/>
    <w:rsid w:val="00305D14"/>
    <w:rsid w:val="00306DC3"/>
    <w:rsid w:val="003110A0"/>
    <w:rsid w:val="003137FE"/>
    <w:rsid w:val="00321D19"/>
    <w:rsid w:val="00322010"/>
    <w:rsid w:val="003331EF"/>
    <w:rsid w:val="0033323D"/>
    <w:rsid w:val="0033348C"/>
    <w:rsid w:val="00335812"/>
    <w:rsid w:val="00337627"/>
    <w:rsid w:val="003427CE"/>
    <w:rsid w:val="003435E7"/>
    <w:rsid w:val="003451FE"/>
    <w:rsid w:val="0035033A"/>
    <w:rsid w:val="00366A0C"/>
    <w:rsid w:val="0036739A"/>
    <w:rsid w:val="00375231"/>
    <w:rsid w:val="0038315B"/>
    <w:rsid w:val="00384D6F"/>
    <w:rsid w:val="0039270D"/>
    <w:rsid w:val="00392934"/>
    <w:rsid w:val="00392AFA"/>
    <w:rsid w:val="00394DC4"/>
    <w:rsid w:val="003A4440"/>
    <w:rsid w:val="003A51B8"/>
    <w:rsid w:val="003A567A"/>
    <w:rsid w:val="003B009A"/>
    <w:rsid w:val="003B3C37"/>
    <w:rsid w:val="003B7274"/>
    <w:rsid w:val="003C0940"/>
    <w:rsid w:val="003C0A66"/>
    <w:rsid w:val="003C22A7"/>
    <w:rsid w:val="003C2C51"/>
    <w:rsid w:val="003C49DD"/>
    <w:rsid w:val="003C4E84"/>
    <w:rsid w:val="003C7E35"/>
    <w:rsid w:val="003D246B"/>
    <w:rsid w:val="003D4B6F"/>
    <w:rsid w:val="003D7328"/>
    <w:rsid w:val="003E113F"/>
    <w:rsid w:val="003E229D"/>
    <w:rsid w:val="003E51D4"/>
    <w:rsid w:val="003E53DB"/>
    <w:rsid w:val="003E70C3"/>
    <w:rsid w:val="003E76DB"/>
    <w:rsid w:val="003F2309"/>
    <w:rsid w:val="003F4A2D"/>
    <w:rsid w:val="00404538"/>
    <w:rsid w:val="00411198"/>
    <w:rsid w:val="0041561D"/>
    <w:rsid w:val="00417432"/>
    <w:rsid w:val="00420119"/>
    <w:rsid w:val="004224F2"/>
    <w:rsid w:val="00424383"/>
    <w:rsid w:val="0042613C"/>
    <w:rsid w:val="004316BB"/>
    <w:rsid w:val="00433181"/>
    <w:rsid w:val="004342E7"/>
    <w:rsid w:val="00437D1E"/>
    <w:rsid w:val="00440A5E"/>
    <w:rsid w:val="00441986"/>
    <w:rsid w:val="00441C09"/>
    <w:rsid w:val="00443EBF"/>
    <w:rsid w:val="00444EA6"/>
    <w:rsid w:val="004455D9"/>
    <w:rsid w:val="00451267"/>
    <w:rsid w:val="00465D91"/>
    <w:rsid w:val="004743C5"/>
    <w:rsid w:val="00474D7E"/>
    <w:rsid w:val="004915AF"/>
    <w:rsid w:val="00495030"/>
    <w:rsid w:val="004A7E8E"/>
    <w:rsid w:val="004B0E68"/>
    <w:rsid w:val="004B2175"/>
    <w:rsid w:val="004B72CE"/>
    <w:rsid w:val="004C1E48"/>
    <w:rsid w:val="004C4C9D"/>
    <w:rsid w:val="004C5883"/>
    <w:rsid w:val="004C5BDB"/>
    <w:rsid w:val="004D0810"/>
    <w:rsid w:val="004D308F"/>
    <w:rsid w:val="004E19E1"/>
    <w:rsid w:val="004E3557"/>
    <w:rsid w:val="004E563D"/>
    <w:rsid w:val="004E6E9D"/>
    <w:rsid w:val="004F06E2"/>
    <w:rsid w:val="004F1499"/>
    <w:rsid w:val="004F2441"/>
    <w:rsid w:val="004F3914"/>
    <w:rsid w:val="004F6CD0"/>
    <w:rsid w:val="004F72A6"/>
    <w:rsid w:val="00501A41"/>
    <w:rsid w:val="0050249E"/>
    <w:rsid w:val="00505E8C"/>
    <w:rsid w:val="005101F6"/>
    <w:rsid w:val="005112FA"/>
    <w:rsid w:val="00512419"/>
    <w:rsid w:val="005148B9"/>
    <w:rsid w:val="00516938"/>
    <w:rsid w:val="00521C9A"/>
    <w:rsid w:val="00523DE5"/>
    <w:rsid w:val="00530891"/>
    <w:rsid w:val="00535859"/>
    <w:rsid w:val="00542C16"/>
    <w:rsid w:val="00545B24"/>
    <w:rsid w:val="00551D76"/>
    <w:rsid w:val="00551E08"/>
    <w:rsid w:val="0055369D"/>
    <w:rsid w:val="00553A0B"/>
    <w:rsid w:val="00554A6D"/>
    <w:rsid w:val="00555091"/>
    <w:rsid w:val="005623FE"/>
    <w:rsid w:val="0056781F"/>
    <w:rsid w:val="005733D1"/>
    <w:rsid w:val="0058079B"/>
    <w:rsid w:val="005825E4"/>
    <w:rsid w:val="00583BD8"/>
    <w:rsid w:val="00596066"/>
    <w:rsid w:val="005A0D28"/>
    <w:rsid w:val="005A0D89"/>
    <w:rsid w:val="005A7292"/>
    <w:rsid w:val="005A7FAB"/>
    <w:rsid w:val="005B2CAA"/>
    <w:rsid w:val="005B4F58"/>
    <w:rsid w:val="005B71FF"/>
    <w:rsid w:val="005C0035"/>
    <w:rsid w:val="005C175B"/>
    <w:rsid w:val="005C35F0"/>
    <w:rsid w:val="005C494B"/>
    <w:rsid w:val="005C6113"/>
    <w:rsid w:val="005D65DC"/>
    <w:rsid w:val="005E26B8"/>
    <w:rsid w:val="005E53CA"/>
    <w:rsid w:val="005F6AD8"/>
    <w:rsid w:val="0060310A"/>
    <w:rsid w:val="00603393"/>
    <w:rsid w:val="0061341D"/>
    <w:rsid w:val="00614024"/>
    <w:rsid w:val="00617C10"/>
    <w:rsid w:val="00621C6A"/>
    <w:rsid w:val="00622327"/>
    <w:rsid w:val="00624C85"/>
    <w:rsid w:val="00636FC1"/>
    <w:rsid w:val="006471B6"/>
    <w:rsid w:val="006537A4"/>
    <w:rsid w:val="006616BA"/>
    <w:rsid w:val="006628EC"/>
    <w:rsid w:val="006646FE"/>
    <w:rsid w:val="006735C4"/>
    <w:rsid w:val="006777D2"/>
    <w:rsid w:val="006800A9"/>
    <w:rsid w:val="00696645"/>
    <w:rsid w:val="006A117A"/>
    <w:rsid w:val="006A6B73"/>
    <w:rsid w:val="006A7F13"/>
    <w:rsid w:val="006B0D47"/>
    <w:rsid w:val="006B17A3"/>
    <w:rsid w:val="006B2092"/>
    <w:rsid w:val="006B5724"/>
    <w:rsid w:val="006B7C50"/>
    <w:rsid w:val="006C1996"/>
    <w:rsid w:val="006D4BFB"/>
    <w:rsid w:val="006D56E4"/>
    <w:rsid w:val="006F1835"/>
    <w:rsid w:val="006F1B50"/>
    <w:rsid w:val="006F2F52"/>
    <w:rsid w:val="006F5960"/>
    <w:rsid w:val="0070055D"/>
    <w:rsid w:val="00702F53"/>
    <w:rsid w:val="00705077"/>
    <w:rsid w:val="0070522C"/>
    <w:rsid w:val="0070551F"/>
    <w:rsid w:val="00707AE5"/>
    <w:rsid w:val="00707F78"/>
    <w:rsid w:val="00717A3F"/>
    <w:rsid w:val="00722D71"/>
    <w:rsid w:val="00725BA5"/>
    <w:rsid w:val="00731224"/>
    <w:rsid w:val="0073229F"/>
    <w:rsid w:val="00733F52"/>
    <w:rsid w:val="0073532E"/>
    <w:rsid w:val="007369EA"/>
    <w:rsid w:val="00741002"/>
    <w:rsid w:val="00743C8A"/>
    <w:rsid w:val="00746AA4"/>
    <w:rsid w:val="00747BF5"/>
    <w:rsid w:val="007507B9"/>
    <w:rsid w:val="00751B3B"/>
    <w:rsid w:val="00753845"/>
    <w:rsid w:val="00754426"/>
    <w:rsid w:val="00762EFC"/>
    <w:rsid w:val="0076349B"/>
    <w:rsid w:val="0076539F"/>
    <w:rsid w:val="00765663"/>
    <w:rsid w:val="007713C2"/>
    <w:rsid w:val="00773B48"/>
    <w:rsid w:val="007906F2"/>
    <w:rsid w:val="007929C0"/>
    <w:rsid w:val="00797F24"/>
    <w:rsid w:val="007A3AAA"/>
    <w:rsid w:val="007A3BAC"/>
    <w:rsid w:val="007A4762"/>
    <w:rsid w:val="007A7F26"/>
    <w:rsid w:val="007B282D"/>
    <w:rsid w:val="007B4F1C"/>
    <w:rsid w:val="007B60E0"/>
    <w:rsid w:val="007C2602"/>
    <w:rsid w:val="007C2AAB"/>
    <w:rsid w:val="007C436E"/>
    <w:rsid w:val="007C4F5D"/>
    <w:rsid w:val="007C60C6"/>
    <w:rsid w:val="007E2627"/>
    <w:rsid w:val="007F08E6"/>
    <w:rsid w:val="007F196C"/>
    <w:rsid w:val="007F1E36"/>
    <w:rsid w:val="007F359C"/>
    <w:rsid w:val="007F69D5"/>
    <w:rsid w:val="0080281F"/>
    <w:rsid w:val="008063A4"/>
    <w:rsid w:val="00810A72"/>
    <w:rsid w:val="0081263F"/>
    <w:rsid w:val="00817B31"/>
    <w:rsid w:val="00822D43"/>
    <w:rsid w:val="00824937"/>
    <w:rsid w:val="00826962"/>
    <w:rsid w:val="00827DB3"/>
    <w:rsid w:val="00832A52"/>
    <w:rsid w:val="00836880"/>
    <w:rsid w:val="0084569D"/>
    <w:rsid w:val="00850DDE"/>
    <w:rsid w:val="008556E0"/>
    <w:rsid w:val="00860A86"/>
    <w:rsid w:val="00870D77"/>
    <w:rsid w:val="00884247"/>
    <w:rsid w:val="00885B91"/>
    <w:rsid w:val="0089273C"/>
    <w:rsid w:val="0089280B"/>
    <w:rsid w:val="00895835"/>
    <w:rsid w:val="008B74EB"/>
    <w:rsid w:val="008C17E0"/>
    <w:rsid w:val="008C5DC0"/>
    <w:rsid w:val="008D5FE1"/>
    <w:rsid w:val="008D72F2"/>
    <w:rsid w:val="008E4A48"/>
    <w:rsid w:val="008E54F9"/>
    <w:rsid w:val="008F227D"/>
    <w:rsid w:val="008F2A7F"/>
    <w:rsid w:val="008F3235"/>
    <w:rsid w:val="009011FD"/>
    <w:rsid w:val="009115B9"/>
    <w:rsid w:val="00922C1D"/>
    <w:rsid w:val="0092533C"/>
    <w:rsid w:val="0092577A"/>
    <w:rsid w:val="00930489"/>
    <w:rsid w:val="00935E75"/>
    <w:rsid w:val="00937079"/>
    <w:rsid w:val="009370AE"/>
    <w:rsid w:val="009454BF"/>
    <w:rsid w:val="00945F41"/>
    <w:rsid w:val="00955714"/>
    <w:rsid w:val="00957917"/>
    <w:rsid w:val="00960BB4"/>
    <w:rsid w:val="00962548"/>
    <w:rsid w:val="00963AFD"/>
    <w:rsid w:val="00966C5B"/>
    <w:rsid w:val="00970967"/>
    <w:rsid w:val="009721C0"/>
    <w:rsid w:val="00972C46"/>
    <w:rsid w:val="00974D1C"/>
    <w:rsid w:val="00975F2B"/>
    <w:rsid w:val="00982111"/>
    <w:rsid w:val="00982802"/>
    <w:rsid w:val="0098613E"/>
    <w:rsid w:val="009A4AB1"/>
    <w:rsid w:val="009A5E66"/>
    <w:rsid w:val="009B209F"/>
    <w:rsid w:val="009C21D3"/>
    <w:rsid w:val="009C2C16"/>
    <w:rsid w:val="009C4CE2"/>
    <w:rsid w:val="009C538C"/>
    <w:rsid w:val="009C53E5"/>
    <w:rsid w:val="009C5B45"/>
    <w:rsid w:val="009D07EF"/>
    <w:rsid w:val="009D4ECD"/>
    <w:rsid w:val="009F1565"/>
    <w:rsid w:val="009F1577"/>
    <w:rsid w:val="009F5501"/>
    <w:rsid w:val="009F797D"/>
    <w:rsid w:val="00A00A90"/>
    <w:rsid w:val="00A04002"/>
    <w:rsid w:val="00A07381"/>
    <w:rsid w:val="00A0773A"/>
    <w:rsid w:val="00A0790E"/>
    <w:rsid w:val="00A07DF1"/>
    <w:rsid w:val="00A121C6"/>
    <w:rsid w:val="00A12D49"/>
    <w:rsid w:val="00A15A92"/>
    <w:rsid w:val="00A171ED"/>
    <w:rsid w:val="00A30170"/>
    <w:rsid w:val="00A3445D"/>
    <w:rsid w:val="00A364B8"/>
    <w:rsid w:val="00A366BD"/>
    <w:rsid w:val="00A367DB"/>
    <w:rsid w:val="00A377BC"/>
    <w:rsid w:val="00A40573"/>
    <w:rsid w:val="00A41567"/>
    <w:rsid w:val="00A512FD"/>
    <w:rsid w:val="00A52425"/>
    <w:rsid w:val="00A5366E"/>
    <w:rsid w:val="00A552C4"/>
    <w:rsid w:val="00A56C7C"/>
    <w:rsid w:val="00A60606"/>
    <w:rsid w:val="00A7366B"/>
    <w:rsid w:val="00A77472"/>
    <w:rsid w:val="00A818A8"/>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4A2A"/>
    <w:rsid w:val="00AF77BC"/>
    <w:rsid w:val="00AF7A4D"/>
    <w:rsid w:val="00B00115"/>
    <w:rsid w:val="00B00318"/>
    <w:rsid w:val="00B01E61"/>
    <w:rsid w:val="00B0515F"/>
    <w:rsid w:val="00B1253F"/>
    <w:rsid w:val="00B17F0B"/>
    <w:rsid w:val="00B22B29"/>
    <w:rsid w:val="00B22C87"/>
    <w:rsid w:val="00B232E1"/>
    <w:rsid w:val="00B23FBB"/>
    <w:rsid w:val="00B34D47"/>
    <w:rsid w:val="00B37135"/>
    <w:rsid w:val="00B379A2"/>
    <w:rsid w:val="00B37AA2"/>
    <w:rsid w:val="00B37C6C"/>
    <w:rsid w:val="00B407A2"/>
    <w:rsid w:val="00B41C83"/>
    <w:rsid w:val="00B47FD0"/>
    <w:rsid w:val="00B50251"/>
    <w:rsid w:val="00B52805"/>
    <w:rsid w:val="00B52F58"/>
    <w:rsid w:val="00B55CB8"/>
    <w:rsid w:val="00B578BD"/>
    <w:rsid w:val="00B64BFE"/>
    <w:rsid w:val="00B6563C"/>
    <w:rsid w:val="00B65A16"/>
    <w:rsid w:val="00B72A3A"/>
    <w:rsid w:val="00B74A75"/>
    <w:rsid w:val="00B74E59"/>
    <w:rsid w:val="00B839BC"/>
    <w:rsid w:val="00B83C6A"/>
    <w:rsid w:val="00B92C2F"/>
    <w:rsid w:val="00B950B2"/>
    <w:rsid w:val="00BA2ED3"/>
    <w:rsid w:val="00BA364F"/>
    <w:rsid w:val="00BA3D52"/>
    <w:rsid w:val="00BB1119"/>
    <w:rsid w:val="00BB6384"/>
    <w:rsid w:val="00BC0F03"/>
    <w:rsid w:val="00BC3BE8"/>
    <w:rsid w:val="00BD1A86"/>
    <w:rsid w:val="00BD6D2C"/>
    <w:rsid w:val="00BE0EFA"/>
    <w:rsid w:val="00BE267F"/>
    <w:rsid w:val="00BE5CDE"/>
    <w:rsid w:val="00BF1A33"/>
    <w:rsid w:val="00BF3B3E"/>
    <w:rsid w:val="00C011AF"/>
    <w:rsid w:val="00C01AD4"/>
    <w:rsid w:val="00C14127"/>
    <w:rsid w:val="00C15FDE"/>
    <w:rsid w:val="00C225B0"/>
    <w:rsid w:val="00C230A3"/>
    <w:rsid w:val="00C23908"/>
    <w:rsid w:val="00C278A9"/>
    <w:rsid w:val="00C3283E"/>
    <w:rsid w:val="00C357B0"/>
    <w:rsid w:val="00C371E8"/>
    <w:rsid w:val="00C37616"/>
    <w:rsid w:val="00C37F5F"/>
    <w:rsid w:val="00C410F0"/>
    <w:rsid w:val="00C44F2B"/>
    <w:rsid w:val="00C510EC"/>
    <w:rsid w:val="00C62B56"/>
    <w:rsid w:val="00C6328C"/>
    <w:rsid w:val="00C64236"/>
    <w:rsid w:val="00C6735B"/>
    <w:rsid w:val="00C73AA6"/>
    <w:rsid w:val="00C75779"/>
    <w:rsid w:val="00C768F4"/>
    <w:rsid w:val="00C76C7E"/>
    <w:rsid w:val="00C84061"/>
    <w:rsid w:val="00C84EF1"/>
    <w:rsid w:val="00C9088D"/>
    <w:rsid w:val="00C922D9"/>
    <w:rsid w:val="00CA462B"/>
    <w:rsid w:val="00CA4B48"/>
    <w:rsid w:val="00CA633B"/>
    <w:rsid w:val="00CA68E9"/>
    <w:rsid w:val="00CA7B72"/>
    <w:rsid w:val="00CB2DCD"/>
    <w:rsid w:val="00CB6FA9"/>
    <w:rsid w:val="00CC3DC9"/>
    <w:rsid w:val="00CC6B83"/>
    <w:rsid w:val="00CC740E"/>
    <w:rsid w:val="00CD2367"/>
    <w:rsid w:val="00CD414D"/>
    <w:rsid w:val="00CD5357"/>
    <w:rsid w:val="00CD547B"/>
    <w:rsid w:val="00CE14E5"/>
    <w:rsid w:val="00CE2ABE"/>
    <w:rsid w:val="00CE49A9"/>
    <w:rsid w:val="00CF7F5A"/>
    <w:rsid w:val="00D05A79"/>
    <w:rsid w:val="00D0612D"/>
    <w:rsid w:val="00D07673"/>
    <w:rsid w:val="00D1072C"/>
    <w:rsid w:val="00D115B0"/>
    <w:rsid w:val="00D13703"/>
    <w:rsid w:val="00D149AA"/>
    <w:rsid w:val="00D174C8"/>
    <w:rsid w:val="00D17CF0"/>
    <w:rsid w:val="00D20371"/>
    <w:rsid w:val="00D2078B"/>
    <w:rsid w:val="00D2260B"/>
    <w:rsid w:val="00D2726C"/>
    <w:rsid w:val="00D35A54"/>
    <w:rsid w:val="00D372D0"/>
    <w:rsid w:val="00D41353"/>
    <w:rsid w:val="00D42EA1"/>
    <w:rsid w:val="00D43EC8"/>
    <w:rsid w:val="00D44110"/>
    <w:rsid w:val="00D47BC0"/>
    <w:rsid w:val="00D47E4F"/>
    <w:rsid w:val="00D55CFE"/>
    <w:rsid w:val="00D55F46"/>
    <w:rsid w:val="00D56D51"/>
    <w:rsid w:val="00D57928"/>
    <w:rsid w:val="00D60745"/>
    <w:rsid w:val="00D62ED1"/>
    <w:rsid w:val="00D63378"/>
    <w:rsid w:val="00D67EB8"/>
    <w:rsid w:val="00D83374"/>
    <w:rsid w:val="00D84D46"/>
    <w:rsid w:val="00D8717F"/>
    <w:rsid w:val="00D877E9"/>
    <w:rsid w:val="00D87AB1"/>
    <w:rsid w:val="00D91724"/>
    <w:rsid w:val="00D94DAD"/>
    <w:rsid w:val="00D954A8"/>
    <w:rsid w:val="00D95D8C"/>
    <w:rsid w:val="00DA040E"/>
    <w:rsid w:val="00DA2637"/>
    <w:rsid w:val="00DA2D9A"/>
    <w:rsid w:val="00DB2BBC"/>
    <w:rsid w:val="00DB3218"/>
    <w:rsid w:val="00DB3F1A"/>
    <w:rsid w:val="00DB5BD0"/>
    <w:rsid w:val="00DB6056"/>
    <w:rsid w:val="00DB6EC0"/>
    <w:rsid w:val="00DC15AC"/>
    <w:rsid w:val="00DC61FE"/>
    <w:rsid w:val="00DD64DA"/>
    <w:rsid w:val="00DD6A23"/>
    <w:rsid w:val="00DD6C5C"/>
    <w:rsid w:val="00DE3F67"/>
    <w:rsid w:val="00DF47E2"/>
    <w:rsid w:val="00DF7C5A"/>
    <w:rsid w:val="00E0342E"/>
    <w:rsid w:val="00E04575"/>
    <w:rsid w:val="00E056B6"/>
    <w:rsid w:val="00E06C1B"/>
    <w:rsid w:val="00E07638"/>
    <w:rsid w:val="00E14F7E"/>
    <w:rsid w:val="00E22D80"/>
    <w:rsid w:val="00E239B7"/>
    <w:rsid w:val="00E248AA"/>
    <w:rsid w:val="00E30F6B"/>
    <w:rsid w:val="00E43CC5"/>
    <w:rsid w:val="00E45141"/>
    <w:rsid w:val="00E512ED"/>
    <w:rsid w:val="00E514A7"/>
    <w:rsid w:val="00E52D94"/>
    <w:rsid w:val="00E5311F"/>
    <w:rsid w:val="00E53D99"/>
    <w:rsid w:val="00E53E29"/>
    <w:rsid w:val="00E60C04"/>
    <w:rsid w:val="00E637F7"/>
    <w:rsid w:val="00E63A57"/>
    <w:rsid w:val="00E75788"/>
    <w:rsid w:val="00E77881"/>
    <w:rsid w:val="00E80E06"/>
    <w:rsid w:val="00E866DE"/>
    <w:rsid w:val="00E90423"/>
    <w:rsid w:val="00E9223E"/>
    <w:rsid w:val="00EA1134"/>
    <w:rsid w:val="00EA2575"/>
    <w:rsid w:val="00EA425F"/>
    <w:rsid w:val="00EB3BA8"/>
    <w:rsid w:val="00EC01AE"/>
    <w:rsid w:val="00EC2669"/>
    <w:rsid w:val="00EC53D2"/>
    <w:rsid w:val="00EC5674"/>
    <w:rsid w:val="00EC6E9E"/>
    <w:rsid w:val="00ED7EBD"/>
    <w:rsid w:val="00EE1FB5"/>
    <w:rsid w:val="00EE24DA"/>
    <w:rsid w:val="00EE7DEC"/>
    <w:rsid w:val="00EF1861"/>
    <w:rsid w:val="00F0067E"/>
    <w:rsid w:val="00F027A9"/>
    <w:rsid w:val="00F052AF"/>
    <w:rsid w:val="00F11DF3"/>
    <w:rsid w:val="00F2196C"/>
    <w:rsid w:val="00F233F6"/>
    <w:rsid w:val="00F258A8"/>
    <w:rsid w:val="00F26B01"/>
    <w:rsid w:val="00F27070"/>
    <w:rsid w:val="00F30DFF"/>
    <w:rsid w:val="00F32A96"/>
    <w:rsid w:val="00F32D98"/>
    <w:rsid w:val="00F424E5"/>
    <w:rsid w:val="00F44E73"/>
    <w:rsid w:val="00F46F2C"/>
    <w:rsid w:val="00F531CF"/>
    <w:rsid w:val="00F5509E"/>
    <w:rsid w:val="00F62527"/>
    <w:rsid w:val="00F668A5"/>
    <w:rsid w:val="00F74E18"/>
    <w:rsid w:val="00F768E6"/>
    <w:rsid w:val="00F84474"/>
    <w:rsid w:val="00F85519"/>
    <w:rsid w:val="00F95849"/>
    <w:rsid w:val="00FA3E6B"/>
    <w:rsid w:val="00FA7A44"/>
    <w:rsid w:val="00FB2947"/>
    <w:rsid w:val="00FC321B"/>
    <w:rsid w:val="00FC3FD3"/>
    <w:rsid w:val="00FC47E9"/>
    <w:rsid w:val="00FC4CE2"/>
    <w:rsid w:val="00FC5073"/>
    <w:rsid w:val="00FD16BD"/>
    <w:rsid w:val="00FD36D9"/>
    <w:rsid w:val="00FD44BA"/>
    <w:rsid w:val="00FD4601"/>
    <w:rsid w:val="00FE2C5C"/>
    <w:rsid w:val="00FE2C8C"/>
    <w:rsid w:val="00FE5FF9"/>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188716682">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F0C2-B0A7-4C53-9D5C-7BF6F9D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10423</Words>
  <Characters>77464</Characters>
  <Application>Microsoft Office Word</Application>
  <DocSecurity>0</DocSecurity>
  <Lines>645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Zam</cp:lastModifiedBy>
  <cp:revision>2</cp:revision>
  <cp:lastPrinted>2019-03-14T13:46:00Z</cp:lastPrinted>
  <dcterms:created xsi:type="dcterms:W3CDTF">2019-03-14T13:49:00Z</dcterms:created>
  <dcterms:modified xsi:type="dcterms:W3CDTF">2019-03-14T13:49:00Z</dcterms:modified>
</cp:coreProperties>
</file>