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91" w:type="dxa"/>
        <w:tblInd w:w="108" w:type="dxa"/>
        <w:tblLook w:val="04A0"/>
      </w:tblPr>
      <w:tblGrid>
        <w:gridCol w:w="4820"/>
        <w:gridCol w:w="561"/>
        <w:gridCol w:w="680"/>
        <w:gridCol w:w="620"/>
        <w:gridCol w:w="1140"/>
        <w:gridCol w:w="550"/>
        <w:gridCol w:w="1127"/>
        <w:gridCol w:w="493"/>
      </w:tblGrid>
      <w:tr w:rsidR="00FD28E5" w:rsidRPr="00FD28E5" w:rsidTr="00F25089">
        <w:trPr>
          <w:gridAfter w:val="1"/>
          <w:wAfter w:w="493" w:type="dxa"/>
          <w:trHeight w:val="13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807DA" w:rsidRPr="00F25089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8                                                       </w:t>
            </w:r>
            <w:r w:rsidR="003807DA" w:rsidRPr="00F25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к решению с</w:t>
            </w:r>
            <w:r w:rsidRPr="00F25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 депутатов</w:t>
            </w:r>
          </w:p>
          <w:p w:rsidR="00F25089" w:rsidRPr="00F25089" w:rsidRDefault="003807DA" w:rsidP="00F25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Колтушское СП</w:t>
            </w:r>
            <w:r w:rsidR="00FD28E5" w:rsidRPr="00F25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Pr="00F25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F25089" w:rsidRPr="00F25089">
              <w:rPr>
                <w:rFonts w:ascii="Times New Roman" w:hAnsi="Times New Roman" w:cs="Times New Roman"/>
                <w:sz w:val="28"/>
                <w:szCs w:val="28"/>
              </w:rPr>
              <w:t>от 26.11.2014 года № 92</w:t>
            </w:r>
          </w:p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8E5" w:rsidRPr="00FD28E5" w:rsidTr="00F25089">
        <w:trPr>
          <w:gridAfter w:val="1"/>
          <w:wAfter w:w="493" w:type="dxa"/>
          <w:trHeight w:val="1296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D28E5" w:rsidRPr="00FD28E5" w:rsidRDefault="00FD28E5" w:rsidP="00FD28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  СТРУКТУРА  РАСХОДОВ</w:t>
            </w:r>
            <w:r w:rsidRPr="00FD2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бюджета муниципального образования  Колтушское сельское поселение Всеволожского муниципального района Ленинградской области на 2015 год</w:t>
            </w:r>
          </w:p>
        </w:tc>
      </w:tr>
      <w:tr w:rsidR="00FD28E5" w:rsidRPr="00FD28E5" w:rsidTr="00F25089">
        <w:trPr>
          <w:trHeight w:val="660"/>
        </w:trPr>
        <w:tc>
          <w:tcPr>
            <w:tcW w:w="4820" w:type="dxa"/>
            <w:hideMark/>
          </w:tcPr>
          <w:p w:rsidR="00FD28E5" w:rsidRPr="00FD28E5" w:rsidRDefault="00F25089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D28E5"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</w:t>
            </w:r>
          </w:p>
        </w:tc>
        <w:tc>
          <w:tcPr>
            <w:tcW w:w="680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40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20" w:type="dxa"/>
            <w:gridSpan w:val="2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FD28E5" w:rsidRPr="00FD28E5" w:rsidTr="00F25089">
        <w:trPr>
          <w:trHeight w:val="83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3 640,1</w:t>
            </w:r>
          </w:p>
        </w:tc>
      </w:tr>
      <w:tr w:rsidR="00FD28E5" w:rsidRPr="00FD28E5" w:rsidTr="00F25089">
        <w:trPr>
          <w:trHeight w:val="40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3 640,1</w:t>
            </w:r>
          </w:p>
        </w:tc>
      </w:tr>
      <w:tr w:rsidR="00FD28E5" w:rsidRPr="00FD28E5" w:rsidTr="00F25089">
        <w:trPr>
          <w:trHeight w:val="98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3 640,1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3 640,1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2 272,0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2 272,0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1 368,1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1 171,8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1 171,8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прочих налогов, сборов и других платежей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D28E5" w:rsidRPr="00FD28E5" w:rsidTr="00F25089">
        <w:trPr>
          <w:trHeight w:val="165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FD28E5" w:rsidRPr="00FD28E5" w:rsidTr="00F25089">
        <w:trPr>
          <w:trHeight w:val="87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207 865,0</w:t>
            </w:r>
          </w:p>
        </w:tc>
      </w:tr>
      <w:tr w:rsidR="00FD28E5" w:rsidRPr="00FD28E5" w:rsidTr="00F25089">
        <w:trPr>
          <w:trHeight w:val="31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52 014,2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23 707,7</w:t>
            </w:r>
          </w:p>
        </w:tc>
      </w:tr>
      <w:tr w:rsidR="00FD28E5" w:rsidRPr="00FD28E5" w:rsidTr="00F25089">
        <w:trPr>
          <w:trHeight w:val="1247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23 707,7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2 089,5</w:t>
            </w:r>
          </w:p>
        </w:tc>
      </w:tr>
      <w:tr w:rsidR="00FD28E5" w:rsidRPr="00FD28E5" w:rsidTr="00F25089">
        <w:trPr>
          <w:trHeight w:val="138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2 089,5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2 089,5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21 182,5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19 475,9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19 475,9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1 706,6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1 461,6</w:t>
            </w:r>
          </w:p>
        </w:tc>
      </w:tr>
      <w:tr w:rsidR="00FD28E5" w:rsidRPr="00FD28E5" w:rsidTr="00F25089">
        <w:trPr>
          <w:trHeight w:val="38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28E5" w:rsidRPr="00FD28E5" w:rsidTr="00F25089">
        <w:trPr>
          <w:trHeight w:val="165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435,7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435,7</w:t>
            </w:r>
          </w:p>
        </w:tc>
      </w:tr>
      <w:tr w:rsidR="00FD28E5" w:rsidRPr="00FD28E5" w:rsidTr="00F25089">
        <w:trPr>
          <w:trHeight w:val="165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28E5" w:rsidRPr="00FD28E5" w:rsidTr="00F25089">
        <w:trPr>
          <w:trHeight w:val="47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FD28E5" w:rsidRPr="00FD28E5" w:rsidTr="00F25089">
        <w:trPr>
          <w:trHeight w:val="118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FD28E5" w:rsidRPr="00FD28E5" w:rsidTr="00F25089">
        <w:trPr>
          <w:trHeight w:val="138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FD28E5" w:rsidRPr="00FD28E5" w:rsidTr="00F25089">
        <w:trPr>
          <w:trHeight w:val="43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26 582,6</w:t>
            </w:r>
          </w:p>
        </w:tc>
      </w:tr>
      <w:tr w:rsidR="00FD28E5" w:rsidRPr="00FD28E5" w:rsidTr="00F25089">
        <w:trPr>
          <w:trHeight w:val="165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19 510,6</w:t>
            </w:r>
          </w:p>
        </w:tc>
      </w:tr>
      <w:tr w:rsidR="00FD28E5" w:rsidRPr="00FD28E5" w:rsidTr="00F25089">
        <w:trPr>
          <w:trHeight w:val="165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E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19510,6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10 492,0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6 593,4</w:t>
            </w:r>
          </w:p>
        </w:tc>
      </w:tr>
      <w:tr w:rsidR="00FD28E5" w:rsidRPr="00FD28E5" w:rsidTr="00F25089">
        <w:trPr>
          <w:trHeight w:val="36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D28E5" w:rsidRPr="00FD28E5" w:rsidTr="00F25089">
        <w:trPr>
          <w:trHeight w:val="1479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7 072,0</w:t>
            </w:r>
          </w:p>
        </w:tc>
      </w:tr>
      <w:tr w:rsidR="00FD28E5" w:rsidRPr="00FD28E5" w:rsidTr="00F25089">
        <w:trPr>
          <w:trHeight w:val="165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7 072,0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6 293,7</w:t>
            </w:r>
          </w:p>
        </w:tc>
      </w:tr>
      <w:tr w:rsidR="00FD28E5" w:rsidRPr="00FD28E5" w:rsidTr="00F25089">
        <w:trPr>
          <w:trHeight w:val="122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2 567,5</w:t>
            </w:r>
          </w:p>
        </w:tc>
      </w:tr>
      <w:tr w:rsidR="00FD28E5" w:rsidRPr="00FD28E5" w:rsidTr="00F25089">
        <w:trPr>
          <w:trHeight w:val="268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2 567,5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мероприятий по 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предупреждении</w:t>
            </w:r>
            <w:proofErr w:type="gram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последствий чрезвычайных ситуаций  природного и техногенного характера в границах поселения 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2 078,5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2 078,5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</w:tr>
      <w:tr w:rsidR="00FD28E5" w:rsidRPr="00FD28E5" w:rsidTr="00F25089">
        <w:trPr>
          <w:trHeight w:val="43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FD28E5" w:rsidRPr="00FD28E5" w:rsidTr="00F25089">
        <w:trPr>
          <w:trHeight w:val="2577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FD28E5" w:rsidRPr="00FD28E5" w:rsidTr="00F25089">
        <w:trPr>
          <w:trHeight w:val="421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45 832,0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  <w:r w:rsidR="00F25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41 557,0</w:t>
            </w:r>
          </w:p>
        </w:tc>
      </w:tr>
      <w:tr w:rsidR="00FD28E5" w:rsidRPr="00FD28E5" w:rsidTr="00F25089">
        <w:trPr>
          <w:trHeight w:val="1395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41 557,0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41 557,0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41 557,0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</w:t>
            </w:r>
            <w:r w:rsidR="00F25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росы в области национальной эко</w:t>
            </w: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4 275,0</w:t>
            </w:r>
          </w:p>
        </w:tc>
      </w:tr>
      <w:tr w:rsidR="00FD28E5" w:rsidRPr="00FD28E5" w:rsidTr="00F25089">
        <w:trPr>
          <w:trHeight w:val="1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3 325,0</w:t>
            </w:r>
          </w:p>
        </w:tc>
      </w:tr>
      <w:tr w:rsidR="00FD28E5" w:rsidRPr="00FD28E5" w:rsidTr="00F25089">
        <w:trPr>
          <w:trHeight w:val="64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3 325,0</w:t>
            </w:r>
          </w:p>
        </w:tc>
      </w:tr>
      <w:tr w:rsidR="00FD28E5" w:rsidRPr="00FD28E5" w:rsidTr="00F25089">
        <w:trPr>
          <w:trHeight w:val="26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D28E5" w:rsidRPr="00FD28E5" w:rsidTr="00F25089">
        <w:trPr>
          <w:trHeight w:val="67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D28E5" w:rsidRPr="00FD28E5" w:rsidTr="00F25089">
        <w:trPr>
          <w:trHeight w:val="120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D28E5" w:rsidRPr="00FD28E5" w:rsidTr="00F25089">
        <w:trPr>
          <w:trHeight w:val="67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</w:t>
            </w:r>
            <w:r w:rsidR="00F2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D28E5" w:rsidRPr="00FD28E5" w:rsidTr="00F25089">
        <w:trPr>
          <w:trHeight w:val="67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D28E5" w:rsidRPr="00FD28E5" w:rsidTr="00F25089">
        <w:trPr>
          <w:trHeight w:val="5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70 395,7</w:t>
            </w:r>
          </w:p>
        </w:tc>
      </w:tr>
      <w:tr w:rsidR="00FD28E5" w:rsidRPr="00FD28E5" w:rsidTr="00F25089">
        <w:trPr>
          <w:trHeight w:val="32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7 735,0</w:t>
            </w:r>
          </w:p>
        </w:tc>
      </w:tr>
      <w:tr w:rsidR="00FD28E5" w:rsidRPr="00FD28E5" w:rsidTr="00F25089">
        <w:trPr>
          <w:trHeight w:val="1189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"Переселение гра</w:t>
            </w:r>
            <w:r w:rsidR="00F2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3 535,0</w:t>
            </w:r>
          </w:p>
        </w:tc>
      </w:tr>
      <w:tr w:rsidR="00FD28E5" w:rsidRPr="00FD28E5" w:rsidTr="00F25089">
        <w:trPr>
          <w:trHeight w:val="5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3 535,0</w:t>
            </w:r>
          </w:p>
        </w:tc>
      </w:tr>
      <w:tr w:rsidR="00FD28E5" w:rsidRPr="00FD28E5" w:rsidTr="00F25089">
        <w:trPr>
          <w:trHeight w:val="5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D28E5" w:rsidRPr="00FD28E5" w:rsidTr="00F25089">
        <w:trPr>
          <w:trHeight w:val="97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D28E5" w:rsidRPr="00FD28E5" w:rsidTr="00F25089">
        <w:trPr>
          <w:trHeight w:val="5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D28E5" w:rsidRPr="00FD28E5" w:rsidTr="00F25089">
        <w:trPr>
          <w:trHeight w:val="104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FD28E5" w:rsidRPr="00FD28E5" w:rsidTr="00F25089">
        <w:trPr>
          <w:trHeight w:val="585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FD28E5" w:rsidRPr="00FD28E5" w:rsidTr="00F25089">
        <w:trPr>
          <w:trHeight w:val="645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F2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FD28E5" w:rsidRPr="00FD28E5" w:rsidTr="00F25089">
        <w:trPr>
          <w:trHeight w:val="519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17 337,3</w:t>
            </w:r>
          </w:p>
        </w:tc>
      </w:tr>
      <w:tr w:rsidR="00FD28E5" w:rsidRPr="00FD28E5" w:rsidTr="00F25089">
        <w:trPr>
          <w:trHeight w:val="1693"/>
        </w:trPr>
        <w:tc>
          <w:tcPr>
            <w:tcW w:w="4820" w:type="dxa"/>
            <w:hideMark/>
          </w:tcPr>
          <w:p w:rsidR="00FD28E5" w:rsidRPr="00FD28E5" w:rsidRDefault="00F25089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FD28E5"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вого функционирования, развития </w:t>
            </w:r>
            <w:r w:rsidR="00FD28E5"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инженерной коммунальной и инфраструктуры и  повышение </w:t>
            </w:r>
            <w:proofErr w:type="spellStart"/>
            <w:r w:rsidR="00FD28E5"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="00FD28E5"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7 039,5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</w:t>
            </w:r>
            <w:r w:rsidR="00F2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теплоснабжения населения 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4 789,5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4 789,5</w:t>
            </w:r>
          </w:p>
        </w:tc>
      </w:tr>
      <w:tr w:rsidR="00FD28E5" w:rsidRPr="00FD28E5" w:rsidTr="00F25089">
        <w:trPr>
          <w:trHeight w:val="178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гг</w:t>
            </w:r>
            <w:r w:rsidR="00F2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6 297,8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6 297,8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6 297,8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D28E5" w:rsidRPr="00FD28E5" w:rsidTr="00F25089">
        <w:trPr>
          <w:trHeight w:val="138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F2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D28E5" w:rsidRPr="00FD28E5" w:rsidTr="00F25089">
        <w:trPr>
          <w:trHeight w:val="49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45 323,4</w:t>
            </w:r>
          </w:p>
        </w:tc>
      </w:tr>
      <w:tr w:rsidR="00FD28E5" w:rsidRPr="00FD28E5" w:rsidTr="00F25089">
        <w:trPr>
          <w:trHeight w:val="177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r w:rsidR="00F2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ергоэффективности</w:t>
            </w:r>
            <w:proofErr w:type="spellEnd"/>
            <w:r w:rsidR="00F2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4 329,0</w:t>
            </w:r>
          </w:p>
        </w:tc>
      </w:tr>
      <w:tr w:rsidR="00FD28E5" w:rsidRPr="00FD28E5" w:rsidTr="00F25089">
        <w:trPr>
          <w:trHeight w:val="11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D28E5" w:rsidRPr="00FD28E5" w:rsidTr="00F25089">
        <w:trPr>
          <w:trHeight w:val="138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37 994,4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7 368,0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7 368,0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30 138,6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28 838,6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муниципальной) собственности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D28E5" w:rsidRPr="00FD28E5" w:rsidTr="00F25089">
        <w:trPr>
          <w:trHeight w:val="48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D28E5" w:rsidRPr="00FD28E5" w:rsidTr="00F25089">
        <w:trPr>
          <w:trHeight w:val="57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D28E5" w:rsidRPr="00FD28E5" w:rsidTr="00F25089">
        <w:trPr>
          <w:trHeight w:val="57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D28E5" w:rsidRPr="00FD28E5" w:rsidTr="00F25089">
        <w:trPr>
          <w:trHeight w:val="47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28 187,5</w:t>
            </w:r>
          </w:p>
        </w:tc>
      </w:tr>
      <w:tr w:rsidR="00FD28E5" w:rsidRPr="00FD28E5" w:rsidTr="00F25089">
        <w:trPr>
          <w:trHeight w:val="36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28 187,5</w:t>
            </w:r>
          </w:p>
        </w:tc>
      </w:tr>
      <w:tr w:rsidR="00FD28E5" w:rsidRPr="00FD28E5" w:rsidTr="00F25089">
        <w:trPr>
          <w:trHeight w:val="162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28 187,5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</w:t>
            </w:r>
            <w:r w:rsidR="00F2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</w:t>
            </w: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культуры в  МО Колтушское СП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22 284,9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9 048,9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28E5" w:rsidRPr="00FD28E5" w:rsidTr="00F25089">
        <w:trPr>
          <w:trHeight w:val="828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5 702,6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5 702,6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28E5" w:rsidRPr="00FD28E5" w:rsidTr="00F25089">
        <w:trPr>
          <w:trHeight w:val="325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D28E5" w:rsidRPr="00FD28E5" w:rsidTr="00F25089">
        <w:trPr>
          <w:trHeight w:val="38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D28E5" w:rsidRPr="00FD28E5" w:rsidTr="00F25089">
        <w:trPr>
          <w:trHeight w:val="8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D28E5" w:rsidRPr="00FD28E5" w:rsidTr="00F25089">
        <w:trPr>
          <w:trHeight w:val="504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D28E5" w:rsidRPr="00FD28E5" w:rsidTr="00F25089">
        <w:trPr>
          <w:trHeight w:val="275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FD28E5" w:rsidRPr="00FD28E5" w:rsidTr="00F25089">
        <w:trPr>
          <w:trHeight w:val="1380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FD28E5" w:rsidRPr="00FD28E5" w:rsidTr="00F25089">
        <w:trPr>
          <w:trHeight w:val="699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FD28E5" w:rsidRPr="00FD28E5" w:rsidTr="00F25089">
        <w:trPr>
          <w:trHeight w:val="455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FD28E5" w:rsidRPr="00FD28E5" w:rsidTr="00F25089">
        <w:trPr>
          <w:trHeight w:val="276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FD28E5" w:rsidRPr="00FD28E5" w:rsidTr="00F25089">
        <w:trPr>
          <w:trHeight w:val="1401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МО официальной информацией  в печатных изданиях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FD28E5" w:rsidRPr="00FD28E5" w:rsidTr="00F25089">
        <w:trPr>
          <w:trHeight w:val="552"/>
        </w:trPr>
        <w:tc>
          <w:tcPr>
            <w:tcW w:w="4820" w:type="dxa"/>
            <w:hideMark/>
          </w:tcPr>
          <w:p w:rsidR="00FD28E5" w:rsidRPr="00FD28E5" w:rsidRDefault="00FD28E5" w:rsidP="00F250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FD28E5" w:rsidRPr="00FD28E5" w:rsidTr="00F25089">
        <w:trPr>
          <w:trHeight w:val="669"/>
        </w:trPr>
        <w:tc>
          <w:tcPr>
            <w:tcW w:w="48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1" w:type="dxa"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8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FD28E5" w:rsidRPr="00FD28E5" w:rsidRDefault="00FD28E5" w:rsidP="00FD28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FD28E5" w:rsidRPr="00FD28E5" w:rsidRDefault="00FD28E5" w:rsidP="00FD28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211 505,1</w:t>
            </w:r>
          </w:p>
        </w:tc>
      </w:tr>
    </w:tbl>
    <w:p w:rsidR="00F84475" w:rsidRDefault="00F84475">
      <w:bookmarkStart w:id="0" w:name="RANGE!A1:H162"/>
      <w:bookmarkEnd w:id="0"/>
    </w:p>
    <w:sectPr w:rsidR="00F84475" w:rsidSect="00F2508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230"/>
    <w:rsid w:val="000219F2"/>
    <w:rsid w:val="00163766"/>
    <w:rsid w:val="00265230"/>
    <w:rsid w:val="002C042F"/>
    <w:rsid w:val="003807DA"/>
    <w:rsid w:val="003E7FA5"/>
    <w:rsid w:val="007804E8"/>
    <w:rsid w:val="00BE0311"/>
    <w:rsid w:val="00E65F12"/>
    <w:rsid w:val="00F25089"/>
    <w:rsid w:val="00F71664"/>
    <w:rsid w:val="00F84475"/>
    <w:rsid w:val="00FD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230"/>
    <w:rPr>
      <w:color w:val="800080"/>
      <w:u w:val="single"/>
    </w:rPr>
  </w:style>
  <w:style w:type="paragraph" w:customStyle="1" w:styleId="font5">
    <w:name w:val="font5"/>
    <w:basedOn w:val="a"/>
    <w:rsid w:val="0026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26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265230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652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2652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2652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26523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65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FD28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FD28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FD28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FD2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D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Бюджет</dc:creator>
  <cp:lastModifiedBy>Пользователь</cp:lastModifiedBy>
  <cp:revision>5</cp:revision>
  <cp:lastPrinted>2014-11-26T16:34:00Z</cp:lastPrinted>
  <dcterms:created xsi:type="dcterms:W3CDTF">2014-11-19T15:21:00Z</dcterms:created>
  <dcterms:modified xsi:type="dcterms:W3CDTF">2014-11-26T16:37:00Z</dcterms:modified>
</cp:coreProperties>
</file>