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5C" w:rsidRDefault="00715B5C" w:rsidP="00715B5C">
      <w:pPr>
        <w:jc w:val="center"/>
        <w:rPr>
          <w:color w:val="000000"/>
          <w:spacing w:val="2"/>
          <w:sz w:val="28"/>
          <w:szCs w:val="28"/>
        </w:rPr>
      </w:pPr>
      <w:bookmarkStart w:id="0" w:name="_Toc164233559"/>
    </w:p>
    <w:p w:rsidR="00686E08" w:rsidRPr="00DC26A5" w:rsidRDefault="00686E08" w:rsidP="00715B5C">
      <w:pPr>
        <w:jc w:val="center"/>
        <w:rPr>
          <w:color w:val="000000"/>
          <w:spacing w:val="2"/>
          <w:sz w:val="28"/>
          <w:szCs w:val="28"/>
        </w:rPr>
      </w:pPr>
    </w:p>
    <w:p w:rsidR="00E65E1B" w:rsidRPr="00DD03B4" w:rsidRDefault="00E65E1B" w:rsidP="00DD03B4">
      <w:pPr>
        <w:spacing w:after="160" w:line="259" w:lineRule="auto"/>
        <w:jc w:val="center"/>
        <w:rPr>
          <w:sz w:val="32"/>
          <w:szCs w:val="32"/>
        </w:rPr>
      </w:pPr>
      <w:r w:rsidRPr="00E65E1B">
        <w:rPr>
          <w:sz w:val="32"/>
          <w:szCs w:val="32"/>
        </w:rPr>
        <w:t>РОССИЙСКАЯ ФЕДЕРАЦИЯ</w:t>
      </w:r>
    </w:p>
    <w:p w:rsidR="00E65E1B" w:rsidRPr="00E65E1B" w:rsidRDefault="00E65E1B" w:rsidP="00E65E1B">
      <w:pPr>
        <w:widowControl w:val="0"/>
        <w:autoSpaceDE w:val="0"/>
        <w:autoSpaceDN w:val="0"/>
        <w:adjustRightInd w:val="0"/>
        <w:ind w:firstLine="720"/>
        <w:jc w:val="center"/>
        <w:rPr>
          <w:sz w:val="28"/>
          <w:szCs w:val="28"/>
        </w:rPr>
      </w:pPr>
      <w:r w:rsidRPr="00E65E1B">
        <w:rPr>
          <w:sz w:val="28"/>
          <w:szCs w:val="28"/>
        </w:rPr>
        <w:t>Ленинградская область</w:t>
      </w:r>
    </w:p>
    <w:p w:rsidR="00E65E1B" w:rsidRPr="00E65E1B" w:rsidRDefault="00E65E1B" w:rsidP="00E65E1B">
      <w:pPr>
        <w:widowControl w:val="0"/>
        <w:autoSpaceDE w:val="0"/>
        <w:autoSpaceDN w:val="0"/>
        <w:adjustRightInd w:val="0"/>
        <w:ind w:firstLine="720"/>
        <w:jc w:val="center"/>
        <w:rPr>
          <w:sz w:val="28"/>
          <w:szCs w:val="28"/>
        </w:rPr>
      </w:pPr>
      <w:r w:rsidRPr="00E65E1B">
        <w:rPr>
          <w:sz w:val="28"/>
          <w:szCs w:val="28"/>
        </w:rPr>
        <w:t>Муниципальное образование Колтушское сельское поселение</w:t>
      </w:r>
    </w:p>
    <w:p w:rsidR="00E65E1B" w:rsidRPr="00E65E1B" w:rsidRDefault="00E65E1B" w:rsidP="00E65E1B">
      <w:pPr>
        <w:widowControl w:val="0"/>
        <w:autoSpaceDE w:val="0"/>
        <w:autoSpaceDN w:val="0"/>
        <w:adjustRightInd w:val="0"/>
        <w:ind w:firstLine="720"/>
        <w:jc w:val="center"/>
        <w:rPr>
          <w:sz w:val="28"/>
          <w:szCs w:val="28"/>
        </w:rPr>
      </w:pPr>
      <w:r w:rsidRPr="00E65E1B">
        <w:rPr>
          <w:sz w:val="28"/>
          <w:szCs w:val="28"/>
        </w:rPr>
        <w:t>Всеволожского муниципального района</w:t>
      </w:r>
    </w:p>
    <w:p w:rsidR="00E65E1B" w:rsidRPr="00E65E1B" w:rsidRDefault="00E65E1B" w:rsidP="00E65E1B">
      <w:pPr>
        <w:widowControl w:val="0"/>
        <w:autoSpaceDE w:val="0"/>
        <w:autoSpaceDN w:val="0"/>
        <w:adjustRightInd w:val="0"/>
        <w:jc w:val="both"/>
        <w:rPr>
          <w:sz w:val="28"/>
          <w:szCs w:val="28"/>
        </w:rPr>
      </w:pPr>
    </w:p>
    <w:p w:rsidR="00E65E1B" w:rsidRPr="00E65E1B" w:rsidRDefault="00E65E1B" w:rsidP="00E65E1B">
      <w:pPr>
        <w:widowControl w:val="0"/>
        <w:autoSpaceDE w:val="0"/>
        <w:autoSpaceDN w:val="0"/>
        <w:adjustRightInd w:val="0"/>
        <w:jc w:val="center"/>
        <w:rPr>
          <w:sz w:val="32"/>
          <w:szCs w:val="32"/>
        </w:rPr>
      </w:pPr>
      <w:r w:rsidRPr="00E65E1B">
        <w:rPr>
          <w:sz w:val="32"/>
          <w:szCs w:val="32"/>
        </w:rPr>
        <w:t>АДМИНИСТРАЦИЯ</w:t>
      </w:r>
    </w:p>
    <w:p w:rsidR="00E65E1B" w:rsidRPr="00E65E1B" w:rsidRDefault="00E65E1B" w:rsidP="00E65E1B">
      <w:pPr>
        <w:widowControl w:val="0"/>
        <w:autoSpaceDE w:val="0"/>
        <w:autoSpaceDN w:val="0"/>
        <w:adjustRightInd w:val="0"/>
        <w:ind w:firstLine="720"/>
        <w:jc w:val="center"/>
        <w:rPr>
          <w:sz w:val="32"/>
          <w:szCs w:val="32"/>
        </w:rPr>
      </w:pPr>
    </w:p>
    <w:p w:rsidR="00E65E1B" w:rsidRPr="00E65E1B" w:rsidRDefault="00E65E1B" w:rsidP="00E65E1B">
      <w:pPr>
        <w:widowControl w:val="0"/>
        <w:autoSpaceDE w:val="0"/>
        <w:autoSpaceDN w:val="0"/>
        <w:adjustRightInd w:val="0"/>
        <w:ind w:firstLine="720"/>
        <w:jc w:val="both"/>
        <w:rPr>
          <w:sz w:val="32"/>
          <w:szCs w:val="32"/>
        </w:rPr>
      </w:pPr>
      <w:r w:rsidRPr="00E65E1B">
        <w:rPr>
          <w:sz w:val="32"/>
          <w:szCs w:val="32"/>
        </w:rPr>
        <w:t xml:space="preserve">                                     ПОСТАНОВЛЕНИЕ</w:t>
      </w:r>
    </w:p>
    <w:p w:rsidR="00E65E1B" w:rsidRPr="00E65E1B" w:rsidRDefault="00E65E1B" w:rsidP="00E65E1B">
      <w:pPr>
        <w:widowControl w:val="0"/>
        <w:autoSpaceDE w:val="0"/>
        <w:autoSpaceDN w:val="0"/>
        <w:adjustRightInd w:val="0"/>
        <w:ind w:firstLine="720"/>
        <w:jc w:val="both"/>
        <w:rPr>
          <w:sz w:val="28"/>
          <w:szCs w:val="28"/>
          <w:u w:val="single"/>
        </w:rPr>
      </w:pPr>
    </w:p>
    <w:p w:rsidR="00E65E1B" w:rsidRPr="00E65E1B" w:rsidRDefault="00686E08" w:rsidP="00E65E1B">
      <w:pPr>
        <w:widowControl w:val="0"/>
        <w:autoSpaceDE w:val="0"/>
        <w:autoSpaceDN w:val="0"/>
        <w:adjustRightInd w:val="0"/>
        <w:jc w:val="both"/>
        <w:rPr>
          <w:sz w:val="28"/>
          <w:szCs w:val="28"/>
        </w:rPr>
      </w:pPr>
      <w:r>
        <w:rPr>
          <w:sz w:val="28"/>
          <w:szCs w:val="28"/>
          <w:u w:val="single"/>
        </w:rPr>
        <w:t>31.10.2019</w:t>
      </w:r>
      <w:r w:rsidR="00E65E1B" w:rsidRPr="00E65E1B">
        <w:rPr>
          <w:sz w:val="28"/>
          <w:szCs w:val="28"/>
        </w:rPr>
        <w:t xml:space="preserve"> № </w:t>
      </w:r>
      <w:r>
        <w:rPr>
          <w:sz w:val="28"/>
          <w:szCs w:val="28"/>
          <w:u w:val="single"/>
        </w:rPr>
        <w:t>762</w:t>
      </w:r>
      <w:r w:rsidR="00E65E1B" w:rsidRPr="00E65E1B">
        <w:rPr>
          <w:sz w:val="28"/>
          <w:szCs w:val="28"/>
        </w:rPr>
        <w:t xml:space="preserve">                                       </w:t>
      </w:r>
    </w:p>
    <w:p w:rsidR="00E65E1B" w:rsidRPr="00E65E1B" w:rsidRDefault="00E65E1B" w:rsidP="00E65E1B">
      <w:pPr>
        <w:widowControl w:val="0"/>
        <w:autoSpaceDE w:val="0"/>
        <w:autoSpaceDN w:val="0"/>
        <w:adjustRightInd w:val="0"/>
        <w:jc w:val="both"/>
        <w:rPr>
          <w:sz w:val="28"/>
          <w:szCs w:val="28"/>
        </w:rPr>
      </w:pPr>
      <w:r w:rsidRPr="00E65E1B">
        <w:rPr>
          <w:sz w:val="28"/>
          <w:szCs w:val="28"/>
        </w:rPr>
        <w:t>д. Колтуши</w:t>
      </w:r>
    </w:p>
    <w:p w:rsidR="00715B5C" w:rsidRPr="00AD209C" w:rsidRDefault="00715B5C" w:rsidP="00715B5C">
      <w:pPr>
        <w:rPr>
          <w:color w:val="000000"/>
          <w:spacing w:val="2"/>
          <w:sz w:val="27"/>
          <w:szCs w:val="27"/>
        </w:rPr>
      </w:pPr>
    </w:p>
    <w:tbl>
      <w:tblPr>
        <w:tblW w:w="0" w:type="auto"/>
        <w:tblLook w:val="04A0" w:firstRow="1" w:lastRow="0" w:firstColumn="1" w:lastColumn="0" w:noHBand="0" w:noVBand="1"/>
      </w:tblPr>
      <w:tblGrid>
        <w:gridCol w:w="5637"/>
      </w:tblGrid>
      <w:tr w:rsidR="00715B5C" w:rsidRPr="00AD209C" w:rsidTr="00715B5C">
        <w:trPr>
          <w:trHeight w:val="1951"/>
        </w:trPr>
        <w:tc>
          <w:tcPr>
            <w:tcW w:w="5637" w:type="dxa"/>
          </w:tcPr>
          <w:p w:rsidR="00715B5C" w:rsidRPr="00715B5C" w:rsidRDefault="00715B5C" w:rsidP="00001A83">
            <w:pPr>
              <w:jc w:val="both"/>
              <w:rPr>
                <w:color w:val="000000"/>
                <w:spacing w:val="2"/>
                <w:sz w:val="27"/>
                <w:szCs w:val="27"/>
              </w:rPr>
            </w:pPr>
            <w:r w:rsidRPr="0019616D">
              <w:rPr>
                <w:iCs/>
                <w:sz w:val="28"/>
                <w:szCs w:val="28"/>
                <w:lang w:val="x-none" w:eastAsia="x-none"/>
              </w:rPr>
              <w:t xml:space="preserve">Об утверждении </w:t>
            </w:r>
            <w:r w:rsidR="00EA24B1" w:rsidRPr="0019616D">
              <w:rPr>
                <w:iCs/>
                <w:sz w:val="28"/>
                <w:szCs w:val="28"/>
                <w:lang w:val="x-none" w:eastAsia="x-none"/>
              </w:rPr>
              <w:t xml:space="preserve">оценки ожидаемого исполнения бюджета </w:t>
            </w:r>
            <w:r w:rsidRPr="0019616D">
              <w:rPr>
                <w:iCs/>
                <w:sz w:val="28"/>
                <w:szCs w:val="28"/>
                <w:lang w:val="x-none" w:eastAsia="x-none"/>
              </w:rPr>
              <w:t>муниципального образования Колтушское сельское  поселение Всеволожского муниципального района Ленинградской области за 201</w:t>
            </w:r>
            <w:r w:rsidR="00001A83">
              <w:rPr>
                <w:iCs/>
                <w:sz w:val="28"/>
                <w:szCs w:val="28"/>
                <w:lang w:eastAsia="x-none"/>
              </w:rPr>
              <w:t>9</w:t>
            </w:r>
            <w:r w:rsidRPr="0019616D">
              <w:rPr>
                <w:iCs/>
                <w:sz w:val="28"/>
                <w:szCs w:val="28"/>
                <w:lang w:val="x-none" w:eastAsia="x-none"/>
              </w:rPr>
              <w:t xml:space="preserve"> г</w:t>
            </w:r>
            <w:r w:rsidR="00D37192">
              <w:rPr>
                <w:iCs/>
                <w:sz w:val="28"/>
                <w:szCs w:val="28"/>
                <w:lang w:eastAsia="x-none"/>
              </w:rPr>
              <w:t>од</w:t>
            </w:r>
          </w:p>
        </w:tc>
      </w:tr>
    </w:tbl>
    <w:p w:rsidR="00CF2776" w:rsidRPr="006F0CCC" w:rsidRDefault="0019616D" w:rsidP="00CF2776">
      <w:pPr>
        <w:pStyle w:val="10"/>
        <w:rPr>
          <w:bCs/>
        </w:rPr>
      </w:pPr>
      <w:bookmarkStart w:id="1" w:name="sub_101"/>
      <w:bookmarkEnd w:id="0"/>
      <w:r>
        <w:rPr>
          <w:lang w:val="ru-RU"/>
        </w:rPr>
        <w:t xml:space="preserve">           </w:t>
      </w:r>
      <w:r w:rsidR="00715B5C" w:rsidRPr="00AF4D36">
        <w:t xml:space="preserve">На основании </w:t>
      </w:r>
      <w:r w:rsidR="00715B5C" w:rsidRPr="00A95FDC">
        <w:t>ст</w:t>
      </w:r>
      <w:r w:rsidR="00170D70" w:rsidRPr="00A95FDC">
        <w:rPr>
          <w:lang w:val="ru-RU"/>
        </w:rPr>
        <w:t xml:space="preserve">атьи </w:t>
      </w:r>
      <w:r w:rsidR="00CB7BD3" w:rsidRPr="00A95FDC">
        <w:rPr>
          <w:lang w:val="ru-RU"/>
        </w:rPr>
        <w:t>184.2</w:t>
      </w:r>
      <w:r w:rsidR="00715B5C" w:rsidRPr="00A95FDC">
        <w:t xml:space="preserve"> </w:t>
      </w:r>
      <w:r w:rsidR="00715B5C" w:rsidRPr="00AF4D36">
        <w:t xml:space="preserve">Бюджетного кодекса Российской Федерации, </w:t>
      </w:r>
      <w:r w:rsidR="00CF2776">
        <w:rPr>
          <w:lang w:val="ru-RU"/>
        </w:rPr>
        <w:br/>
      </w:r>
      <w:r w:rsidR="00715B5C" w:rsidRPr="00AF4D36">
        <w:t xml:space="preserve">в соответствии с </w:t>
      </w:r>
      <w:r w:rsidR="00F24FA3">
        <w:rPr>
          <w:lang w:val="ru-RU"/>
        </w:rPr>
        <w:t>ре</w:t>
      </w:r>
      <w:proofErr w:type="spellStart"/>
      <w:r w:rsidR="00001A83">
        <w:t>ш</w:t>
      </w:r>
      <w:r w:rsidR="00715B5C" w:rsidRPr="00AF4D36">
        <w:t>ением</w:t>
      </w:r>
      <w:proofErr w:type="spellEnd"/>
      <w:r w:rsidR="006F71ED">
        <w:rPr>
          <w:lang w:val="ru-RU"/>
        </w:rPr>
        <w:t xml:space="preserve"> </w:t>
      </w:r>
      <w:r w:rsidR="00F24FA3">
        <w:rPr>
          <w:lang w:val="ru-RU"/>
        </w:rPr>
        <w:t>с</w:t>
      </w:r>
      <w:proofErr w:type="spellStart"/>
      <w:r w:rsidR="00715B5C" w:rsidRPr="00AF4D36">
        <w:t>овета</w:t>
      </w:r>
      <w:proofErr w:type="spellEnd"/>
      <w:r w:rsidR="00715B5C" w:rsidRPr="00AF4D36">
        <w:t xml:space="preserve"> депутатов муниципального образования Колтушское сельское поселение Всеволожского муниципального района Ленинградской области «Об утверждении Положения о бюджетном процессе </w:t>
      </w:r>
      <w:r w:rsidR="00CF2776">
        <w:rPr>
          <w:lang w:val="ru-RU"/>
        </w:rPr>
        <w:br/>
      </w:r>
      <w:r w:rsidR="00715B5C" w:rsidRPr="00AF4D36">
        <w:t xml:space="preserve">в муниципальном образовании Колтушское сельское поселение Всеволожского муниципального района Ленинградской области» </w:t>
      </w:r>
      <w:r w:rsidR="00C56AA2" w:rsidRPr="00AF4D36">
        <w:t>от 31.10.2017</w:t>
      </w:r>
      <w:r w:rsidR="00BB0E83">
        <w:rPr>
          <w:lang w:val="ru-RU"/>
        </w:rPr>
        <w:t xml:space="preserve"> </w:t>
      </w:r>
      <w:r w:rsidR="00C56AA2" w:rsidRPr="00AF4D36">
        <w:t>№ 64</w:t>
      </w:r>
      <w:r w:rsidR="00CF2776">
        <w:rPr>
          <w:b/>
          <w:i/>
          <w:lang w:val="ru-RU"/>
        </w:rPr>
        <w:t xml:space="preserve"> </w:t>
      </w:r>
      <w:r w:rsidR="00C56AA2" w:rsidRPr="00AF4D36">
        <w:t xml:space="preserve"> </w:t>
      </w:r>
      <w:r w:rsidR="00CF2776">
        <w:rPr>
          <w:lang w:val="ru-RU"/>
        </w:rPr>
        <w:br/>
      </w:r>
      <w:r w:rsidR="00CF2776" w:rsidRPr="006F0CCC">
        <w:rPr>
          <w:lang w:eastAsia="ar-SA"/>
        </w:rPr>
        <w:t>(с изменениями, внесенными решени</w:t>
      </w:r>
      <w:r w:rsidR="00BB0E83">
        <w:rPr>
          <w:lang w:val="ru-RU" w:eastAsia="ar-SA"/>
        </w:rPr>
        <w:t>ями</w:t>
      </w:r>
      <w:r w:rsidR="00CF2776" w:rsidRPr="006F0CCC">
        <w:rPr>
          <w:lang w:eastAsia="ar-SA"/>
        </w:rPr>
        <w:t xml:space="preserve"> совета депутатов от 15.01.2018 </w:t>
      </w:r>
      <w:r w:rsidR="00BB0E83">
        <w:rPr>
          <w:lang w:val="ru-RU" w:eastAsia="ar-SA"/>
        </w:rPr>
        <w:t>№1</w:t>
      </w:r>
      <w:r w:rsidR="00CF2776" w:rsidRPr="006F0CCC">
        <w:rPr>
          <w:lang w:eastAsia="ar-SA"/>
        </w:rPr>
        <w:t xml:space="preserve">, от 06.04.2018 </w:t>
      </w:r>
      <w:r w:rsidR="00BB0E83">
        <w:rPr>
          <w:lang w:val="ru-RU" w:eastAsia="ar-SA"/>
        </w:rPr>
        <w:t>№ 23</w:t>
      </w:r>
      <w:r w:rsidR="00CF2776" w:rsidRPr="006F0CCC">
        <w:rPr>
          <w:lang w:eastAsia="ar-SA"/>
        </w:rPr>
        <w:t>)</w:t>
      </w:r>
    </w:p>
    <w:p w:rsidR="00715B5C" w:rsidRDefault="00C56AA2" w:rsidP="00CF2776">
      <w:pPr>
        <w:pStyle w:val="10"/>
        <w:rPr>
          <w:sz w:val="27"/>
          <w:szCs w:val="27"/>
        </w:rPr>
      </w:pPr>
      <w:r w:rsidRPr="00AF4D36">
        <w:t xml:space="preserve"> </w:t>
      </w:r>
      <w:r w:rsidR="00715B5C" w:rsidRPr="00AD209C">
        <w:rPr>
          <w:sz w:val="27"/>
          <w:szCs w:val="27"/>
        </w:rPr>
        <w:t xml:space="preserve">            ПОСТАНОВЛЯЮ:</w:t>
      </w:r>
    </w:p>
    <w:p w:rsidR="00AF4D36" w:rsidRPr="00AD209C" w:rsidRDefault="00AF4D36" w:rsidP="00715B5C">
      <w:pPr>
        <w:rPr>
          <w:sz w:val="27"/>
          <w:szCs w:val="27"/>
        </w:rPr>
      </w:pPr>
    </w:p>
    <w:p w:rsidR="00715B5C" w:rsidRPr="00AF4D36" w:rsidRDefault="00715B5C" w:rsidP="00715B5C">
      <w:pPr>
        <w:ind w:firstLine="709"/>
        <w:jc w:val="both"/>
        <w:rPr>
          <w:sz w:val="28"/>
          <w:szCs w:val="28"/>
        </w:rPr>
      </w:pPr>
      <w:r w:rsidRPr="00AF4D36">
        <w:rPr>
          <w:sz w:val="28"/>
          <w:szCs w:val="28"/>
        </w:rPr>
        <w:t xml:space="preserve">1. Утвердить </w:t>
      </w:r>
      <w:r w:rsidR="00EA24B1" w:rsidRPr="00AF4D36">
        <w:rPr>
          <w:sz w:val="28"/>
          <w:szCs w:val="28"/>
        </w:rPr>
        <w:t xml:space="preserve">оценку ожидаемого исполнения бюджета </w:t>
      </w:r>
      <w:r w:rsidRPr="00AF4D36">
        <w:rPr>
          <w:sz w:val="28"/>
          <w:szCs w:val="28"/>
        </w:rPr>
        <w:t>муниципального образования Колтушское сельское поселение Всеволожского муниципального района Ленинградской области за 201</w:t>
      </w:r>
      <w:r w:rsidR="00001A83">
        <w:rPr>
          <w:sz w:val="28"/>
          <w:szCs w:val="28"/>
        </w:rPr>
        <w:t>9</w:t>
      </w:r>
      <w:r w:rsidR="00F35B7E">
        <w:rPr>
          <w:sz w:val="28"/>
          <w:szCs w:val="28"/>
        </w:rPr>
        <w:t xml:space="preserve"> год</w:t>
      </w:r>
      <w:r w:rsidRPr="00AF4D36">
        <w:rPr>
          <w:sz w:val="28"/>
          <w:szCs w:val="28"/>
        </w:rPr>
        <w:t xml:space="preserve"> согласно приложению.</w:t>
      </w:r>
    </w:p>
    <w:p w:rsidR="00715B5C" w:rsidRPr="00AF4D36" w:rsidRDefault="00715B5C" w:rsidP="00715B5C">
      <w:pPr>
        <w:ind w:firstLine="709"/>
        <w:jc w:val="both"/>
        <w:rPr>
          <w:sz w:val="28"/>
          <w:szCs w:val="28"/>
        </w:rPr>
      </w:pPr>
      <w:r w:rsidRPr="00AF4D36">
        <w:rPr>
          <w:sz w:val="28"/>
          <w:szCs w:val="28"/>
        </w:rPr>
        <w:t xml:space="preserve">2. </w:t>
      </w:r>
      <w:r w:rsidR="004B5CAB">
        <w:rPr>
          <w:sz w:val="28"/>
          <w:szCs w:val="28"/>
        </w:rPr>
        <w:t>Главному специалисту по делопроизводству</w:t>
      </w:r>
      <w:r w:rsidRPr="00AF4D36">
        <w:rPr>
          <w:sz w:val="28"/>
          <w:szCs w:val="28"/>
        </w:rPr>
        <w:t xml:space="preserve"> опубликовать постановление </w:t>
      </w:r>
      <w:r w:rsidR="00CF2776">
        <w:rPr>
          <w:sz w:val="28"/>
          <w:szCs w:val="28"/>
        </w:rPr>
        <w:br/>
      </w:r>
      <w:r w:rsidRPr="00AF4D36">
        <w:rPr>
          <w:sz w:val="28"/>
          <w:szCs w:val="28"/>
        </w:rPr>
        <w:t xml:space="preserve">в газете «Колтушский вестник» и разместить на официальном сайте </w:t>
      </w:r>
      <w:r w:rsidR="00CF2776">
        <w:rPr>
          <w:sz w:val="28"/>
          <w:szCs w:val="28"/>
        </w:rPr>
        <w:br/>
      </w:r>
      <w:r w:rsidRPr="00AF4D36">
        <w:rPr>
          <w:sz w:val="28"/>
          <w:szCs w:val="28"/>
        </w:rPr>
        <w:t>МО Колтушское СП.</w:t>
      </w:r>
    </w:p>
    <w:p w:rsidR="00715B5C" w:rsidRPr="00AF4D36" w:rsidRDefault="00715B5C" w:rsidP="00715B5C">
      <w:pPr>
        <w:ind w:firstLine="709"/>
        <w:jc w:val="both"/>
        <w:rPr>
          <w:sz w:val="28"/>
          <w:szCs w:val="28"/>
        </w:rPr>
      </w:pPr>
      <w:r w:rsidRPr="00AF4D36">
        <w:rPr>
          <w:sz w:val="28"/>
          <w:szCs w:val="28"/>
        </w:rPr>
        <w:t xml:space="preserve">3.  </w:t>
      </w:r>
      <w:proofErr w:type="gramStart"/>
      <w:r w:rsidRPr="00AF4D36">
        <w:rPr>
          <w:sz w:val="28"/>
          <w:szCs w:val="28"/>
        </w:rPr>
        <w:t>Контроль за</w:t>
      </w:r>
      <w:proofErr w:type="gramEnd"/>
      <w:r w:rsidRPr="00AF4D36">
        <w:rPr>
          <w:sz w:val="28"/>
          <w:szCs w:val="28"/>
        </w:rPr>
        <w:t xml:space="preserve"> исполнением постановления возложить на заместителя главы администрации по финансам, экономике, тарифам и ценообразованию </w:t>
      </w:r>
      <w:r w:rsidR="00CF2776">
        <w:rPr>
          <w:sz w:val="28"/>
          <w:szCs w:val="28"/>
        </w:rPr>
        <w:t>Норкко О.А.</w:t>
      </w:r>
    </w:p>
    <w:p w:rsidR="00715B5C" w:rsidRPr="00AF4D36" w:rsidRDefault="00715B5C" w:rsidP="00715B5C">
      <w:pPr>
        <w:ind w:firstLine="709"/>
        <w:jc w:val="both"/>
        <w:rPr>
          <w:b/>
          <w:sz w:val="28"/>
          <w:szCs w:val="28"/>
        </w:rPr>
      </w:pPr>
    </w:p>
    <w:p w:rsidR="00715B5C" w:rsidRPr="00AF4D36" w:rsidRDefault="00715B5C" w:rsidP="00715B5C">
      <w:pPr>
        <w:ind w:firstLine="709"/>
        <w:jc w:val="both"/>
        <w:rPr>
          <w:b/>
          <w:sz w:val="28"/>
          <w:szCs w:val="28"/>
        </w:rPr>
      </w:pPr>
    </w:p>
    <w:p w:rsidR="00715B5C" w:rsidRPr="00AF4D36" w:rsidRDefault="00715B5C" w:rsidP="00715B5C">
      <w:pPr>
        <w:ind w:firstLine="709"/>
        <w:jc w:val="both"/>
        <w:rPr>
          <w:b/>
          <w:sz w:val="28"/>
          <w:szCs w:val="28"/>
        </w:rPr>
      </w:pPr>
    </w:p>
    <w:bookmarkEnd w:id="1"/>
    <w:p w:rsidR="00EA24B1" w:rsidRPr="00AF4D36" w:rsidRDefault="00CF2776" w:rsidP="00EA24B1">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EA24B1" w:rsidRPr="00AF4D36">
        <w:rPr>
          <w:rFonts w:ascii="Times New Roman" w:hAnsi="Times New Roman" w:cs="Times New Roman"/>
          <w:sz w:val="28"/>
          <w:szCs w:val="28"/>
        </w:rPr>
        <w:t xml:space="preserve">                                           </w:t>
      </w:r>
      <w:r w:rsidR="00F235DF">
        <w:rPr>
          <w:rFonts w:ascii="Times New Roman" w:hAnsi="Times New Roman" w:cs="Times New Roman"/>
          <w:sz w:val="28"/>
          <w:szCs w:val="28"/>
        </w:rPr>
        <w:t xml:space="preserve"> </w:t>
      </w:r>
      <w:r w:rsidR="00EA24B1" w:rsidRPr="00AF4D36">
        <w:rPr>
          <w:rFonts w:ascii="Times New Roman" w:hAnsi="Times New Roman" w:cs="Times New Roman"/>
          <w:sz w:val="28"/>
          <w:szCs w:val="28"/>
        </w:rPr>
        <w:t xml:space="preserve">      </w:t>
      </w:r>
      <w:r>
        <w:rPr>
          <w:rFonts w:ascii="Times New Roman" w:hAnsi="Times New Roman" w:cs="Times New Roman"/>
          <w:sz w:val="28"/>
          <w:szCs w:val="28"/>
        </w:rPr>
        <w:t xml:space="preserve">   </w:t>
      </w:r>
      <w:r w:rsidR="00EA24B1" w:rsidRPr="00AF4D36">
        <w:rPr>
          <w:rFonts w:ascii="Times New Roman" w:hAnsi="Times New Roman" w:cs="Times New Roman"/>
          <w:sz w:val="28"/>
          <w:szCs w:val="28"/>
        </w:rPr>
        <w:t xml:space="preserve">  </w:t>
      </w:r>
      <w:r>
        <w:rPr>
          <w:rFonts w:ascii="Times New Roman" w:hAnsi="Times New Roman" w:cs="Times New Roman"/>
          <w:sz w:val="28"/>
          <w:szCs w:val="28"/>
        </w:rPr>
        <w:t>А.В. Комарницкая</w:t>
      </w:r>
    </w:p>
    <w:p w:rsidR="00EA24B1" w:rsidRPr="00AF4D36" w:rsidRDefault="00EA24B1" w:rsidP="00EA24B1">
      <w:pPr>
        <w:rPr>
          <w:color w:val="000000"/>
          <w:sz w:val="28"/>
          <w:szCs w:val="28"/>
          <w:highlight w:val="yellow"/>
        </w:rPr>
      </w:pPr>
    </w:p>
    <w:p w:rsidR="00715B5C" w:rsidRDefault="00715B5C" w:rsidP="00715B5C">
      <w:pPr>
        <w:pStyle w:val="ConsNonformat"/>
        <w:widowControl/>
        <w:ind w:right="0"/>
        <w:jc w:val="both"/>
        <w:rPr>
          <w:rFonts w:ascii="Times New Roman" w:hAnsi="Times New Roman" w:cs="Times New Roman"/>
          <w:sz w:val="27"/>
          <w:szCs w:val="27"/>
        </w:rPr>
      </w:pPr>
    </w:p>
    <w:p w:rsidR="0078023A" w:rsidRDefault="0078023A" w:rsidP="00E65E1B">
      <w:pPr>
        <w:suppressAutoHyphens/>
        <w:spacing w:line="100" w:lineRule="atLeast"/>
        <w:rPr>
          <w:sz w:val="27"/>
          <w:szCs w:val="27"/>
          <w:lang w:eastAsia="ar-SA"/>
        </w:rPr>
      </w:pPr>
    </w:p>
    <w:p w:rsidR="00DD03B4" w:rsidRDefault="00DD03B4" w:rsidP="00E65E1B">
      <w:pPr>
        <w:suppressAutoHyphens/>
        <w:spacing w:line="100" w:lineRule="atLeast"/>
        <w:rPr>
          <w:sz w:val="27"/>
          <w:szCs w:val="27"/>
          <w:lang w:eastAsia="ar-SA"/>
        </w:rPr>
      </w:pPr>
    </w:p>
    <w:p w:rsidR="00CF2776" w:rsidRDefault="00CF2776" w:rsidP="00E65E1B">
      <w:pPr>
        <w:suppressAutoHyphens/>
        <w:spacing w:line="100" w:lineRule="atLeast"/>
        <w:rPr>
          <w:sz w:val="27"/>
          <w:szCs w:val="27"/>
          <w:lang w:eastAsia="ar-SA"/>
        </w:rPr>
      </w:pPr>
    </w:p>
    <w:p w:rsidR="00F235DF" w:rsidRDefault="00F235DF" w:rsidP="00715B5C">
      <w:pPr>
        <w:suppressAutoHyphens/>
        <w:spacing w:line="100" w:lineRule="atLeast"/>
        <w:ind w:firstLine="567"/>
        <w:jc w:val="right"/>
        <w:rPr>
          <w:sz w:val="27"/>
          <w:szCs w:val="27"/>
          <w:lang w:eastAsia="ar-SA"/>
        </w:rPr>
      </w:pPr>
    </w:p>
    <w:p w:rsidR="0078023A" w:rsidRDefault="0078023A" w:rsidP="00715B5C">
      <w:pPr>
        <w:suppressAutoHyphens/>
        <w:spacing w:line="100" w:lineRule="atLeast"/>
        <w:ind w:firstLine="567"/>
        <w:jc w:val="right"/>
        <w:rPr>
          <w:sz w:val="27"/>
          <w:szCs w:val="27"/>
          <w:lang w:eastAsia="ar-SA"/>
        </w:rPr>
      </w:pPr>
      <w:r>
        <w:rPr>
          <w:sz w:val="27"/>
          <w:szCs w:val="27"/>
          <w:lang w:eastAsia="ar-SA"/>
        </w:rPr>
        <w:t xml:space="preserve">Приложение </w:t>
      </w:r>
    </w:p>
    <w:p w:rsidR="00715B5C" w:rsidRPr="00DC26A5" w:rsidRDefault="0078023A" w:rsidP="00715B5C">
      <w:pPr>
        <w:suppressAutoHyphens/>
        <w:spacing w:line="100" w:lineRule="atLeast"/>
        <w:ind w:firstLine="567"/>
        <w:jc w:val="right"/>
        <w:rPr>
          <w:sz w:val="27"/>
          <w:szCs w:val="27"/>
          <w:lang w:eastAsia="ar-SA"/>
        </w:rPr>
      </w:pPr>
      <w:r>
        <w:rPr>
          <w:sz w:val="27"/>
          <w:szCs w:val="27"/>
          <w:lang w:eastAsia="ar-SA"/>
        </w:rPr>
        <w:t xml:space="preserve">к </w:t>
      </w:r>
      <w:r w:rsidR="00F35B7E">
        <w:rPr>
          <w:sz w:val="27"/>
          <w:szCs w:val="27"/>
          <w:lang w:eastAsia="ar-SA"/>
        </w:rPr>
        <w:t>п</w:t>
      </w:r>
      <w:r w:rsidR="00715B5C" w:rsidRPr="00DC26A5">
        <w:rPr>
          <w:sz w:val="27"/>
          <w:szCs w:val="27"/>
          <w:lang w:eastAsia="ar-SA"/>
        </w:rPr>
        <w:t>остановлени</w:t>
      </w:r>
      <w:r>
        <w:rPr>
          <w:sz w:val="27"/>
          <w:szCs w:val="27"/>
          <w:lang w:eastAsia="ar-SA"/>
        </w:rPr>
        <w:t>ю</w:t>
      </w:r>
      <w:r w:rsidR="00715B5C" w:rsidRPr="00DC26A5">
        <w:rPr>
          <w:sz w:val="27"/>
          <w:szCs w:val="27"/>
          <w:lang w:eastAsia="ar-SA"/>
        </w:rPr>
        <w:t xml:space="preserve"> администрации</w:t>
      </w:r>
    </w:p>
    <w:p w:rsidR="00715B5C" w:rsidRPr="00DC26A5" w:rsidRDefault="00715B5C" w:rsidP="00715B5C">
      <w:pPr>
        <w:suppressAutoHyphens/>
        <w:spacing w:line="100" w:lineRule="atLeast"/>
        <w:ind w:firstLine="567"/>
        <w:jc w:val="right"/>
        <w:rPr>
          <w:sz w:val="27"/>
          <w:szCs w:val="27"/>
          <w:lang w:eastAsia="ar-SA"/>
        </w:rPr>
      </w:pPr>
      <w:r w:rsidRPr="00DC26A5">
        <w:rPr>
          <w:sz w:val="27"/>
          <w:szCs w:val="27"/>
          <w:lang w:eastAsia="ar-SA"/>
        </w:rPr>
        <w:t>МО Колтушское СП</w:t>
      </w:r>
    </w:p>
    <w:p w:rsidR="00715B5C" w:rsidRPr="00DC26A5" w:rsidRDefault="00715B5C" w:rsidP="00715B5C">
      <w:pPr>
        <w:suppressAutoHyphens/>
        <w:spacing w:line="100" w:lineRule="atLeast"/>
        <w:ind w:firstLine="567"/>
        <w:jc w:val="right"/>
        <w:rPr>
          <w:sz w:val="27"/>
          <w:szCs w:val="27"/>
          <w:lang w:eastAsia="ar-SA"/>
        </w:rPr>
      </w:pPr>
      <w:r w:rsidRPr="00DC26A5">
        <w:rPr>
          <w:sz w:val="27"/>
          <w:szCs w:val="27"/>
          <w:lang w:eastAsia="ar-SA"/>
        </w:rPr>
        <w:t xml:space="preserve">от </w:t>
      </w:r>
      <w:r w:rsidR="00686E08">
        <w:rPr>
          <w:sz w:val="27"/>
          <w:szCs w:val="27"/>
          <w:u w:val="single"/>
          <w:lang w:eastAsia="ar-SA"/>
        </w:rPr>
        <w:t>31.10.2019</w:t>
      </w:r>
      <w:r>
        <w:rPr>
          <w:sz w:val="27"/>
          <w:szCs w:val="27"/>
          <w:lang w:eastAsia="ar-SA"/>
        </w:rPr>
        <w:t xml:space="preserve"> №</w:t>
      </w:r>
      <w:r w:rsidR="00E65E1B">
        <w:rPr>
          <w:sz w:val="27"/>
          <w:szCs w:val="27"/>
          <w:lang w:eastAsia="ar-SA"/>
        </w:rPr>
        <w:t xml:space="preserve"> </w:t>
      </w:r>
      <w:bookmarkStart w:id="2" w:name="_GoBack"/>
      <w:r w:rsidR="00686E08" w:rsidRPr="00686E08">
        <w:rPr>
          <w:sz w:val="27"/>
          <w:szCs w:val="27"/>
          <w:u w:val="single"/>
          <w:lang w:eastAsia="ar-SA"/>
        </w:rPr>
        <w:t>762</w:t>
      </w:r>
      <w:bookmarkEnd w:id="2"/>
      <w:r w:rsidR="00E65E1B" w:rsidRPr="00E65E1B">
        <w:rPr>
          <w:sz w:val="27"/>
          <w:szCs w:val="27"/>
          <w:u w:val="single"/>
          <w:lang w:eastAsia="ar-SA"/>
        </w:rPr>
        <w:t xml:space="preserve"> </w:t>
      </w:r>
      <w:r w:rsidRPr="00E65E1B">
        <w:rPr>
          <w:sz w:val="27"/>
          <w:szCs w:val="27"/>
          <w:u w:val="single"/>
          <w:lang w:eastAsia="ar-SA"/>
        </w:rPr>
        <w:t xml:space="preserve">  </w:t>
      </w:r>
      <w:r w:rsidRPr="00DC26A5">
        <w:rPr>
          <w:sz w:val="27"/>
          <w:szCs w:val="27"/>
          <w:lang w:eastAsia="ar-SA"/>
        </w:rPr>
        <w:t xml:space="preserve">  </w:t>
      </w:r>
    </w:p>
    <w:p w:rsidR="00715B5C" w:rsidRPr="00DC26A5" w:rsidRDefault="00715B5C" w:rsidP="00715B5C">
      <w:pPr>
        <w:suppressAutoHyphens/>
        <w:spacing w:line="100" w:lineRule="atLeast"/>
        <w:ind w:firstLine="567"/>
        <w:jc w:val="center"/>
        <w:rPr>
          <w:sz w:val="27"/>
          <w:szCs w:val="27"/>
          <w:lang w:eastAsia="ar-SA"/>
        </w:rPr>
      </w:pPr>
    </w:p>
    <w:p w:rsidR="003E795B" w:rsidRPr="00A329F7" w:rsidRDefault="00C018F5" w:rsidP="003E795B">
      <w:pPr>
        <w:pStyle w:val="1"/>
        <w:jc w:val="center"/>
        <w:rPr>
          <w:b/>
          <w:szCs w:val="28"/>
        </w:rPr>
      </w:pPr>
      <w:r w:rsidRPr="00A329F7">
        <w:rPr>
          <w:b/>
          <w:szCs w:val="28"/>
        </w:rPr>
        <w:t>ОЦЕНКА</w:t>
      </w:r>
    </w:p>
    <w:p w:rsidR="009F65CB" w:rsidRDefault="003E795B" w:rsidP="003E795B">
      <w:pPr>
        <w:jc w:val="center"/>
        <w:rPr>
          <w:b/>
          <w:sz w:val="28"/>
          <w:szCs w:val="28"/>
        </w:rPr>
      </w:pPr>
      <w:r w:rsidRPr="00A329F7">
        <w:rPr>
          <w:b/>
          <w:sz w:val="28"/>
          <w:szCs w:val="28"/>
        </w:rPr>
        <w:t xml:space="preserve">ожидаемого исполнения бюджета </w:t>
      </w:r>
    </w:p>
    <w:p w:rsidR="009F65CB" w:rsidRDefault="009F65CB" w:rsidP="003E795B">
      <w:pPr>
        <w:jc w:val="center"/>
        <w:rPr>
          <w:b/>
          <w:sz w:val="28"/>
          <w:szCs w:val="28"/>
        </w:rPr>
      </w:pPr>
      <w:r>
        <w:rPr>
          <w:b/>
          <w:sz w:val="28"/>
          <w:szCs w:val="28"/>
        </w:rPr>
        <w:t xml:space="preserve">муниципального образования Колтушское сельское поселение </w:t>
      </w:r>
    </w:p>
    <w:p w:rsidR="003E795B" w:rsidRPr="00A329F7" w:rsidRDefault="009F65CB" w:rsidP="003E795B">
      <w:pPr>
        <w:jc w:val="center"/>
        <w:rPr>
          <w:b/>
          <w:sz w:val="28"/>
          <w:szCs w:val="28"/>
        </w:rPr>
      </w:pPr>
      <w:r>
        <w:rPr>
          <w:b/>
          <w:sz w:val="28"/>
          <w:szCs w:val="28"/>
        </w:rPr>
        <w:t xml:space="preserve">Всеволожского муниципального района </w:t>
      </w:r>
      <w:r w:rsidR="003E795B" w:rsidRPr="00A329F7">
        <w:rPr>
          <w:b/>
          <w:sz w:val="28"/>
          <w:szCs w:val="28"/>
        </w:rPr>
        <w:t>Ленинградской области</w:t>
      </w:r>
    </w:p>
    <w:p w:rsidR="003E795B" w:rsidRPr="00630DC9" w:rsidRDefault="00C018F5" w:rsidP="003E795B">
      <w:pPr>
        <w:jc w:val="center"/>
        <w:rPr>
          <w:b/>
          <w:sz w:val="28"/>
          <w:szCs w:val="28"/>
        </w:rPr>
      </w:pPr>
      <w:r w:rsidRPr="00A329F7">
        <w:rPr>
          <w:b/>
          <w:sz w:val="28"/>
          <w:szCs w:val="28"/>
        </w:rPr>
        <w:t>н</w:t>
      </w:r>
      <w:r w:rsidR="003E795B" w:rsidRPr="00A329F7">
        <w:rPr>
          <w:b/>
          <w:sz w:val="28"/>
          <w:szCs w:val="28"/>
        </w:rPr>
        <w:t>а 201</w:t>
      </w:r>
      <w:r w:rsidR="00001A83">
        <w:rPr>
          <w:b/>
          <w:sz w:val="28"/>
          <w:szCs w:val="28"/>
        </w:rPr>
        <w:t>9</w:t>
      </w:r>
      <w:r w:rsidR="003E795B" w:rsidRPr="00A329F7">
        <w:rPr>
          <w:b/>
          <w:sz w:val="28"/>
          <w:szCs w:val="28"/>
        </w:rPr>
        <w:t xml:space="preserve"> год</w:t>
      </w:r>
    </w:p>
    <w:p w:rsidR="005A3277" w:rsidRPr="00630DC9" w:rsidRDefault="005A3277" w:rsidP="003E795B">
      <w:pPr>
        <w:ind w:firstLine="709"/>
        <w:jc w:val="both"/>
        <w:rPr>
          <w:sz w:val="28"/>
          <w:szCs w:val="28"/>
        </w:rPr>
      </w:pPr>
    </w:p>
    <w:p w:rsidR="000854A6" w:rsidRPr="000854A6" w:rsidRDefault="00AF4AF1" w:rsidP="000854A6">
      <w:pPr>
        <w:pStyle w:val="a3"/>
        <w:rPr>
          <w:color w:val="FF0000"/>
          <w:sz w:val="28"/>
          <w:szCs w:val="28"/>
        </w:rPr>
      </w:pPr>
      <w:proofErr w:type="gramStart"/>
      <w:r w:rsidRPr="00630DC9">
        <w:rPr>
          <w:sz w:val="28"/>
          <w:szCs w:val="28"/>
        </w:rPr>
        <w:t xml:space="preserve">Прогноз ожидаемого исполнения по доходам и расходам </w:t>
      </w:r>
      <w:r w:rsidR="00F12AAB" w:rsidRPr="00630DC9">
        <w:rPr>
          <w:sz w:val="28"/>
          <w:szCs w:val="28"/>
        </w:rPr>
        <w:t>бюджета муниципального образования  Колтушское</w:t>
      </w:r>
      <w:r w:rsidR="004B5CAB">
        <w:rPr>
          <w:sz w:val="28"/>
          <w:szCs w:val="28"/>
        </w:rPr>
        <w:t xml:space="preserve"> </w:t>
      </w:r>
      <w:r w:rsidR="00F12AAB" w:rsidRPr="00630DC9">
        <w:rPr>
          <w:sz w:val="28"/>
          <w:szCs w:val="28"/>
        </w:rPr>
        <w:t>сельское поселение Всеволожского муниципального района Ленинградской области</w:t>
      </w:r>
      <w:r w:rsidRPr="00630DC9">
        <w:rPr>
          <w:sz w:val="28"/>
          <w:szCs w:val="28"/>
        </w:rPr>
        <w:t xml:space="preserve"> </w:t>
      </w:r>
      <w:r w:rsidRPr="00AF4AF1">
        <w:rPr>
          <w:sz w:val="28"/>
          <w:szCs w:val="28"/>
        </w:rPr>
        <w:t xml:space="preserve">определен с учетом внесенных </w:t>
      </w:r>
      <w:r w:rsidR="008D777B">
        <w:rPr>
          <w:sz w:val="28"/>
          <w:szCs w:val="28"/>
        </w:rPr>
        <w:t>изменений</w:t>
      </w:r>
      <w:r w:rsidRPr="00AF4AF1">
        <w:rPr>
          <w:sz w:val="28"/>
          <w:szCs w:val="28"/>
        </w:rPr>
        <w:t xml:space="preserve"> в </w:t>
      </w:r>
      <w:r w:rsidR="00FE164F">
        <w:rPr>
          <w:sz w:val="28"/>
          <w:szCs w:val="28"/>
        </w:rPr>
        <w:t xml:space="preserve">решение </w:t>
      </w:r>
      <w:r w:rsidR="00532D05">
        <w:rPr>
          <w:sz w:val="28"/>
          <w:szCs w:val="28"/>
        </w:rPr>
        <w:t>с</w:t>
      </w:r>
      <w:r w:rsidR="00815522" w:rsidRPr="00815522">
        <w:rPr>
          <w:sz w:val="28"/>
          <w:szCs w:val="28"/>
        </w:rPr>
        <w:t xml:space="preserve">овета депутатов муниципального образования Колтушское сельское поселение </w:t>
      </w:r>
      <w:r w:rsidR="00532D05">
        <w:rPr>
          <w:sz w:val="28"/>
          <w:szCs w:val="28"/>
        </w:rPr>
        <w:t xml:space="preserve">Всеволожского муниципального района Ленинградской области </w:t>
      </w:r>
      <w:r w:rsidR="00815522" w:rsidRPr="00815522">
        <w:rPr>
          <w:sz w:val="28"/>
          <w:szCs w:val="28"/>
        </w:rPr>
        <w:t>«О бюджете муниципального образования Колтушское сельское поселение Всеволожского  муниципального района Ленинградской области на 201</w:t>
      </w:r>
      <w:r w:rsidR="00001A83">
        <w:rPr>
          <w:sz w:val="28"/>
          <w:szCs w:val="28"/>
        </w:rPr>
        <w:t>9</w:t>
      </w:r>
      <w:r w:rsidR="00815522" w:rsidRPr="00815522">
        <w:rPr>
          <w:sz w:val="28"/>
          <w:szCs w:val="28"/>
        </w:rPr>
        <w:t xml:space="preserve"> год»  </w:t>
      </w:r>
      <w:r w:rsidR="00CF2776">
        <w:rPr>
          <w:sz w:val="28"/>
          <w:szCs w:val="28"/>
        </w:rPr>
        <w:br/>
      </w:r>
      <w:r w:rsidR="00815522" w:rsidRPr="00815522">
        <w:rPr>
          <w:sz w:val="28"/>
          <w:szCs w:val="28"/>
        </w:rPr>
        <w:t>№</w:t>
      </w:r>
      <w:r w:rsidR="00001A83">
        <w:rPr>
          <w:sz w:val="28"/>
          <w:szCs w:val="28"/>
        </w:rPr>
        <w:t>39</w:t>
      </w:r>
      <w:r w:rsidR="00CF2776">
        <w:rPr>
          <w:sz w:val="28"/>
          <w:szCs w:val="28"/>
        </w:rPr>
        <w:t xml:space="preserve"> от </w:t>
      </w:r>
      <w:r w:rsidR="00001A83">
        <w:rPr>
          <w:sz w:val="28"/>
          <w:szCs w:val="28"/>
        </w:rPr>
        <w:t>12</w:t>
      </w:r>
      <w:r w:rsidR="00CF2776">
        <w:rPr>
          <w:sz w:val="28"/>
          <w:szCs w:val="28"/>
        </w:rPr>
        <w:t>.12.201</w:t>
      </w:r>
      <w:r w:rsidR="00001A83">
        <w:rPr>
          <w:sz w:val="28"/>
          <w:szCs w:val="28"/>
        </w:rPr>
        <w:t>8</w:t>
      </w:r>
      <w:r w:rsidR="00815522" w:rsidRPr="00815522">
        <w:rPr>
          <w:sz w:val="28"/>
          <w:szCs w:val="28"/>
        </w:rPr>
        <w:t xml:space="preserve"> года</w:t>
      </w:r>
      <w:r w:rsidR="00513F9F">
        <w:rPr>
          <w:sz w:val="28"/>
          <w:szCs w:val="28"/>
        </w:rPr>
        <w:t>,</w:t>
      </w:r>
      <w:r w:rsidRPr="00AF4AF1">
        <w:rPr>
          <w:sz w:val="28"/>
          <w:szCs w:val="28"/>
        </w:rPr>
        <w:t xml:space="preserve"> </w:t>
      </w:r>
      <w:r w:rsidR="001835BA">
        <w:rPr>
          <w:sz w:val="28"/>
          <w:szCs w:val="28"/>
        </w:rPr>
        <w:t>Отчета об</w:t>
      </w:r>
      <w:r w:rsidRPr="001835BA">
        <w:rPr>
          <w:sz w:val="28"/>
          <w:szCs w:val="28"/>
        </w:rPr>
        <w:t xml:space="preserve"> исполнени</w:t>
      </w:r>
      <w:r w:rsidR="001835BA">
        <w:rPr>
          <w:sz w:val="28"/>
          <w:szCs w:val="28"/>
        </w:rPr>
        <w:t>и</w:t>
      </w:r>
      <w:r w:rsidRPr="00AF4AF1">
        <w:rPr>
          <w:sz w:val="28"/>
          <w:szCs w:val="28"/>
        </w:rPr>
        <w:t xml:space="preserve"> </w:t>
      </w:r>
      <w:r w:rsidR="00FE164F">
        <w:rPr>
          <w:sz w:val="28"/>
          <w:szCs w:val="28"/>
        </w:rPr>
        <w:t>бюджета</w:t>
      </w:r>
      <w:proofErr w:type="gramEnd"/>
      <w:r w:rsidR="00FE164F">
        <w:rPr>
          <w:sz w:val="28"/>
          <w:szCs w:val="28"/>
        </w:rPr>
        <w:t xml:space="preserve"> </w:t>
      </w:r>
      <w:proofErr w:type="gramStart"/>
      <w:r w:rsidR="00FE164F">
        <w:rPr>
          <w:sz w:val="28"/>
          <w:szCs w:val="28"/>
        </w:rPr>
        <w:t xml:space="preserve">муниципального образования Колтушское сельское поселение Всеволожского муниципального района Ленинградской области </w:t>
      </w:r>
      <w:r w:rsidR="001835BA">
        <w:rPr>
          <w:sz w:val="28"/>
          <w:szCs w:val="28"/>
        </w:rPr>
        <w:t>по состоянию на 01.</w:t>
      </w:r>
      <w:r w:rsidR="00001A83">
        <w:rPr>
          <w:sz w:val="28"/>
          <w:szCs w:val="28"/>
        </w:rPr>
        <w:t>10</w:t>
      </w:r>
      <w:r w:rsidR="001835BA">
        <w:rPr>
          <w:sz w:val="28"/>
          <w:szCs w:val="28"/>
        </w:rPr>
        <w:t>.201</w:t>
      </w:r>
      <w:r w:rsidR="00001A83">
        <w:rPr>
          <w:sz w:val="28"/>
          <w:szCs w:val="28"/>
        </w:rPr>
        <w:t>9</w:t>
      </w:r>
      <w:r w:rsidR="001835BA">
        <w:rPr>
          <w:sz w:val="28"/>
          <w:szCs w:val="28"/>
        </w:rPr>
        <w:t xml:space="preserve"> </w:t>
      </w:r>
      <w:r w:rsidR="00FE164F">
        <w:rPr>
          <w:sz w:val="28"/>
          <w:szCs w:val="28"/>
        </w:rPr>
        <w:t>год</w:t>
      </w:r>
      <w:r w:rsidR="001835BA">
        <w:rPr>
          <w:sz w:val="28"/>
          <w:szCs w:val="28"/>
        </w:rPr>
        <w:t>а</w:t>
      </w:r>
      <w:r w:rsidR="00FE164F" w:rsidRPr="00AF4AF1">
        <w:rPr>
          <w:sz w:val="28"/>
          <w:szCs w:val="28"/>
        </w:rPr>
        <w:t xml:space="preserve"> </w:t>
      </w:r>
      <w:r w:rsidR="000854A6">
        <w:rPr>
          <w:sz w:val="28"/>
          <w:szCs w:val="28"/>
        </w:rPr>
        <w:t>(</w:t>
      </w:r>
      <w:r w:rsidR="00532D05">
        <w:rPr>
          <w:sz w:val="28"/>
          <w:szCs w:val="28"/>
        </w:rPr>
        <w:t>п</w:t>
      </w:r>
      <w:r w:rsidR="000854A6">
        <w:rPr>
          <w:sz w:val="28"/>
          <w:szCs w:val="28"/>
        </w:rPr>
        <w:t xml:space="preserve">остановление администрации МО Колтушское СП </w:t>
      </w:r>
      <w:r w:rsidR="00630DC9">
        <w:rPr>
          <w:sz w:val="28"/>
          <w:szCs w:val="28"/>
        </w:rPr>
        <w:t>«</w:t>
      </w:r>
      <w:r w:rsidR="000854A6" w:rsidRPr="000854A6">
        <w:rPr>
          <w:sz w:val="28"/>
          <w:szCs w:val="28"/>
        </w:rPr>
        <w:t>Об утверждении отчета  об исполнении</w:t>
      </w:r>
      <w:r w:rsidR="000854A6">
        <w:rPr>
          <w:sz w:val="28"/>
          <w:szCs w:val="28"/>
        </w:rPr>
        <w:t xml:space="preserve"> </w:t>
      </w:r>
      <w:r w:rsidR="000854A6" w:rsidRPr="000854A6">
        <w:rPr>
          <w:sz w:val="28"/>
          <w:szCs w:val="28"/>
        </w:rPr>
        <w:t>бюджета муниципального образования Колтушское сельское поселение</w:t>
      </w:r>
      <w:r w:rsidR="000854A6">
        <w:rPr>
          <w:sz w:val="28"/>
          <w:szCs w:val="28"/>
        </w:rPr>
        <w:t xml:space="preserve"> </w:t>
      </w:r>
      <w:r w:rsidR="000854A6" w:rsidRPr="000854A6">
        <w:rPr>
          <w:sz w:val="28"/>
          <w:szCs w:val="28"/>
        </w:rPr>
        <w:t>Всеволожского муниципального района  Ленинградской области по состоянию</w:t>
      </w:r>
      <w:r w:rsidR="000854A6">
        <w:rPr>
          <w:sz w:val="28"/>
          <w:szCs w:val="28"/>
        </w:rPr>
        <w:t xml:space="preserve"> </w:t>
      </w:r>
      <w:r w:rsidR="000854A6" w:rsidRPr="000854A6">
        <w:rPr>
          <w:sz w:val="28"/>
          <w:szCs w:val="28"/>
        </w:rPr>
        <w:t xml:space="preserve"> </w:t>
      </w:r>
      <w:r w:rsidR="00CF2776">
        <w:rPr>
          <w:sz w:val="28"/>
          <w:szCs w:val="28"/>
        </w:rPr>
        <w:br/>
      </w:r>
      <w:r w:rsidR="000854A6" w:rsidRPr="000854A6">
        <w:rPr>
          <w:sz w:val="28"/>
          <w:szCs w:val="28"/>
        </w:rPr>
        <w:t>на 01.</w:t>
      </w:r>
      <w:r w:rsidR="00001A83">
        <w:rPr>
          <w:sz w:val="28"/>
          <w:szCs w:val="28"/>
        </w:rPr>
        <w:t>10</w:t>
      </w:r>
      <w:r w:rsidR="000854A6" w:rsidRPr="000854A6">
        <w:rPr>
          <w:sz w:val="28"/>
          <w:szCs w:val="28"/>
        </w:rPr>
        <w:t>.201</w:t>
      </w:r>
      <w:r w:rsidR="00001A83">
        <w:rPr>
          <w:sz w:val="28"/>
          <w:szCs w:val="28"/>
        </w:rPr>
        <w:t>9</w:t>
      </w:r>
      <w:r w:rsidR="000854A6" w:rsidRPr="000854A6">
        <w:rPr>
          <w:sz w:val="28"/>
          <w:szCs w:val="28"/>
        </w:rPr>
        <w:t xml:space="preserve"> года (ф.0503117)</w:t>
      </w:r>
      <w:r w:rsidR="00630DC9">
        <w:rPr>
          <w:sz w:val="28"/>
          <w:szCs w:val="28"/>
        </w:rPr>
        <w:t>»</w:t>
      </w:r>
      <w:r w:rsidR="000854A6">
        <w:rPr>
          <w:sz w:val="28"/>
          <w:szCs w:val="28"/>
        </w:rPr>
        <w:t xml:space="preserve"> </w:t>
      </w:r>
      <w:r w:rsidR="000854A6" w:rsidRPr="00D67888">
        <w:rPr>
          <w:sz w:val="28"/>
          <w:szCs w:val="28"/>
        </w:rPr>
        <w:t xml:space="preserve">от </w:t>
      </w:r>
      <w:r w:rsidR="00B21981" w:rsidRPr="00B21981">
        <w:rPr>
          <w:sz w:val="28"/>
          <w:szCs w:val="28"/>
        </w:rPr>
        <w:t>07</w:t>
      </w:r>
      <w:r w:rsidR="00D67888" w:rsidRPr="00B21981">
        <w:rPr>
          <w:sz w:val="28"/>
          <w:szCs w:val="28"/>
        </w:rPr>
        <w:t>.</w:t>
      </w:r>
      <w:r w:rsidR="00B21981" w:rsidRPr="00B21981">
        <w:rPr>
          <w:sz w:val="28"/>
          <w:szCs w:val="28"/>
        </w:rPr>
        <w:t>10</w:t>
      </w:r>
      <w:r w:rsidR="00D67888" w:rsidRPr="00B21981">
        <w:rPr>
          <w:sz w:val="28"/>
          <w:szCs w:val="28"/>
        </w:rPr>
        <w:t>.201</w:t>
      </w:r>
      <w:r w:rsidR="00B21981" w:rsidRPr="00B21981">
        <w:rPr>
          <w:sz w:val="28"/>
          <w:szCs w:val="28"/>
        </w:rPr>
        <w:t>9</w:t>
      </w:r>
      <w:r w:rsidR="00095A08">
        <w:rPr>
          <w:sz w:val="28"/>
          <w:szCs w:val="28"/>
        </w:rPr>
        <w:t xml:space="preserve"> года </w:t>
      </w:r>
      <w:r w:rsidR="00C528B2" w:rsidRPr="00B21981">
        <w:rPr>
          <w:sz w:val="28"/>
          <w:szCs w:val="28"/>
        </w:rPr>
        <w:t>№</w:t>
      </w:r>
      <w:r w:rsidR="00D67888" w:rsidRPr="00B21981">
        <w:rPr>
          <w:sz w:val="28"/>
          <w:szCs w:val="28"/>
        </w:rPr>
        <w:t xml:space="preserve"> </w:t>
      </w:r>
      <w:r w:rsidR="00B21981">
        <w:rPr>
          <w:sz w:val="28"/>
          <w:szCs w:val="28"/>
        </w:rPr>
        <w:t>710</w:t>
      </w:r>
      <w:r w:rsidR="00CF2776">
        <w:rPr>
          <w:sz w:val="28"/>
          <w:szCs w:val="28"/>
        </w:rPr>
        <w:t xml:space="preserve"> </w:t>
      </w:r>
      <w:r w:rsidR="00513F9F" w:rsidRPr="001835BA">
        <w:rPr>
          <w:sz w:val="28"/>
          <w:szCs w:val="28"/>
        </w:rPr>
        <w:t xml:space="preserve">и отчетов </w:t>
      </w:r>
      <w:r w:rsidR="00CF2776">
        <w:rPr>
          <w:sz w:val="28"/>
          <w:szCs w:val="28"/>
        </w:rPr>
        <w:br/>
      </w:r>
      <w:r w:rsidR="00513F9F" w:rsidRPr="001835BA">
        <w:rPr>
          <w:sz w:val="28"/>
          <w:szCs w:val="28"/>
        </w:rPr>
        <w:t>об исполнении муниципальных программ администрации муниципального образования Колтушское сельское поселение Всеволожского</w:t>
      </w:r>
      <w:proofErr w:type="gramEnd"/>
      <w:r w:rsidR="00513F9F" w:rsidRPr="001835BA">
        <w:rPr>
          <w:sz w:val="28"/>
          <w:szCs w:val="28"/>
        </w:rPr>
        <w:t xml:space="preserve"> муниципального района Ленинградской области за </w:t>
      </w:r>
      <w:r w:rsidR="008D777B">
        <w:rPr>
          <w:sz w:val="28"/>
          <w:szCs w:val="28"/>
        </w:rPr>
        <w:t>9 месяцев</w:t>
      </w:r>
      <w:r w:rsidR="00513F9F" w:rsidRPr="001835BA">
        <w:rPr>
          <w:sz w:val="28"/>
          <w:szCs w:val="28"/>
        </w:rPr>
        <w:t xml:space="preserve"> 201</w:t>
      </w:r>
      <w:r w:rsidR="00001A83">
        <w:rPr>
          <w:sz w:val="28"/>
          <w:szCs w:val="28"/>
        </w:rPr>
        <w:t>9</w:t>
      </w:r>
      <w:r w:rsidR="00CF2776">
        <w:rPr>
          <w:sz w:val="28"/>
          <w:szCs w:val="28"/>
        </w:rPr>
        <w:t xml:space="preserve"> </w:t>
      </w:r>
      <w:r w:rsidR="00513F9F" w:rsidRPr="001835BA">
        <w:rPr>
          <w:sz w:val="28"/>
          <w:szCs w:val="28"/>
        </w:rPr>
        <w:t>г.</w:t>
      </w:r>
    </w:p>
    <w:p w:rsidR="00AF4AF1" w:rsidRPr="00AF4AF1" w:rsidRDefault="00AF4AF1" w:rsidP="00AF4AF1">
      <w:pPr>
        <w:pStyle w:val="a3"/>
        <w:rPr>
          <w:sz w:val="28"/>
          <w:szCs w:val="28"/>
        </w:rPr>
      </w:pPr>
    </w:p>
    <w:p w:rsidR="00BB33FC" w:rsidRDefault="00BB33FC" w:rsidP="00C64D81">
      <w:pPr>
        <w:ind w:firstLine="709"/>
        <w:jc w:val="both"/>
        <w:rPr>
          <w:sz w:val="28"/>
          <w:szCs w:val="28"/>
        </w:rPr>
      </w:pPr>
      <w:r>
        <w:rPr>
          <w:sz w:val="28"/>
          <w:szCs w:val="28"/>
        </w:rPr>
        <w:t xml:space="preserve">1. </w:t>
      </w:r>
      <w:r w:rsidRPr="00BB33FC">
        <w:rPr>
          <w:b/>
          <w:sz w:val="28"/>
          <w:szCs w:val="28"/>
        </w:rPr>
        <w:t>Оценка исполнения доходной части бюджета муниципального образования Колтушское сельское поселение Всеволожского муниципального райо</w:t>
      </w:r>
      <w:r w:rsidR="00CF2776">
        <w:rPr>
          <w:b/>
          <w:sz w:val="28"/>
          <w:szCs w:val="28"/>
        </w:rPr>
        <w:t>на Ленинградской области на 201</w:t>
      </w:r>
      <w:r w:rsidR="00001A83">
        <w:rPr>
          <w:b/>
          <w:sz w:val="28"/>
          <w:szCs w:val="28"/>
        </w:rPr>
        <w:t>9</w:t>
      </w:r>
      <w:r w:rsidRPr="00BB33FC">
        <w:rPr>
          <w:b/>
          <w:sz w:val="28"/>
          <w:szCs w:val="28"/>
        </w:rPr>
        <w:t xml:space="preserve"> год.</w:t>
      </w:r>
    </w:p>
    <w:p w:rsidR="00BB33FC" w:rsidRDefault="00BB33FC" w:rsidP="00C64D81">
      <w:pPr>
        <w:ind w:firstLine="709"/>
        <w:jc w:val="both"/>
        <w:rPr>
          <w:sz w:val="28"/>
          <w:szCs w:val="28"/>
        </w:rPr>
      </w:pPr>
    </w:p>
    <w:p w:rsidR="008C7EA7" w:rsidRDefault="0001035C" w:rsidP="00C64D81">
      <w:pPr>
        <w:ind w:firstLine="709"/>
        <w:jc w:val="both"/>
        <w:rPr>
          <w:sz w:val="28"/>
          <w:szCs w:val="28"/>
        </w:rPr>
      </w:pPr>
      <w:r w:rsidRPr="0001035C">
        <w:rPr>
          <w:sz w:val="28"/>
          <w:szCs w:val="28"/>
        </w:rPr>
        <w:t xml:space="preserve">По итогам исполнения </w:t>
      </w:r>
      <w:r w:rsidR="00C64D81">
        <w:rPr>
          <w:sz w:val="28"/>
          <w:szCs w:val="28"/>
        </w:rPr>
        <w:t xml:space="preserve">доходной части </w:t>
      </w:r>
      <w:r w:rsidRPr="0001035C">
        <w:rPr>
          <w:sz w:val="28"/>
          <w:szCs w:val="28"/>
        </w:rPr>
        <w:t xml:space="preserve">бюджета </w:t>
      </w:r>
      <w:r w:rsidR="00C64D81" w:rsidRPr="00815522">
        <w:rPr>
          <w:sz w:val="28"/>
          <w:szCs w:val="28"/>
        </w:rPr>
        <w:t>муниципального образования Колтушское сельское поселение Всеволожского</w:t>
      </w:r>
      <w:r w:rsidR="007702D9">
        <w:rPr>
          <w:sz w:val="28"/>
          <w:szCs w:val="28"/>
        </w:rPr>
        <w:t xml:space="preserve"> </w:t>
      </w:r>
      <w:r w:rsidR="00C64D81" w:rsidRPr="00815522">
        <w:rPr>
          <w:sz w:val="28"/>
          <w:szCs w:val="28"/>
        </w:rPr>
        <w:t>муниципального района Ленинградской области</w:t>
      </w:r>
      <w:r w:rsidR="00C64D81" w:rsidRPr="0001035C">
        <w:rPr>
          <w:sz w:val="28"/>
          <w:szCs w:val="28"/>
        </w:rPr>
        <w:t xml:space="preserve"> </w:t>
      </w:r>
      <w:r w:rsidRPr="0001035C">
        <w:rPr>
          <w:sz w:val="28"/>
          <w:szCs w:val="28"/>
        </w:rPr>
        <w:t xml:space="preserve">по состоянию на </w:t>
      </w:r>
      <w:r w:rsidR="00CF2776">
        <w:rPr>
          <w:sz w:val="28"/>
          <w:szCs w:val="28"/>
        </w:rPr>
        <w:t>01.1</w:t>
      </w:r>
      <w:r w:rsidR="00001A83">
        <w:rPr>
          <w:sz w:val="28"/>
          <w:szCs w:val="28"/>
        </w:rPr>
        <w:t>0</w:t>
      </w:r>
      <w:r w:rsidR="00CF2776">
        <w:rPr>
          <w:sz w:val="28"/>
          <w:szCs w:val="28"/>
        </w:rPr>
        <w:t>.201</w:t>
      </w:r>
      <w:r w:rsidR="00BF7CFF">
        <w:rPr>
          <w:sz w:val="28"/>
          <w:szCs w:val="28"/>
        </w:rPr>
        <w:t>9</w:t>
      </w:r>
      <w:r w:rsidR="00C64D81">
        <w:rPr>
          <w:sz w:val="28"/>
          <w:szCs w:val="28"/>
        </w:rPr>
        <w:t xml:space="preserve"> года</w:t>
      </w:r>
      <w:r w:rsidR="008C7EA7">
        <w:rPr>
          <w:sz w:val="28"/>
          <w:szCs w:val="28"/>
        </w:rPr>
        <w:t>:</w:t>
      </w:r>
    </w:p>
    <w:p w:rsidR="00C64D81" w:rsidRPr="00F655C2" w:rsidRDefault="008C7EA7" w:rsidP="00C64D81">
      <w:pPr>
        <w:ind w:firstLine="709"/>
        <w:jc w:val="both"/>
        <w:rPr>
          <w:sz w:val="28"/>
          <w:szCs w:val="28"/>
        </w:rPr>
      </w:pPr>
      <w:r w:rsidRPr="00F655C2">
        <w:rPr>
          <w:sz w:val="28"/>
          <w:szCs w:val="28"/>
        </w:rPr>
        <w:t>Б</w:t>
      </w:r>
      <w:r w:rsidR="0001035C" w:rsidRPr="00F655C2">
        <w:rPr>
          <w:sz w:val="28"/>
          <w:szCs w:val="28"/>
        </w:rPr>
        <w:t>юджетные назначения по</w:t>
      </w:r>
      <w:r w:rsidR="00C64D81" w:rsidRPr="00F655C2">
        <w:rPr>
          <w:sz w:val="28"/>
          <w:szCs w:val="28"/>
        </w:rPr>
        <w:t xml:space="preserve"> доходам бюджета составляют </w:t>
      </w:r>
      <w:r w:rsidR="007E6A52" w:rsidRPr="00F655C2">
        <w:rPr>
          <w:sz w:val="28"/>
          <w:szCs w:val="28"/>
        </w:rPr>
        <w:t>218</w:t>
      </w:r>
      <w:r w:rsidR="00CF2776" w:rsidRPr="00F655C2">
        <w:rPr>
          <w:sz w:val="28"/>
          <w:szCs w:val="28"/>
        </w:rPr>
        <w:t> </w:t>
      </w:r>
      <w:r w:rsidR="007E6A52" w:rsidRPr="00F655C2">
        <w:rPr>
          <w:sz w:val="28"/>
          <w:szCs w:val="28"/>
        </w:rPr>
        <w:t>967</w:t>
      </w:r>
      <w:r w:rsidR="00CF2776" w:rsidRPr="00F655C2">
        <w:rPr>
          <w:sz w:val="28"/>
          <w:szCs w:val="28"/>
        </w:rPr>
        <w:t>,</w:t>
      </w:r>
      <w:r w:rsidR="007E6A52" w:rsidRPr="00F655C2">
        <w:rPr>
          <w:sz w:val="28"/>
          <w:szCs w:val="28"/>
        </w:rPr>
        <w:t>9</w:t>
      </w:r>
      <w:r w:rsidR="00CF2776" w:rsidRPr="00F655C2">
        <w:rPr>
          <w:sz w:val="28"/>
          <w:szCs w:val="28"/>
        </w:rPr>
        <w:t xml:space="preserve"> </w:t>
      </w:r>
      <w:proofErr w:type="spellStart"/>
      <w:r w:rsidR="00C64D81" w:rsidRPr="00F655C2">
        <w:rPr>
          <w:sz w:val="28"/>
          <w:szCs w:val="28"/>
        </w:rPr>
        <w:t>тыс</w:t>
      </w:r>
      <w:proofErr w:type="gramStart"/>
      <w:r w:rsidR="00C64D81" w:rsidRPr="00F655C2">
        <w:rPr>
          <w:sz w:val="28"/>
          <w:szCs w:val="28"/>
        </w:rPr>
        <w:t>.р</w:t>
      </w:r>
      <w:proofErr w:type="gramEnd"/>
      <w:r w:rsidR="00C64D81" w:rsidRPr="00F655C2">
        <w:rPr>
          <w:sz w:val="28"/>
          <w:szCs w:val="28"/>
        </w:rPr>
        <w:t>уб</w:t>
      </w:r>
      <w:proofErr w:type="spellEnd"/>
      <w:r w:rsidR="00C64D81" w:rsidRPr="00F655C2">
        <w:rPr>
          <w:sz w:val="28"/>
          <w:szCs w:val="28"/>
        </w:rPr>
        <w:t>., в том числе:</w:t>
      </w:r>
    </w:p>
    <w:p w:rsidR="0001035C" w:rsidRPr="00F655C2" w:rsidRDefault="0001035C" w:rsidP="0001035C">
      <w:pPr>
        <w:jc w:val="both"/>
        <w:rPr>
          <w:sz w:val="28"/>
          <w:szCs w:val="28"/>
        </w:rPr>
      </w:pPr>
      <w:r w:rsidRPr="00F655C2">
        <w:rPr>
          <w:sz w:val="28"/>
          <w:szCs w:val="28"/>
        </w:rPr>
        <w:t xml:space="preserve">– по налоговым доходам </w:t>
      </w:r>
      <w:r w:rsidR="00C64D81" w:rsidRPr="00F655C2">
        <w:rPr>
          <w:sz w:val="28"/>
          <w:szCs w:val="28"/>
        </w:rPr>
        <w:t>бюджета муниципального образования Колтушское сельское поселение Всеволожского муниципального района Ленинградской области</w:t>
      </w:r>
      <w:r w:rsidR="003A4750" w:rsidRPr="00F655C2">
        <w:rPr>
          <w:sz w:val="28"/>
          <w:szCs w:val="28"/>
        </w:rPr>
        <w:t xml:space="preserve"> на 201</w:t>
      </w:r>
      <w:r w:rsidR="007E6A52" w:rsidRPr="00F655C2">
        <w:rPr>
          <w:sz w:val="28"/>
          <w:szCs w:val="28"/>
        </w:rPr>
        <w:t>9</w:t>
      </w:r>
      <w:r w:rsidR="003A4750" w:rsidRPr="00F655C2">
        <w:rPr>
          <w:sz w:val="28"/>
          <w:szCs w:val="28"/>
        </w:rPr>
        <w:t xml:space="preserve"> </w:t>
      </w:r>
      <w:r w:rsidR="00C64D81" w:rsidRPr="00F655C2">
        <w:rPr>
          <w:sz w:val="28"/>
          <w:szCs w:val="28"/>
        </w:rPr>
        <w:t xml:space="preserve">год составляют </w:t>
      </w:r>
      <w:r w:rsidRPr="00F655C2">
        <w:rPr>
          <w:sz w:val="28"/>
          <w:szCs w:val="28"/>
        </w:rPr>
        <w:t xml:space="preserve">– </w:t>
      </w:r>
      <w:r w:rsidR="007E6A52" w:rsidRPr="00F655C2">
        <w:rPr>
          <w:sz w:val="28"/>
          <w:szCs w:val="28"/>
        </w:rPr>
        <w:t>1</w:t>
      </w:r>
      <w:r w:rsidR="00457D89">
        <w:rPr>
          <w:sz w:val="28"/>
          <w:szCs w:val="28"/>
        </w:rPr>
        <w:t>33</w:t>
      </w:r>
      <w:r w:rsidR="003A4750" w:rsidRPr="00F655C2">
        <w:rPr>
          <w:sz w:val="28"/>
          <w:szCs w:val="28"/>
        </w:rPr>
        <w:t> </w:t>
      </w:r>
      <w:r w:rsidR="00457D89">
        <w:rPr>
          <w:sz w:val="28"/>
          <w:szCs w:val="28"/>
        </w:rPr>
        <w:t>157</w:t>
      </w:r>
      <w:r w:rsidR="003A4750" w:rsidRPr="00F655C2">
        <w:rPr>
          <w:sz w:val="28"/>
          <w:szCs w:val="28"/>
        </w:rPr>
        <w:t>,</w:t>
      </w:r>
      <w:r w:rsidR="00457D89">
        <w:rPr>
          <w:sz w:val="28"/>
          <w:szCs w:val="28"/>
        </w:rPr>
        <w:t>6</w:t>
      </w:r>
      <w:r w:rsidRPr="00F655C2">
        <w:rPr>
          <w:sz w:val="28"/>
          <w:szCs w:val="28"/>
        </w:rPr>
        <w:t xml:space="preserve"> тыс. руб. (</w:t>
      </w:r>
      <w:r w:rsidR="00DA1996" w:rsidRPr="00F655C2">
        <w:rPr>
          <w:sz w:val="28"/>
          <w:szCs w:val="28"/>
        </w:rPr>
        <w:t xml:space="preserve">удельный вес составляет </w:t>
      </w:r>
      <w:r w:rsidR="007E6A52" w:rsidRPr="00F655C2">
        <w:rPr>
          <w:sz w:val="28"/>
          <w:szCs w:val="28"/>
        </w:rPr>
        <w:t>6</w:t>
      </w:r>
      <w:r w:rsidR="00457D89">
        <w:rPr>
          <w:sz w:val="28"/>
          <w:szCs w:val="28"/>
        </w:rPr>
        <w:t>0</w:t>
      </w:r>
      <w:r w:rsidR="003A4750" w:rsidRPr="00F655C2">
        <w:rPr>
          <w:sz w:val="28"/>
          <w:szCs w:val="28"/>
        </w:rPr>
        <w:t>,</w:t>
      </w:r>
      <w:r w:rsidR="00457D89">
        <w:rPr>
          <w:sz w:val="28"/>
          <w:szCs w:val="28"/>
        </w:rPr>
        <w:t>8</w:t>
      </w:r>
      <w:r w:rsidRPr="00F655C2">
        <w:rPr>
          <w:sz w:val="28"/>
          <w:szCs w:val="28"/>
        </w:rPr>
        <w:t xml:space="preserve">% </w:t>
      </w:r>
      <w:r w:rsidR="003A4750" w:rsidRPr="00F655C2">
        <w:rPr>
          <w:sz w:val="28"/>
          <w:szCs w:val="28"/>
        </w:rPr>
        <w:br/>
      </w:r>
      <w:r w:rsidR="007702D9" w:rsidRPr="00F655C2">
        <w:rPr>
          <w:sz w:val="28"/>
          <w:szCs w:val="28"/>
        </w:rPr>
        <w:t xml:space="preserve">в общей сумме </w:t>
      </w:r>
      <w:r w:rsidR="00C64D81" w:rsidRPr="00F655C2">
        <w:rPr>
          <w:sz w:val="28"/>
          <w:szCs w:val="28"/>
        </w:rPr>
        <w:t>доходов);</w:t>
      </w:r>
      <w:r w:rsidRPr="00F655C2">
        <w:rPr>
          <w:sz w:val="28"/>
          <w:szCs w:val="28"/>
        </w:rPr>
        <w:t xml:space="preserve"> </w:t>
      </w:r>
    </w:p>
    <w:p w:rsidR="0001035C" w:rsidRPr="00F655C2" w:rsidRDefault="0001035C" w:rsidP="0001035C">
      <w:pPr>
        <w:jc w:val="both"/>
        <w:rPr>
          <w:sz w:val="28"/>
          <w:szCs w:val="28"/>
        </w:rPr>
      </w:pPr>
      <w:r w:rsidRPr="00F655C2">
        <w:rPr>
          <w:sz w:val="28"/>
          <w:szCs w:val="28"/>
        </w:rPr>
        <w:t xml:space="preserve">– по неналоговым доходам </w:t>
      </w:r>
      <w:r w:rsidR="00C64D81" w:rsidRPr="00F655C2">
        <w:rPr>
          <w:sz w:val="28"/>
          <w:szCs w:val="28"/>
        </w:rPr>
        <w:t>бюджета муниципального образования Колтушское сельское поселение Всеволожского муниципального района Ленинградской области</w:t>
      </w:r>
      <w:r w:rsidR="003A4750" w:rsidRPr="00F655C2">
        <w:rPr>
          <w:sz w:val="28"/>
          <w:szCs w:val="28"/>
        </w:rPr>
        <w:t xml:space="preserve"> на 201</w:t>
      </w:r>
      <w:r w:rsidR="007E6A52" w:rsidRPr="00F655C2">
        <w:rPr>
          <w:sz w:val="28"/>
          <w:szCs w:val="28"/>
        </w:rPr>
        <w:t>9</w:t>
      </w:r>
      <w:r w:rsidR="00C64D81" w:rsidRPr="00F655C2">
        <w:rPr>
          <w:sz w:val="28"/>
          <w:szCs w:val="28"/>
        </w:rPr>
        <w:t xml:space="preserve"> год составляют </w:t>
      </w:r>
      <w:r w:rsidRPr="00F655C2">
        <w:rPr>
          <w:sz w:val="28"/>
          <w:szCs w:val="28"/>
        </w:rPr>
        <w:t xml:space="preserve">– </w:t>
      </w:r>
      <w:r w:rsidR="003A4750" w:rsidRPr="00F655C2">
        <w:rPr>
          <w:sz w:val="28"/>
          <w:szCs w:val="28"/>
        </w:rPr>
        <w:t>8 </w:t>
      </w:r>
      <w:r w:rsidR="007E6A52" w:rsidRPr="00F655C2">
        <w:rPr>
          <w:sz w:val="28"/>
          <w:szCs w:val="28"/>
        </w:rPr>
        <w:t>266</w:t>
      </w:r>
      <w:r w:rsidR="003A4750" w:rsidRPr="00F655C2">
        <w:rPr>
          <w:sz w:val="28"/>
          <w:szCs w:val="28"/>
        </w:rPr>
        <w:t>,</w:t>
      </w:r>
      <w:r w:rsidR="004D52DB">
        <w:rPr>
          <w:sz w:val="28"/>
          <w:szCs w:val="28"/>
        </w:rPr>
        <w:t>4</w:t>
      </w:r>
      <w:r w:rsidR="00C64D81" w:rsidRPr="00F655C2">
        <w:rPr>
          <w:sz w:val="28"/>
          <w:szCs w:val="28"/>
        </w:rPr>
        <w:t xml:space="preserve"> тыс. руб. (</w:t>
      </w:r>
      <w:r w:rsidR="00DA1996" w:rsidRPr="00F655C2">
        <w:rPr>
          <w:sz w:val="28"/>
          <w:szCs w:val="28"/>
        </w:rPr>
        <w:t xml:space="preserve">удельный вес составляет </w:t>
      </w:r>
      <w:r w:rsidR="007E6A52" w:rsidRPr="00F655C2">
        <w:rPr>
          <w:sz w:val="28"/>
          <w:szCs w:val="28"/>
        </w:rPr>
        <w:t>3</w:t>
      </w:r>
      <w:r w:rsidR="003A4750" w:rsidRPr="00F655C2">
        <w:rPr>
          <w:sz w:val="28"/>
          <w:szCs w:val="28"/>
        </w:rPr>
        <w:t>,</w:t>
      </w:r>
      <w:r w:rsidR="00457D89">
        <w:rPr>
          <w:sz w:val="28"/>
          <w:szCs w:val="28"/>
        </w:rPr>
        <w:t>8</w:t>
      </w:r>
      <w:r w:rsidRPr="00F655C2">
        <w:rPr>
          <w:sz w:val="28"/>
          <w:szCs w:val="28"/>
        </w:rPr>
        <w:t xml:space="preserve"> % </w:t>
      </w:r>
      <w:r w:rsidR="007702D9" w:rsidRPr="00F655C2">
        <w:rPr>
          <w:sz w:val="28"/>
          <w:szCs w:val="28"/>
        </w:rPr>
        <w:t xml:space="preserve">в общей сумме </w:t>
      </w:r>
      <w:r w:rsidR="00C64D81" w:rsidRPr="00F655C2">
        <w:rPr>
          <w:sz w:val="28"/>
          <w:szCs w:val="28"/>
        </w:rPr>
        <w:t>доходов);</w:t>
      </w:r>
    </w:p>
    <w:p w:rsidR="00C64D81" w:rsidRPr="00F655C2" w:rsidRDefault="00C64D81" w:rsidP="00C64D81">
      <w:pPr>
        <w:jc w:val="both"/>
        <w:rPr>
          <w:sz w:val="28"/>
          <w:szCs w:val="28"/>
        </w:rPr>
      </w:pPr>
      <w:r w:rsidRPr="00F655C2">
        <w:rPr>
          <w:sz w:val="28"/>
          <w:szCs w:val="28"/>
        </w:rPr>
        <w:t>– по безвозмездным поступлениям в доход бюджета муниципального образования Колтушское сельское поселение Всеволожского</w:t>
      </w:r>
      <w:r w:rsidR="007702D9" w:rsidRPr="00F655C2">
        <w:rPr>
          <w:sz w:val="28"/>
          <w:szCs w:val="28"/>
        </w:rPr>
        <w:t xml:space="preserve"> </w:t>
      </w:r>
      <w:r w:rsidRPr="00F655C2">
        <w:rPr>
          <w:sz w:val="28"/>
          <w:szCs w:val="28"/>
        </w:rPr>
        <w:t xml:space="preserve">муниципального района </w:t>
      </w:r>
      <w:r w:rsidRPr="00F655C2">
        <w:rPr>
          <w:sz w:val="28"/>
          <w:szCs w:val="28"/>
        </w:rPr>
        <w:lastRenderedPageBreak/>
        <w:t>Ленинградской области</w:t>
      </w:r>
      <w:r w:rsidR="003A4750" w:rsidRPr="00F655C2">
        <w:rPr>
          <w:sz w:val="28"/>
          <w:szCs w:val="28"/>
        </w:rPr>
        <w:t xml:space="preserve"> на 201</w:t>
      </w:r>
      <w:r w:rsidR="007E6A52" w:rsidRPr="00F655C2">
        <w:rPr>
          <w:sz w:val="28"/>
          <w:szCs w:val="28"/>
        </w:rPr>
        <w:t>9</w:t>
      </w:r>
      <w:r w:rsidRPr="00F655C2">
        <w:rPr>
          <w:sz w:val="28"/>
          <w:szCs w:val="28"/>
        </w:rPr>
        <w:t xml:space="preserve"> год составляют – </w:t>
      </w:r>
      <w:r w:rsidR="007E6A52" w:rsidRPr="00F655C2">
        <w:rPr>
          <w:sz w:val="28"/>
          <w:szCs w:val="28"/>
        </w:rPr>
        <w:t>77</w:t>
      </w:r>
      <w:r w:rsidR="003A4750" w:rsidRPr="00F655C2">
        <w:rPr>
          <w:sz w:val="28"/>
          <w:szCs w:val="28"/>
        </w:rPr>
        <w:t> </w:t>
      </w:r>
      <w:r w:rsidR="004D52DB">
        <w:rPr>
          <w:sz w:val="28"/>
          <w:szCs w:val="28"/>
        </w:rPr>
        <w:t>54</w:t>
      </w:r>
      <w:r w:rsidR="007E6A52" w:rsidRPr="00F655C2">
        <w:rPr>
          <w:sz w:val="28"/>
          <w:szCs w:val="28"/>
        </w:rPr>
        <w:t>3</w:t>
      </w:r>
      <w:r w:rsidR="003A4750" w:rsidRPr="00F655C2">
        <w:rPr>
          <w:sz w:val="28"/>
          <w:szCs w:val="28"/>
        </w:rPr>
        <w:t>,</w:t>
      </w:r>
      <w:r w:rsidR="007E6A52" w:rsidRPr="00F655C2">
        <w:rPr>
          <w:sz w:val="28"/>
          <w:szCs w:val="28"/>
        </w:rPr>
        <w:t>9</w:t>
      </w:r>
      <w:r w:rsidRPr="00F655C2">
        <w:rPr>
          <w:sz w:val="28"/>
          <w:szCs w:val="28"/>
        </w:rPr>
        <w:t xml:space="preserve"> тыс. руб. (</w:t>
      </w:r>
      <w:r w:rsidR="00DA1996" w:rsidRPr="00F655C2">
        <w:rPr>
          <w:sz w:val="28"/>
          <w:szCs w:val="28"/>
        </w:rPr>
        <w:t xml:space="preserve">удельный вес составляет </w:t>
      </w:r>
      <w:r w:rsidR="007E6A52" w:rsidRPr="00F655C2">
        <w:rPr>
          <w:sz w:val="28"/>
          <w:szCs w:val="28"/>
        </w:rPr>
        <w:t>35</w:t>
      </w:r>
      <w:r w:rsidR="003A4750" w:rsidRPr="00F655C2">
        <w:rPr>
          <w:sz w:val="28"/>
          <w:szCs w:val="28"/>
        </w:rPr>
        <w:t>,</w:t>
      </w:r>
      <w:r w:rsidR="00457D89">
        <w:rPr>
          <w:sz w:val="28"/>
          <w:szCs w:val="28"/>
        </w:rPr>
        <w:t>4</w:t>
      </w:r>
      <w:r w:rsidRPr="00F655C2">
        <w:rPr>
          <w:sz w:val="28"/>
          <w:szCs w:val="28"/>
        </w:rPr>
        <w:t xml:space="preserve"> % </w:t>
      </w:r>
      <w:r w:rsidR="007702D9" w:rsidRPr="00F655C2">
        <w:rPr>
          <w:sz w:val="28"/>
          <w:szCs w:val="28"/>
        </w:rPr>
        <w:t>в общей сумме</w:t>
      </w:r>
      <w:r w:rsidRPr="00F655C2">
        <w:rPr>
          <w:sz w:val="28"/>
          <w:szCs w:val="28"/>
        </w:rPr>
        <w:t xml:space="preserve"> доходов).</w:t>
      </w:r>
    </w:p>
    <w:p w:rsidR="00C64D81" w:rsidRPr="00F655C2" w:rsidRDefault="008C7EA7" w:rsidP="0001035C">
      <w:pPr>
        <w:jc w:val="both"/>
        <w:rPr>
          <w:sz w:val="28"/>
          <w:szCs w:val="28"/>
        </w:rPr>
      </w:pPr>
      <w:r w:rsidRPr="00F655C2">
        <w:rPr>
          <w:sz w:val="28"/>
          <w:szCs w:val="28"/>
        </w:rPr>
        <w:tab/>
      </w:r>
    </w:p>
    <w:p w:rsidR="008C7EA7" w:rsidRPr="00F655C2" w:rsidRDefault="008C7EA7" w:rsidP="0001035C">
      <w:pPr>
        <w:jc w:val="both"/>
        <w:rPr>
          <w:sz w:val="28"/>
          <w:szCs w:val="28"/>
        </w:rPr>
      </w:pPr>
      <w:r w:rsidRPr="00F655C2">
        <w:rPr>
          <w:sz w:val="28"/>
          <w:szCs w:val="28"/>
        </w:rPr>
        <w:tab/>
      </w:r>
      <w:r w:rsidR="003A4750" w:rsidRPr="00F655C2">
        <w:rPr>
          <w:sz w:val="28"/>
          <w:szCs w:val="28"/>
        </w:rPr>
        <w:t>По состоянию на 01</w:t>
      </w:r>
      <w:r w:rsidR="005725CB">
        <w:rPr>
          <w:sz w:val="28"/>
          <w:szCs w:val="28"/>
        </w:rPr>
        <w:t>.</w:t>
      </w:r>
      <w:r w:rsidR="00095A08">
        <w:rPr>
          <w:sz w:val="28"/>
          <w:szCs w:val="28"/>
        </w:rPr>
        <w:t>10.</w:t>
      </w:r>
      <w:r w:rsidR="007E6A52" w:rsidRPr="00F655C2">
        <w:rPr>
          <w:sz w:val="28"/>
          <w:szCs w:val="28"/>
        </w:rPr>
        <w:t>2019</w:t>
      </w:r>
      <w:r w:rsidR="00DA1996" w:rsidRPr="00F655C2">
        <w:rPr>
          <w:sz w:val="28"/>
          <w:szCs w:val="28"/>
        </w:rPr>
        <w:t xml:space="preserve"> </w:t>
      </w:r>
      <w:r w:rsidRPr="00F655C2">
        <w:rPr>
          <w:sz w:val="28"/>
          <w:szCs w:val="28"/>
        </w:rPr>
        <w:t xml:space="preserve">года </w:t>
      </w:r>
      <w:r w:rsidR="0001035C" w:rsidRPr="00F655C2">
        <w:rPr>
          <w:sz w:val="28"/>
          <w:szCs w:val="28"/>
        </w:rPr>
        <w:t xml:space="preserve">в бюджет </w:t>
      </w:r>
      <w:r w:rsidRPr="00F655C2">
        <w:rPr>
          <w:sz w:val="28"/>
          <w:szCs w:val="28"/>
        </w:rPr>
        <w:t>муниципального образования Колтушское сельское поселение Всеволожского</w:t>
      </w:r>
      <w:r w:rsidR="007702D9" w:rsidRPr="00F655C2">
        <w:rPr>
          <w:sz w:val="28"/>
          <w:szCs w:val="28"/>
        </w:rPr>
        <w:t xml:space="preserve"> </w:t>
      </w:r>
      <w:r w:rsidRPr="00F655C2">
        <w:rPr>
          <w:sz w:val="28"/>
          <w:szCs w:val="28"/>
        </w:rPr>
        <w:t>муниципального района Ленинградской области</w:t>
      </w:r>
      <w:r w:rsidR="0001035C" w:rsidRPr="00F655C2">
        <w:rPr>
          <w:sz w:val="28"/>
          <w:szCs w:val="28"/>
        </w:rPr>
        <w:t xml:space="preserve"> поступило всего </w:t>
      </w:r>
      <w:r w:rsidR="007E6A52" w:rsidRPr="00F655C2">
        <w:rPr>
          <w:sz w:val="28"/>
          <w:szCs w:val="28"/>
        </w:rPr>
        <w:t>163</w:t>
      </w:r>
      <w:r w:rsidR="003A4750" w:rsidRPr="00F655C2">
        <w:rPr>
          <w:sz w:val="28"/>
          <w:szCs w:val="28"/>
        </w:rPr>
        <w:t> </w:t>
      </w:r>
      <w:r w:rsidR="007E6A52" w:rsidRPr="00F655C2">
        <w:rPr>
          <w:sz w:val="28"/>
          <w:szCs w:val="28"/>
        </w:rPr>
        <w:t>031</w:t>
      </w:r>
      <w:r w:rsidR="003A4750" w:rsidRPr="00F655C2">
        <w:rPr>
          <w:sz w:val="28"/>
          <w:szCs w:val="28"/>
        </w:rPr>
        <w:t>,</w:t>
      </w:r>
      <w:r w:rsidR="007E6A52" w:rsidRPr="00F655C2">
        <w:rPr>
          <w:sz w:val="28"/>
          <w:szCs w:val="28"/>
        </w:rPr>
        <w:t>8</w:t>
      </w:r>
      <w:r w:rsidR="003A4750" w:rsidRPr="00F655C2">
        <w:rPr>
          <w:sz w:val="28"/>
          <w:szCs w:val="28"/>
        </w:rPr>
        <w:t xml:space="preserve"> </w:t>
      </w:r>
      <w:proofErr w:type="spellStart"/>
      <w:r w:rsidR="003A4750" w:rsidRPr="00F655C2">
        <w:rPr>
          <w:sz w:val="28"/>
          <w:szCs w:val="28"/>
        </w:rPr>
        <w:t>тыс</w:t>
      </w:r>
      <w:proofErr w:type="gramStart"/>
      <w:r w:rsidR="003A4750" w:rsidRPr="00F655C2">
        <w:rPr>
          <w:sz w:val="28"/>
          <w:szCs w:val="28"/>
        </w:rPr>
        <w:t>.р</w:t>
      </w:r>
      <w:proofErr w:type="gramEnd"/>
      <w:r w:rsidR="003A4750" w:rsidRPr="00F655C2">
        <w:rPr>
          <w:sz w:val="28"/>
          <w:szCs w:val="28"/>
        </w:rPr>
        <w:t>уб</w:t>
      </w:r>
      <w:proofErr w:type="spellEnd"/>
      <w:r w:rsidR="003A4750" w:rsidRPr="00F655C2">
        <w:rPr>
          <w:sz w:val="28"/>
          <w:szCs w:val="28"/>
        </w:rPr>
        <w:t xml:space="preserve">., что составляет </w:t>
      </w:r>
      <w:r w:rsidR="007E6A52" w:rsidRPr="00F655C2">
        <w:rPr>
          <w:sz w:val="28"/>
          <w:szCs w:val="28"/>
        </w:rPr>
        <w:t>74</w:t>
      </w:r>
      <w:r w:rsidR="003A4750" w:rsidRPr="00F655C2">
        <w:rPr>
          <w:sz w:val="28"/>
          <w:szCs w:val="28"/>
        </w:rPr>
        <w:t>,</w:t>
      </w:r>
      <w:r w:rsidR="007E6A52" w:rsidRPr="00F655C2">
        <w:rPr>
          <w:sz w:val="28"/>
          <w:szCs w:val="28"/>
        </w:rPr>
        <w:t>5</w:t>
      </w:r>
      <w:r w:rsidR="003A4750" w:rsidRPr="00F655C2">
        <w:rPr>
          <w:sz w:val="28"/>
          <w:szCs w:val="28"/>
        </w:rPr>
        <w:t xml:space="preserve"> </w:t>
      </w:r>
      <w:r w:rsidRPr="00F655C2">
        <w:rPr>
          <w:sz w:val="28"/>
          <w:szCs w:val="28"/>
        </w:rPr>
        <w:t>%</w:t>
      </w:r>
      <w:r w:rsidR="003A4750" w:rsidRPr="00F655C2">
        <w:rPr>
          <w:sz w:val="28"/>
          <w:szCs w:val="28"/>
        </w:rPr>
        <w:t xml:space="preserve"> от бюджетных назначений на 201</w:t>
      </w:r>
      <w:r w:rsidR="00F655C2">
        <w:rPr>
          <w:sz w:val="28"/>
          <w:szCs w:val="28"/>
        </w:rPr>
        <w:t>9</w:t>
      </w:r>
      <w:r w:rsidRPr="00F655C2">
        <w:rPr>
          <w:sz w:val="28"/>
          <w:szCs w:val="28"/>
        </w:rPr>
        <w:t xml:space="preserve"> год, в том числе:</w:t>
      </w:r>
    </w:p>
    <w:p w:rsidR="008C7EA7" w:rsidRPr="00977967" w:rsidRDefault="008C7EA7" w:rsidP="008C7EA7">
      <w:pPr>
        <w:jc w:val="both"/>
        <w:rPr>
          <w:sz w:val="28"/>
          <w:szCs w:val="28"/>
        </w:rPr>
      </w:pPr>
      <w:r w:rsidRPr="00977967">
        <w:rPr>
          <w:sz w:val="28"/>
          <w:szCs w:val="28"/>
        </w:rPr>
        <w:t>– по налоговым доходам бюджет муниципального образования Колтушское сельское поселение Всеволожского муниципального района Ленинградской области</w:t>
      </w:r>
      <w:r w:rsidR="003A4750" w:rsidRPr="00977967">
        <w:rPr>
          <w:sz w:val="28"/>
          <w:szCs w:val="28"/>
        </w:rPr>
        <w:t xml:space="preserve"> на 201</w:t>
      </w:r>
      <w:r w:rsidR="00977967" w:rsidRPr="00977967">
        <w:rPr>
          <w:sz w:val="28"/>
          <w:szCs w:val="28"/>
        </w:rPr>
        <w:t>9</w:t>
      </w:r>
      <w:r w:rsidRPr="00977967">
        <w:rPr>
          <w:sz w:val="28"/>
          <w:szCs w:val="28"/>
        </w:rPr>
        <w:t xml:space="preserve"> год исполнен в сумме </w:t>
      </w:r>
      <w:r w:rsidR="003A4750" w:rsidRPr="00977967">
        <w:rPr>
          <w:sz w:val="28"/>
          <w:szCs w:val="28"/>
        </w:rPr>
        <w:t>1</w:t>
      </w:r>
      <w:r w:rsidR="00977967" w:rsidRPr="00977967">
        <w:rPr>
          <w:sz w:val="28"/>
          <w:szCs w:val="28"/>
        </w:rPr>
        <w:t>28</w:t>
      </w:r>
      <w:r w:rsidR="003A4750" w:rsidRPr="00977967">
        <w:rPr>
          <w:sz w:val="28"/>
          <w:szCs w:val="28"/>
        </w:rPr>
        <w:t> </w:t>
      </w:r>
      <w:r w:rsidR="00977967" w:rsidRPr="00977967">
        <w:rPr>
          <w:sz w:val="28"/>
          <w:szCs w:val="28"/>
        </w:rPr>
        <w:t>117</w:t>
      </w:r>
      <w:r w:rsidR="003A4750" w:rsidRPr="00977967">
        <w:rPr>
          <w:sz w:val="28"/>
          <w:szCs w:val="28"/>
        </w:rPr>
        <w:t>,</w:t>
      </w:r>
      <w:r w:rsidR="00977967" w:rsidRPr="00977967">
        <w:rPr>
          <w:sz w:val="28"/>
          <w:szCs w:val="28"/>
        </w:rPr>
        <w:t>4</w:t>
      </w:r>
      <w:r w:rsidR="003A4750" w:rsidRPr="00977967">
        <w:rPr>
          <w:sz w:val="28"/>
          <w:szCs w:val="28"/>
        </w:rPr>
        <w:t xml:space="preserve"> </w:t>
      </w:r>
      <w:r w:rsidRPr="00977967">
        <w:rPr>
          <w:sz w:val="28"/>
          <w:szCs w:val="28"/>
        </w:rPr>
        <w:t xml:space="preserve"> тыс. руб. (</w:t>
      </w:r>
      <w:r w:rsidR="00457D89">
        <w:rPr>
          <w:sz w:val="28"/>
          <w:szCs w:val="28"/>
        </w:rPr>
        <w:t>96</w:t>
      </w:r>
      <w:r w:rsidRPr="00977967">
        <w:rPr>
          <w:sz w:val="28"/>
          <w:szCs w:val="28"/>
        </w:rPr>
        <w:t>,</w:t>
      </w:r>
      <w:r w:rsidR="00457D89">
        <w:rPr>
          <w:sz w:val="28"/>
          <w:szCs w:val="28"/>
        </w:rPr>
        <w:t>2</w:t>
      </w:r>
      <w:r w:rsidRPr="00977967">
        <w:rPr>
          <w:sz w:val="28"/>
          <w:szCs w:val="28"/>
        </w:rPr>
        <w:t xml:space="preserve">% от </w:t>
      </w:r>
      <w:r w:rsidR="003A4750" w:rsidRPr="00977967">
        <w:rPr>
          <w:sz w:val="28"/>
          <w:szCs w:val="28"/>
        </w:rPr>
        <w:t>бюджетных назначений на 201</w:t>
      </w:r>
      <w:r w:rsidR="00977967" w:rsidRPr="00977967">
        <w:rPr>
          <w:sz w:val="28"/>
          <w:szCs w:val="28"/>
        </w:rPr>
        <w:t>9</w:t>
      </w:r>
      <w:r w:rsidRPr="00977967">
        <w:rPr>
          <w:sz w:val="28"/>
          <w:szCs w:val="28"/>
        </w:rPr>
        <w:t xml:space="preserve"> год); </w:t>
      </w:r>
    </w:p>
    <w:p w:rsidR="008C7EA7" w:rsidRPr="00457D89" w:rsidRDefault="008C7EA7" w:rsidP="008C7EA7">
      <w:pPr>
        <w:jc w:val="both"/>
        <w:rPr>
          <w:sz w:val="28"/>
          <w:szCs w:val="28"/>
        </w:rPr>
      </w:pPr>
      <w:r w:rsidRPr="00457D89">
        <w:rPr>
          <w:sz w:val="28"/>
          <w:szCs w:val="28"/>
        </w:rPr>
        <w:t>– по неналоговым доходам бюджет муниципального образования Колтушское сельское поселение Всеволожского муниципального района Ленинградской области</w:t>
      </w:r>
      <w:r w:rsidR="003A4750" w:rsidRPr="00457D89">
        <w:rPr>
          <w:sz w:val="28"/>
          <w:szCs w:val="28"/>
        </w:rPr>
        <w:t xml:space="preserve"> на 201</w:t>
      </w:r>
      <w:r w:rsidR="00721DDA" w:rsidRPr="00457D89">
        <w:rPr>
          <w:sz w:val="28"/>
          <w:szCs w:val="28"/>
        </w:rPr>
        <w:t>9</w:t>
      </w:r>
      <w:r w:rsidRPr="00457D89">
        <w:rPr>
          <w:sz w:val="28"/>
          <w:szCs w:val="28"/>
        </w:rPr>
        <w:t xml:space="preserve"> год исполнен в сумме </w:t>
      </w:r>
      <w:r w:rsidR="00457D89" w:rsidRPr="00457D89">
        <w:rPr>
          <w:sz w:val="28"/>
          <w:szCs w:val="28"/>
        </w:rPr>
        <w:t>12</w:t>
      </w:r>
      <w:r w:rsidR="003A4750" w:rsidRPr="00457D89">
        <w:rPr>
          <w:sz w:val="28"/>
          <w:szCs w:val="28"/>
        </w:rPr>
        <w:t> </w:t>
      </w:r>
      <w:r w:rsidR="00457D89" w:rsidRPr="00457D89">
        <w:rPr>
          <w:sz w:val="28"/>
          <w:szCs w:val="28"/>
        </w:rPr>
        <w:t>360</w:t>
      </w:r>
      <w:r w:rsidR="003A4750" w:rsidRPr="00457D89">
        <w:rPr>
          <w:sz w:val="28"/>
          <w:szCs w:val="28"/>
        </w:rPr>
        <w:t>,</w:t>
      </w:r>
      <w:r w:rsidR="00457D89" w:rsidRPr="00457D89">
        <w:rPr>
          <w:sz w:val="28"/>
          <w:szCs w:val="28"/>
        </w:rPr>
        <w:t>6</w:t>
      </w:r>
      <w:r w:rsidR="003A4750" w:rsidRPr="00457D89">
        <w:rPr>
          <w:sz w:val="28"/>
          <w:szCs w:val="28"/>
        </w:rPr>
        <w:t xml:space="preserve"> </w:t>
      </w:r>
      <w:r w:rsidRPr="00457D89">
        <w:rPr>
          <w:sz w:val="28"/>
          <w:szCs w:val="28"/>
        </w:rPr>
        <w:t>тыс. руб. (</w:t>
      </w:r>
      <w:r w:rsidR="003A4750" w:rsidRPr="00457D89">
        <w:rPr>
          <w:sz w:val="28"/>
          <w:szCs w:val="28"/>
        </w:rPr>
        <w:t>1</w:t>
      </w:r>
      <w:r w:rsidR="00457D89" w:rsidRPr="00457D89">
        <w:rPr>
          <w:sz w:val="28"/>
          <w:szCs w:val="28"/>
        </w:rPr>
        <w:t>49</w:t>
      </w:r>
      <w:r w:rsidR="003A4750" w:rsidRPr="00457D89">
        <w:rPr>
          <w:sz w:val="28"/>
          <w:szCs w:val="28"/>
        </w:rPr>
        <w:t>,</w:t>
      </w:r>
      <w:r w:rsidR="00457D89" w:rsidRPr="00457D89">
        <w:rPr>
          <w:sz w:val="28"/>
          <w:szCs w:val="28"/>
        </w:rPr>
        <w:t>5</w:t>
      </w:r>
      <w:r w:rsidRPr="00457D89">
        <w:rPr>
          <w:sz w:val="28"/>
          <w:szCs w:val="28"/>
        </w:rPr>
        <w:t xml:space="preserve"> % от </w:t>
      </w:r>
      <w:r w:rsidR="003A4750" w:rsidRPr="00457D89">
        <w:rPr>
          <w:sz w:val="28"/>
          <w:szCs w:val="28"/>
        </w:rPr>
        <w:t>бюджетных назначений на 201</w:t>
      </w:r>
      <w:r w:rsidR="00721DDA" w:rsidRPr="00457D89">
        <w:rPr>
          <w:sz w:val="28"/>
          <w:szCs w:val="28"/>
        </w:rPr>
        <w:t>9</w:t>
      </w:r>
      <w:r w:rsidRPr="00457D89">
        <w:rPr>
          <w:sz w:val="28"/>
          <w:szCs w:val="28"/>
        </w:rPr>
        <w:t xml:space="preserve"> год); </w:t>
      </w:r>
    </w:p>
    <w:p w:rsidR="008C7EA7" w:rsidRPr="00457D89" w:rsidRDefault="008C7EA7" w:rsidP="008C7EA7">
      <w:pPr>
        <w:jc w:val="both"/>
        <w:rPr>
          <w:sz w:val="28"/>
          <w:szCs w:val="28"/>
        </w:rPr>
      </w:pPr>
      <w:r w:rsidRPr="00457D89">
        <w:rPr>
          <w:sz w:val="28"/>
          <w:szCs w:val="28"/>
        </w:rPr>
        <w:t xml:space="preserve">– по безвозмездным поступлениям в доход бюджета муниципального образования Колтушское сельское поселение Всеволожского муниципального района Ленинградской области поступило – </w:t>
      </w:r>
      <w:r w:rsidR="00457D89" w:rsidRPr="00457D89">
        <w:rPr>
          <w:sz w:val="28"/>
          <w:szCs w:val="28"/>
        </w:rPr>
        <w:t>22</w:t>
      </w:r>
      <w:r w:rsidR="00AB1E93" w:rsidRPr="00457D89">
        <w:rPr>
          <w:sz w:val="28"/>
          <w:szCs w:val="28"/>
        </w:rPr>
        <w:t> </w:t>
      </w:r>
      <w:r w:rsidR="00457D89" w:rsidRPr="00457D89">
        <w:rPr>
          <w:sz w:val="28"/>
          <w:szCs w:val="28"/>
        </w:rPr>
        <w:t>553</w:t>
      </w:r>
      <w:r w:rsidR="00AB1E93" w:rsidRPr="00457D89">
        <w:rPr>
          <w:sz w:val="28"/>
          <w:szCs w:val="28"/>
        </w:rPr>
        <w:t>,</w:t>
      </w:r>
      <w:r w:rsidR="00457D89" w:rsidRPr="00457D89">
        <w:rPr>
          <w:sz w:val="28"/>
          <w:szCs w:val="28"/>
        </w:rPr>
        <w:t>9</w:t>
      </w:r>
      <w:r w:rsidRPr="00457D89">
        <w:rPr>
          <w:sz w:val="28"/>
          <w:szCs w:val="28"/>
        </w:rPr>
        <w:t xml:space="preserve"> тыс. руб. (</w:t>
      </w:r>
      <w:r w:rsidR="00457D89" w:rsidRPr="00457D89">
        <w:rPr>
          <w:sz w:val="28"/>
          <w:szCs w:val="28"/>
        </w:rPr>
        <w:t>2</w:t>
      </w:r>
      <w:r w:rsidR="009A5D06">
        <w:rPr>
          <w:sz w:val="28"/>
          <w:szCs w:val="28"/>
        </w:rPr>
        <w:t>9</w:t>
      </w:r>
      <w:r w:rsidR="00AB1E93" w:rsidRPr="00457D89">
        <w:rPr>
          <w:sz w:val="28"/>
          <w:szCs w:val="28"/>
        </w:rPr>
        <w:t>,</w:t>
      </w:r>
      <w:r w:rsidR="009A5D06">
        <w:rPr>
          <w:sz w:val="28"/>
          <w:szCs w:val="28"/>
        </w:rPr>
        <w:t>1</w:t>
      </w:r>
      <w:r w:rsidRPr="00457D89">
        <w:rPr>
          <w:sz w:val="28"/>
          <w:szCs w:val="28"/>
        </w:rPr>
        <w:t xml:space="preserve"> % </w:t>
      </w:r>
      <w:r w:rsidR="00DA1996" w:rsidRPr="00457D89">
        <w:rPr>
          <w:sz w:val="28"/>
          <w:szCs w:val="28"/>
        </w:rPr>
        <w:t xml:space="preserve">от </w:t>
      </w:r>
      <w:r w:rsidR="00AB1E93" w:rsidRPr="00457D89">
        <w:rPr>
          <w:sz w:val="28"/>
          <w:szCs w:val="28"/>
        </w:rPr>
        <w:t>бюджетных назначений на 2018</w:t>
      </w:r>
      <w:r w:rsidR="00DA1996" w:rsidRPr="00457D89">
        <w:rPr>
          <w:sz w:val="28"/>
          <w:szCs w:val="28"/>
        </w:rPr>
        <w:t xml:space="preserve"> год)</w:t>
      </w:r>
      <w:r w:rsidRPr="00457D89">
        <w:rPr>
          <w:sz w:val="28"/>
          <w:szCs w:val="28"/>
        </w:rPr>
        <w:t>.</w:t>
      </w:r>
    </w:p>
    <w:p w:rsidR="00F6628A" w:rsidRDefault="00F6628A" w:rsidP="008C7EA7">
      <w:pPr>
        <w:jc w:val="both"/>
        <w:rPr>
          <w:sz w:val="28"/>
          <w:szCs w:val="28"/>
        </w:rPr>
      </w:pPr>
      <w:r w:rsidRPr="003E53C9">
        <w:rPr>
          <w:sz w:val="28"/>
          <w:szCs w:val="28"/>
        </w:rPr>
        <w:tab/>
      </w:r>
      <w:r w:rsidR="00FC39E2" w:rsidRPr="003E53C9">
        <w:rPr>
          <w:sz w:val="28"/>
          <w:szCs w:val="28"/>
        </w:rPr>
        <w:t>Бюджетные назначения по н</w:t>
      </w:r>
      <w:r w:rsidR="009D541E" w:rsidRPr="003E53C9">
        <w:rPr>
          <w:sz w:val="28"/>
          <w:szCs w:val="28"/>
        </w:rPr>
        <w:t>алоговы</w:t>
      </w:r>
      <w:r w:rsidR="00FC39E2" w:rsidRPr="003E53C9">
        <w:rPr>
          <w:sz w:val="28"/>
          <w:szCs w:val="28"/>
        </w:rPr>
        <w:t>м</w:t>
      </w:r>
      <w:r w:rsidR="009D541E" w:rsidRPr="003E53C9">
        <w:rPr>
          <w:sz w:val="28"/>
          <w:szCs w:val="28"/>
        </w:rPr>
        <w:t xml:space="preserve"> и неналоговы</w:t>
      </w:r>
      <w:r w:rsidR="00FC39E2" w:rsidRPr="003E53C9">
        <w:rPr>
          <w:sz w:val="28"/>
          <w:szCs w:val="28"/>
        </w:rPr>
        <w:t>м</w:t>
      </w:r>
      <w:r w:rsidR="009D541E" w:rsidRPr="003E53C9">
        <w:rPr>
          <w:sz w:val="28"/>
          <w:szCs w:val="28"/>
        </w:rPr>
        <w:t xml:space="preserve"> доход</w:t>
      </w:r>
      <w:r w:rsidR="00FC39E2" w:rsidRPr="003E53C9">
        <w:rPr>
          <w:sz w:val="28"/>
          <w:szCs w:val="28"/>
        </w:rPr>
        <w:t>ам</w:t>
      </w:r>
      <w:r w:rsidR="009D541E" w:rsidRPr="003E53C9">
        <w:rPr>
          <w:sz w:val="28"/>
          <w:szCs w:val="28"/>
        </w:rPr>
        <w:t xml:space="preserve"> </w:t>
      </w:r>
      <w:r w:rsidR="00FC39E2" w:rsidRPr="003E53C9">
        <w:rPr>
          <w:sz w:val="28"/>
          <w:szCs w:val="28"/>
        </w:rPr>
        <w:t>бюджета муниципального образования Колтушское сельское поселение Всеволожского муниципального района Ленинградской области</w:t>
      </w:r>
      <w:r w:rsidR="00AB1E93" w:rsidRPr="003E53C9">
        <w:rPr>
          <w:sz w:val="28"/>
          <w:szCs w:val="28"/>
        </w:rPr>
        <w:t xml:space="preserve"> на 201</w:t>
      </w:r>
      <w:r w:rsidR="003E53C9" w:rsidRPr="003E53C9">
        <w:rPr>
          <w:sz w:val="28"/>
          <w:szCs w:val="28"/>
        </w:rPr>
        <w:t>9</w:t>
      </w:r>
      <w:r w:rsidR="00FC39E2" w:rsidRPr="003E53C9">
        <w:rPr>
          <w:sz w:val="28"/>
          <w:szCs w:val="28"/>
        </w:rPr>
        <w:t xml:space="preserve"> год </w:t>
      </w:r>
      <w:r w:rsidR="00AB1E93" w:rsidRPr="003E53C9">
        <w:rPr>
          <w:sz w:val="28"/>
          <w:szCs w:val="28"/>
        </w:rPr>
        <w:t>по состоянию на 01.1</w:t>
      </w:r>
      <w:r w:rsidR="003E53C9" w:rsidRPr="003E53C9">
        <w:rPr>
          <w:sz w:val="28"/>
          <w:szCs w:val="28"/>
        </w:rPr>
        <w:t>0</w:t>
      </w:r>
      <w:r w:rsidR="00AB1E93" w:rsidRPr="003E53C9">
        <w:rPr>
          <w:sz w:val="28"/>
          <w:szCs w:val="28"/>
        </w:rPr>
        <w:t>.201</w:t>
      </w:r>
      <w:r w:rsidR="003E53C9" w:rsidRPr="003E53C9">
        <w:rPr>
          <w:sz w:val="28"/>
          <w:szCs w:val="28"/>
        </w:rPr>
        <w:t>9</w:t>
      </w:r>
      <w:r w:rsidR="00AB1E93" w:rsidRPr="003E53C9">
        <w:rPr>
          <w:sz w:val="28"/>
          <w:szCs w:val="28"/>
        </w:rPr>
        <w:t xml:space="preserve"> года исполнены на </w:t>
      </w:r>
      <w:r w:rsidR="003E53C9" w:rsidRPr="003E53C9">
        <w:rPr>
          <w:sz w:val="28"/>
          <w:szCs w:val="28"/>
        </w:rPr>
        <w:t>99</w:t>
      </w:r>
      <w:r w:rsidR="00FC39E2" w:rsidRPr="003E53C9">
        <w:rPr>
          <w:sz w:val="28"/>
          <w:szCs w:val="28"/>
        </w:rPr>
        <w:t>,</w:t>
      </w:r>
      <w:r w:rsidR="003E53C9" w:rsidRPr="003E53C9">
        <w:rPr>
          <w:sz w:val="28"/>
          <w:szCs w:val="28"/>
        </w:rPr>
        <w:t>3</w:t>
      </w:r>
      <w:r w:rsidR="00FC39E2" w:rsidRPr="003E53C9">
        <w:rPr>
          <w:sz w:val="28"/>
          <w:szCs w:val="28"/>
        </w:rPr>
        <w:t>%.</w:t>
      </w:r>
    </w:p>
    <w:p w:rsidR="009E741F" w:rsidRDefault="009E741F" w:rsidP="00A70FAC">
      <w:pPr>
        <w:jc w:val="both"/>
        <w:rPr>
          <w:sz w:val="28"/>
          <w:szCs w:val="28"/>
        </w:rPr>
      </w:pPr>
    </w:p>
    <w:p w:rsidR="00FC39E2" w:rsidRPr="00E16C0C" w:rsidRDefault="00F6628A" w:rsidP="00A70FAC">
      <w:pPr>
        <w:jc w:val="both"/>
        <w:rPr>
          <w:sz w:val="28"/>
          <w:szCs w:val="28"/>
        </w:rPr>
      </w:pPr>
      <w:r>
        <w:rPr>
          <w:sz w:val="28"/>
          <w:szCs w:val="28"/>
        </w:rPr>
        <w:tab/>
      </w:r>
      <w:r w:rsidR="0041240A" w:rsidRPr="00E16C0C">
        <w:rPr>
          <w:sz w:val="28"/>
          <w:szCs w:val="28"/>
        </w:rPr>
        <w:t>По состоянию на 01.01.20</w:t>
      </w:r>
      <w:r w:rsidR="00001A83" w:rsidRPr="00E16C0C">
        <w:rPr>
          <w:sz w:val="28"/>
          <w:szCs w:val="28"/>
        </w:rPr>
        <w:t>20</w:t>
      </w:r>
      <w:r w:rsidR="00FC39E2" w:rsidRPr="00E16C0C">
        <w:rPr>
          <w:sz w:val="28"/>
          <w:szCs w:val="28"/>
        </w:rPr>
        <w:t xml:space="preserve"> года ожидается исполнение доходной части </w:t>
      </w:r>
      <w:r w:rsidR="00AF4AF1" w:rsidRPr="00E16C0C">
        <w:rPr>
          <w:sz w:val="28"/>
          <w:szCs w:val="28"/>
        </w:rPr>
        <w:t>бюджет</w:t>
      </w:r>
      <w:r w:rsidR="00FC39E2" w:rsidRPr="00E16C0C">
        <w:rPr>
          <w:sz w:val="28"/>
          <w:szCs w:val="28"/>
        </w:rPr>
        <w:t>а</w:t>
      </w:r>
      <w:r w:rsidR="00AF4AF1" w:rsidRPr="00E16C0C">
        <w:rPr>
          <w:sz w:val="28"/>
          <w:szCs w:val="28"/>
        </w:rPr>
        <w:t xml:space="preserve"> </w:t>
      </w:r>
      <w:r w:rsidR="00747A34" w:rsidRPr="00E16C0C">
        <w:rPr>
          <w:sz w:val="28"/>
          <w:szCs w:val="28"/>
        </w:rPr>
        <w:t xml:space="preserve">муниципального образования Колтушское сельское поселение Всеволожского муниципального района Ленинградской области </w:t>
      </w:r>
      <w:r w:rsidR="00AF4AF1" w:rsidRPr="00E16C0C">
        <w:rPr>
          <w:sz w:val="28"/>
          <w:szCs w:val="28"/>
        </w:rPr>
        <w:t xml:space="preserve">в сумме </w:t>
      </w:r>
      <w:r w:rsidR="00001A83" w:rsidRPr="00E16C0C">
        <w:rPr>
          <w:sz w:val="28"/>
          <w:szCs w:val="28"/>
        </w:rPr>
        <w:t>2</w:t>
      </w:r>
      <w:r w:rsidR="00E16C0C" w:rsidRPr="00E16C0C">
        <w:rPr>
          <w:sz w:val="28"/>
          <w:szCs w:val="28"/>
        </w:rPr>
        <w:t>36</w:t>
      </w:r>
      <w:r w:rsidR="00AB1E93" w:rsidRPr="00E16C0C">
        <w:rPr>
          <w:sz w:val="28"/>
          <w:szCs w:val="28"/>
        </w:rPr>
        <w:t> </w:t>
      </w:r>
      <w:r w:rsidR="00E16C0C" w:rsidRPr="00E16C0C">
        <w:rPr>
          <w:sz w:val="28"/>
          <w:szCs w:val="28"/>
        </w:rPr>
        <w:t>433</w:t>
      </w:r>
      <w:r w:rsidR="00AB1E93" w:rsidRPr="00E16C0C">
        <w:rPr>
          <w:sz w:val="28"/>
          <w:szCs w:val="28"/>
        </w:rPr>
        <w:t>,</w:t>
      </w:r>
      <w:r w:rsidR="00194974" w:rsidRPr="00E16C0C">
        <w:rPr>
          <w:sz w:val="28"/>
          <w:szCs w:val="28"/>
        </w:rPr>
        <w:t>5</w:t>
      </w:r>
      <w:r w:rsidR="008562E8" w:rsidRPr="00E16C0C">
        <w:rPr>
          <w:sz w:val="28"/>
          <w:szCs w:val="28"/>
        </w:rPr>
        <w:t xml:space="preserve"> </w:t>
      </w:r>
      <w:r w:rsidR="00AF4AF1" w:rsidRPr="00E16C0C">
        <w:rPr>
          <w:sz w:val="28"/>
          <w:szCs w:val="28"/>
        </w:rPr>
        <w:t>тыс. руб.,</w:t>
      </w:r>
      <w:r w:rsidR="008D777B" w:rsidRPr="00E16C0C">
        <w:rPr>
          <w:sz w:val="28"/>
          <w:szCs w:val="28"/>
        </w:rPr>
        <w:t xml:space="preserve"> что составляет </w:t>
      </w:r>
      <w:r w:rsidR="00AB1E93" w:rsidRPr="00E16C0C">
        <w:rPr>
          <w:sz w:val="28"/>
          <w:szCs w:val="28"/>
        </w:rPr>
        <w:t>10</w:t>
      </w:r>
      <w:r w:rsidR="00E16C0C" w:rsidRPr="00E16C0C">
        <w:rPr>
          <w:sz w:val="28"/>
          <w:szCs w:val="28"/>
        </w:rPr>
        <w:t>8</w:t>
      </w:r>
      <w:r w:rsidR="008D777B" w:rsidRPr="00E16C0C">
        <w:rPr>
          <w:sz w:val="28"/>
          <w:szCs w:val="28"/>
        </w:rPr>
        <w:t>% от утвержденных бюджетных назначений на 201</w:t>
      </w:r>
      <w:r w:rsidR="00001A83" w:rsidRPr="00E16C0C">
        <w:rPr>
          <w:sz w:val="28"/>
          <w:szCs w:val="28"/>
        </w:rPr>
        <w:t>9</w:t>
      </w:r>
      <w:r w:rsidR="00AB1E93" w:rsidRPr="00E16C0C">
        <w:rPr>
          <w:sz w:val="28"/>
          <w:szCs w:val="28"/>
        </w:rPr>
        <w:t xml:space="preserve"> год</w:t>
      </w:r>
      <w:r w:rsidR="00FC39E2" w:rsidRPr="00E16C0C">
        <w:rPr>
          <w:sz w:val="28"/>
          <w:szCs w:val="28"/>
        </w:rPr>
        <w:t>, в том числе:</w:t>
      </w:r>
    </w:p>
    <w:p w:rsidR="00FC39E2" w:rsidRPr="00E16C0C" w:rsidRDefault="00FC39E2" w:rsidP="00FC39E2">
      <w:pPr>
        <w:jc w:val="both"/>
        <w:rPr>
          <w:sz w:val="28"/>
          <w:szCs w:val="28"/>
        </w:rPr>
      </w:pPr>
      <w:r w:rsidRPr="00E16C0C">
        <w:rPr>
          <w:sz w:val="28"/>
          <w:szCs w:val="28"/>
        </w:rPr>
        <w:t>– по налоговым доходам бюджет муниципального образования Колтушское сельское поселение Всеволожского муниципального района Ленинградской области</w:t>
      </w:r>
      <w:r w:rsidR="00AB1E93" w:rsidRPr="00E16C0C">
        <w:rPr>
          <w:sz w:val="28"/>
          <w:szCs w:val="28"/>
        </w:rPr>
        <w:t xml:space="preserve"> на 201</w:t>
      </w:r>
      <w:r w:rsidR="00001A83" w:rsidRPr="00E16C0C">
        <w:rPr>
          <w:sz w:val="28"/>
          <w:szCs w:val="28"/>
        </w:rPr>
        <w:t>9</w:t>
      </w:r>
      <w:r w:rsidRPr="00E16C0C">
        <w:rPr>
          <w:sz w:val="28"/>
          <w:szCs w:val="28"/>
        </w:rPr>
        <w:t xml:space="preserve"> год исполнение ожидается в сумме </w:t>
      </w:r>
      <w:r w:rsidR="00E16C0C" w:rsidRPr="00E16C0C">
        <w:rPr>
          <w:sz w:val="28"/>
          <w:szCs w:val="28"/>
        </w:rPr>
        <w:t>160</w:t>
      </w:r>
      <w:r w:rsidR="00AB1E93" w:rsidRPr="00E16C0C">
        <w:rPr>
          <w:sz w:val="28"/>
          <w:szCs w:val="28"/>
        </w:rPr>
        <w:t> </w:t>
      </w:r>
      <w:r w:rsidR="00E16C0C" w:rsidRPr="00E16C0C">
        <w:rPr>
          <w:sz w:val="28"/>
          <w:szCs w:val="28"/>
        </w:rPr>
        <w:t>737</w:t>
      </w:r>
      <w:r w:rsidR="00AB1E93" w:rsidRPr="00E16C0C">
        <w:rPr>
          <w:sz w:val="28"/>
          <w:szCs w:val="28"/>
        </w:rPr>
        <w:t>,</w:t>
      </w:r>
      <w:r w:rsidR="00E16C0C" w:rsidRPr="00E16C0C">
        <w:rPr>
          <w:sz w:val="28"/>
          <w:szCs w:val="28"/>
        </w:rPr>
        <w:t>6</w:t>
      </w:r>
      <w:r w:rsidRPr="00E16C0C">
        <w:rPr>
          <w:sz w:val="28"/>
          <w:szCs w:val="28"/>
        </w:rPr>
        <w:t xml:space="preserve"> тыс. руб. (</w:t>
      </w:r>
      <w:r w:rsidR="00AB1E93" w:rsidRPr="00E16C0C">
        <w:rPr>
          <w:sz w:val="28"/>
          <w:szCs w:val="28"/>
        </w:rPr>
        <w:t>1</w:t>
      </w:r>
      <w:r w:rsidR="00E16C0C" w:rsidRPr="00E16C0C">
        <w:rPr>
          <w:sz w:val="28"/>
          <w:szCs w:val="28"/>
        </w:rPr>
        <w:t>13</w:t>
      </w:r>
      <w:r w:rsidR="00AB1E93" w:rsidRPr="00E16C0C">
        <w:rPr>
          <w:sz w:val="28"/>
          <w:szCs w:val="28"/>
        </w:rPr>
        <w:t>,</w:t>
      </w:r>
      <w:r w:rsidR="00E16C0C" w:rsidRPr="00E16C0C">
        <w:rPr>
          <w:sz w:val="28"/>
          <w:szCs w:val="28"/>
        </w:rPr>
        <w:t>7</w:t>
      </w:r>
      <w:r w:rsidRPr="00E16C0C">
        <w:rPr>
          <w:sz w:val="28"/>
          <w:szCs w:val="28"/>
        </w:rPr>
        <w:t xml:space="preserve">% от </w:t>
      </w:r>
      <w:r w:rsidR="00AB1E93" w:rsidRPr="00E16C0C">
        <w:rPr>
          <w:sz w:val="28"/>
          <w:szCs w:val="28"/>
        </w:rPr>
        <w:t>бюджетных назначений на 201</w:t>
      </w:r>
      <w:r w:rsidR="00001A83" w:rsidRPr="00E16C0C">
        <w:rPr>
          <w:sz w:val="28"/>
          <w:szCs w:val="28"/>
        </w:rPr>
        <w:t>9</w:t>
      </w:r>
      <w:r w:rsidRPr="00E16C0C">
        <w:rPr>
          <w:sz w:val="28"/>
          <w:szCs w:val="28"/>
        </w:rPr>
        <w:t xml:space="preserve"> год); </w:t>
      </w:r>
    </w:p>
    <w:p w:rsidR="00AB1E93" w:rsidRPr="00E16C0C" w:rsidRDefault="00FC39E2" w:rsidP="00FC39E2">
      <w:pPr>
        <w:jc w:val="both"/>
        <w:rPr>
          <w:sz w:val="28"/>
          <w:szCs w:val="28"/>
        </w:rPr>
      </w:pPr>
      <w:r w:rsidRPr="00E16C0C">
        <w:rPr>
          <w:sz w:val="28"/>
          <w:szCs w:val="28"/>
        </w:rPr>
        <w:t>– по неналоговым доходам бюджет муниципального образования Колтушское сельское поселение Всеволожского муниципального района Ленинградской области</w:t>
      </w:r>
      <w:r w:rsidR="00AB1E93" w:rsidRPr="00E16C0C">
        <w:rPr>
          <w:sz w:val="28"/>
          <w:szCs w:val="28"/>
        </w:rPr>
        <w:t xml:space="preserve"> на 201</w:t>
      </w:r>
      <w:r w:rsidR="00001A83" w:rsidRPr="00E16C0C">
        <w:rPr>
          <w:sz w:val="28"/>
          <w:szCs w:val="28"/>
        </w:rPr>
        <w:t>9</w:t>
      </w:r>
      <w:r w:rsidRPr="00E16C0C">
        <w:rPr>
          <w:sz w:val="28"/>
          <w:szCs w:val="28"/>
        </w:rPr>
        <w:t xml:space="preserve"> год исполнение ожидается в сумме </w:t>
      </w:r>
      <w:r w:rsidR="00B137F7" w:rsidRPr="00E16C0C">
        <w:rPr>
          <w:sz w:val="28"/>
          <w:szCs w:val="28"/>
        </w:rPr>
        <w:t>14 </w:t>
      </w:r>
      <w:r w:rsidR="00194974" w:rsidRPr="00E16C0C">
        <w:rPr>
          <w:sz w:val="28"/>
          <w:szCs w:val="28"/>
        </w:rPr>
        <w:t>0</w:t>
      </w:r>
      <w:r w:rsidR="00E16C0C" w:rsidRPr="00E16C0C">
        <w:rPr>
          <w:sz w:val="28"/>
          <w:szCs w:val="28"/>
        </w:rPr>
        <w:t>62</w:t>
      </w:r>
      <w:r w:rsidR="00B137F7" w:rsidRPr="00E16C0C">
        <w:rPr>
          <w:sz w:val="28"/>
          <w:szCs w:val="28"/>
        </w:rPr>
        <w:t>,</w:t>
      </w:r>
      <w:r w:rsidR="00E16C0C" w:rsidRPr="00E16C0C">
        <w:rPr>
          <w:sz w:val="28"/>
          <w:szCs w:val="28"/>
        </w:rPr>
        <w:t>0</w:t>
      </w:r>
      <w:r w:rsidRPr="00E16C0C">
        <w:rPr>
          <w:sz w:val="28"/>
          <w:szCs w:val="28"/>
        </w:rPr>
        <w:t xml:space="preserve"> тыс. руб. (</w:t>
      </w:r>
      <w:r w:rsidR="00AB1E93" w:rsidRPr="00E16C0C">
        <w:rPr>
          <w:sz w:val="28"/>
          <w:szCs w:val="28"/>
        </w:rPr>
        <w:t>1</w:t>
      </w:r>
      <w:r w:rsidR="00E16C0C" w:rsidRPr="00E16C0C">
        <w:rPr>
          <w:sz w:val="28"/>
          <w:szCs w:val="28"/>
        </w:rPr>
        <w:t>70,1</w:t>
      </w:r>
      <w:r w:rsidRPr="00E16C0C">
        <w:rPr>
          <w:sz w:val="28"/>
          <w:szCs w:val="28"/>
        </w:rPr>
        <w:t>% от бюджетных назначений на 201</w:t>
      </w:r>
      <w:r w:rsidR="00B137F7" w:rsidRPr="00E16C0C">
        <w:rPr>
          <w:sz w:val="28"/>
          <w:szCs w:val="28"/>
        </w:rPr>
        <w:t>9</w:t>
      </w:r>
      <w:r w:rsidRPr="00E16C0C">
        <w:rPr>
          <w:sz w:val="28"/>
          <w:szCs w:val="28"/>
        </w:rPr>
        <w:t xml:space="preserve"> год)</w:t>
      </w:r>
      <w:r w:rsidR="00B41BFA" w:rsidRPr="00E16C0C">
        <w:rPr>
          <w:sz w:val="28"/>
          <w:szCs w:val="28"/>
        </w:rPr>
        <w:t>.</w:t>
      </w:r>
    </w:p>
    <w:p w:rsidR="00FC39E2" w:rsidRPr="00E16C0C" w:rsidRDefault="00FC39E2" w:rsidP="00FC39E2">
      <w:pPr>
        <w:jc w:val="both"/>
        <w:rPr>
          <w:sz w:val="28"/>
          <w:szCs w:val="28"/>
        </w:rPr>
      </w:pPr>
      <w:r w:rsidRPr="00E16C0C">
        <w:rPr>
          <w:sz w:val="28"/>
          <w:szCs w:val="28"/>
        </w:rPr>
        <w:t xml:space="preserve">– по безвозмездным поступлениям в доход бюджета муниципального образования Колтушское сельское поселение Всеволожского муниципального района Ленинградской области </w:t>
      </w:r>
      <w:r w:rsidR="00B41BFA" w:rsidRPr="00E16C0C">
        <w:rPr>
          <w:sz w:val="28"/>
          <w:szCs w:val="28"/>
        </w:rPr>
        <w:t xml:space="preserve">исполнение ожидается в сумме </w:t>
      </w:r>
      <w:r w:rsidR="00E16C0C" w:rsidRPr="00E16C0C">
        <w:rPr>
          <w:sz w:val="28"/>
          <w:szCs w:val="28"/>
        </w:rPr>
        <w:t>61</w:t>
      </w:r>
      <w:r w:rsidR="00AB1E93" w:rsidRPr="00E16C0C">
        <w:rPr>
          <w:sz w:val="28"/>
          <w:szCs w:val="28"/>
        </w:rPr>
        <w:t> </w:t>
      </w:r>
      <w:r w:rsidR="00E16C0C" w:rsidRPr="00E16C0C">
        <w:rPr>
          <w:sz w:val="28"/>
          <w:szCs w:val="28"/>
        </w:rPr>
        <w:t>633</w:t>
      </w:r>
      <w:r w:rsidR="00AB1E93" w:rsidRPr="00E16C0C">
        <w:rPr>
          <w:sz w:val="28"/>
          <w:szCs w:val="28"/>
        </w:rPr>
        <w:t>,</w:t>
      </w:r>
      <w:r w:rsidR="00E16C0C" w:rsidRPr="00E16C0C">
        <w:rPr>
          <w:sz w:val="28"/>
          <w:szCs w:val="28"/>
        </w:rPr>
        <w:t>9</w:t>
      </w:r>
      <w:r w:rsidR="00B41BFA" w:rsidRPr="00E16C0C">
        <w:rPr>
          <w:sz w:val="28"/>
          <w:szCs w:val="28"/>
        </w:rPr>
        <w:t xml:space="preserve"> тыс. руб. (</w:t>
      </w:r>
      <w:r w:rsidR="00E16C0C" w:rsidRPr="00E16C0C">
        <w:rPr>
          <w:sz w:val="28"/>
          <w:szCs w:val="28"/>
        </w:rPr>
        <w:t>79</w:t>
      </w:r>
      <w:r w:rsidR="00AB1E93" w:rsidRPr="00E16C0C">
        <w:rPr>
          <w:sz w:val="28"/>
          <w:szCs w:val="28"/>
        </w:rPr>
        <w:t>,</w:t>
      </w:r>
      <w:r w:rsidR="00E16C0C" w:rsidRPr="00E16C0C">
        <w:rPr>
          <w:sz w:val="28"/>
          <w:szCs w:val="28"/>
        </w:rPr>
        <w:t>5</w:t>
      </w:r>
      <w:r w:rsidR="00B41BFA" w:rsidRPr="00E16C0C">
        <w:rPr>
          <w:sz w:val="28"/>
          <w:szCs w:val="28"/>
        </w:rPr>
        <w:t xml:space="preserve">% от </w:t>
      </w:r>
      <w:r w:rsidR="0041240A" w:rsidRPr="00E16C0C">
        <w:rPr>
          <w:sz w:val="28"/>
          <w:szCs w:val="28"/>
        </w:rPr>
        <w:t>бюджетных назначений на 201</w:t>
      </w:r>
      <w:r w:rsidR="00B137F7" w:rsidRPr="00E16C0C">
        <w:rPr>
          <w:sz w:val="28"/>
          <w:szCs w:val="28"/>
        </w:rPr>
        <w:t>9</w:t>
      </w:r>
      <w:r w:rsidR="00B41BFA" w:rsidRPr="00E16C0C">
        <w:rPr>
          <w:sz w:val="28"/>
          <w:szCs w:val="28"/>
        </w:rPr>
        <w:t xml:space="preserve"> год)</w:t>
      </w:r>
      <w:r w:rsidRPr="00E16C0C">
        <w:rPr>
          <w:sz w:val="28"/>
          <w:szCs w:val="28"/>
        </w:rPr>
        <w:t>.</w:t>
      </w:r>
      <w:r w:rsidR="00B41BFA" w:rsidRPr="00E16C0C">
        <w:rPr>
          <w:sz w:val="28"/>
          <w:szCs w:val="28"/>
        </w:rPr>
        <w:t xml:space="preserve"> </w:t>
      </w:r>
    </w:p>
    <w:p w:rsidR="00AF4AF1" w:rsidRPr="00A70FAC" w:rsidRDefault="00A70FAC" w:rsidP="00A70FAC">
      <w:pPr>
        <w:jc w:val="both"/>
        <w:rPr>
          <w:sz w:val="28"/>
          <w:szCs w:val="28"/>
        </w:rPr>
      </w:pPr>
      <w:r w:rsidRPr="00AC5DCA">
        <w:rPr>
          <w:sz w:val="28"/>
          <w:szCs w:val="28"/>
        </w:rPr>
        <w:t xml:space="preserve">Предварительные итоги исполнения доходной </w:t>
      </w:r>
      <w:r w:rsidR="0041240A" w:rsidRPr="00AC5DCA">
        <w:rPr>
          <w:sz w:val="28"/>
          <w:szCs w:val="28"/>
        </w:rPr>
        <w:t xml:space="preserve">части бюджета за </w:t>
      </w:r>
      <w:r w:rsidR="00B137F7" w:rsidRPr="00AC5DCA">
        <w:rPr>
          <w:sz w:val="28"/>
          <w:szCs w:val="28"/>
        </w:rPr>
        <w:t>9</w:t>
      </w:r>
      <w:r w:rsidR="0041240A" w:rsidRPr="00AC5DCA">
        <w:rPr>
          <w:sz w:val="28"/>
          <w:szCs w:val="28"/>
        </w:rPr>
        <w:t xml:space="preserve"> месяцев 201</w:t>
      </w:r>
      <w:r w:rsidR="00B137F7" w:rsidRPr="00AC5DCA">
        <w:rPr>
          <w:sz w:val="28"/>
          <w:szCs w:val="28"/>
        </w:rPr>
        <w:t>9</w:t>
      </w:r>
      <w:r w:rsidRPr="00AC5DCA">
        <w:rPr>
          <w:sz w:val="28"/>
          <w:szCs w:val="28"/>
        </w:rPr>
        <w:t xml:space="preserve"> года и оценка ожидаемого исполнения доходной части бюдже</w:t>
      </w:r>
      <w:r w:rsidR="0041240A" w:rsidRPr="00AC5DCA">
        <w:rPr>
          <w:sz w:val="28"/>
          <w:szCs w:val="28"/>
        </w:rPr>
        <w:t>та в 201</w:t>
      </w:r>
      <w:r w:rsidR="00B137F7" w:rsidRPr="00AC5DCA">
        <w:rPr>
          <w:sz w:val="28"/>
          <w:szCs w:val="28"/>
        </w:rPr>
        <w:t>9</w:t>
      </w:r>
      <w:r w:rsidRPr="00AC5DCA">
        <w:rPr>
          <w:sz w:val="28"/>
          <w:szCs w:val="28"/>
        </w:rPr>
        <w:t xml:space="preserve"> году</w:t>
      </w:r>
      <w:r w:rsidR="00A24AF8" w:rsidRPr="00AC5DCA">
        <w:rPr>
          <w:sz w:val="28"/>
          <w:szCs w:val="28"/>
        </w:rPr>
        <w:t xml:space="preserve"> представлены в таблице 1.</w:t>
      </w:r>
      <w:r w:rsidR="00813BBB" w:rsidRPr="00EA24B1">
        <w:rPr>
          <w:color w:val="FF0000"/>
          <w:sz w:val="28"/>
          <w:szCs w:val="28"/>
        </w:rPr>
        <w:t xml:space="preserve"> </w:t>
      </w:r>
    </w:p>
    <w:p w:rsidR="00A54CE5" w:rsidRDefault="00A54CE5" w:rsidP="00813BBB">
      <w:pPr>
        <w:ind w:firstLine="709"/>
        <w:jc w:val="right"/>
        <w:rPr>
          <w:sz w:val="28"/>
          <w:szCs w:val="28"/>
        </w:rPr>
      </w:pPr>
    </w:p>
    <w:p w:rsidR="0041240A" w:rsidRDefault="0041240A" w:rsidP="00813BBB">
      <w:pPr>
        <w:ind w:firstLine="709"/>
        <w:jc w:val="right"/>
        <w:rPr>
          <w:sz w:val="28"/>
          <w:szCs w:val="28"/>
        </w:rPr>
      </w:pPr>
    </w:p>
    <w:p w:rsidR="0041240A" w:rsidRDefault="0041240A" w:rsidP="00813BBB">
      <w:pPr>
        <w:ind w:firstLine="709"/>
        <w:jc w:val="right"/>
        <w:rPr>
          <w:sz w:val="28"/>
          <w:szCs w:val="28"/>
        </w:rPr>
      </w:pPr>
    </w:p>
    <w:p w:rsidR="00AC5DCA" w:rsidRDefault="00AC5DCA" w:rsidP="00813BBB">
      <w:pPr>
        <w:ind w:firstLine="709"/>
        <w:jc w:val="right"/>
        <w:rPr>
          <w:sz w:val="28"/>
          <w:szCs w:val="28"/>
        </w:rPr>
      </w:pPr>
    </w:p>
    <w:p w:rsidR="0041240A" w:rsidRDefault="0041240A" w:rsidP="00813BBB">
      <w:pPr>
        <w:ind w:firstLine="709"/>
        <w:jc w:val="right"/>
        <w:rPr>
          <w:sz w:val="28"/>
          <w:szCs w:val="28"/>
        </w:rPr>
      </w:pPr>
    </w:p>
    <w:p w:rsidR="00CB5FCE" w:rsidRPr="00ED5CDB" w:rsidRDefault="00C30C87" w:rsidP="00813BBB">
      <w:pPr>
        <w:ind w:firstLine="709"/>
        <w:jc w:val="right"/>
        <w:rPr>
          <w:sz w:val="28"/>
          <w:szCs w:val="28"/>
        </w:rPr>
      </w:pPr>
      <w:r w:rsidRPr="00ED5CDB">
        <w:rPr>
          <w:sz w:val="28"/>
          <w:szCs w:val="28"/>
        </w:rPr>
        <w:lastRenderedPageBreak/>
        <w:t>Т</w:t>
      </w:r>
      <w:r w:rsidR="00813BBB" w:rsidRPr="00ED5CDB">
        <w:rPr>
          <w:sz w:val="28"/>
          <w:szCs w:val="28"/>
        </w:rPr>
        <w:t xml:space="preserve">аблица 1    </w:t>
      </w:r>
    </w:p>
    <w:tbl>
      <w:tblPr>
        <w:tblW w:w="9746" w:type="dxa"/>
        <w:tblInd w:w="675" w:type="dxa"/>
        <w:tblLook w:val="04A0" w:firstRow="1" w:lastRow="0" w:firstColumn="1" w:lastColumn="0" w:noHBand="0" w:noVBand="1"/>
      </w:tblPr>
      <w:tblGrid>
        <w:gridCol w:w="9746"/>
      </w:tblGrid>
      <w:tr w:rsidR="00ED5CDB" w:rsidRPr="00EA24B1" w:rsidTr="00A70FAC">
        <w:trPr>
          <w:trHeight w:val="405"/>
        </w:trPr>
        <w:tc>
          <w:tcPr>
            <w:tcW w:w="9746" w:type="dxa"/>
            <w:tcBorders>
              <w:top w:val="nil"/>
              <w:left w:val="nil"/>
              <w:bottom w:val="nil"/>
              <w:right w:val="nil"/>
            </w:tcBorders>
            <w:shd w:val="clear" w:color="auto" w:fill="auto"/>
            <w:noWrap/>
            <w:vAlign w:val="bottom"/>
            <w:hideMark/>
          </w:tcPr>
          <w:p w:rsidR="00ED5CDB" w:rsidRDefault="00ED5CDB" w:rsidP="007F1093">
            <w:pPr>
              <w:rPr>
                <w:sz w:val="28"/>
                <w:szCs w:val="28"/>
              </w:rPr>
            </w:pPr>
          </w:p>
          <w:p w:rsidR="00A70FAC" w:rsidRDefault="00A70FAC" w:rsidP="00A70FAC">
            <w:pPr>
              <w:jc w:val="center"/>
              <w:rPr>
                <w:sz w:val="28"/>
                <w:szCs w:val="28"/>
              </w:rPr>
            </w:pPr>
            <w:r>
              <w:rPr>
                <w:sz w:val="28"/>
                <w:szCs w:val="28"/>
              </w:rPr>
              <w:t xml:space="preserve"> </w:t>
            </w:r>
            <w:r w:rsidR="00D71F81" w:rsidRPr="00D71F81">
              <w:rPr>
                <w:sz w:val="28"/>
                <w:szCs w:val="28"/>
              </w:rPr>
              <w:t xml:space="preserve">Предварительные итоги исполнения доходной части бюджета </w:t>
            </w:r>
          </w:p>
          <w:p w:rsidR="00A70FAC" w:rsidRDefault="00A70FAC" w:rsidP="00A70FAC">
            <w:pPr>
              <w:jc w:val="center"/>
              <w:rPr>
                <w:sz w:val="28"/>
                <w:szCs w:val="28"/>
              </w:rPr>
            </w:pPr>
            <w:r>
              <w:rPr>
                <w:sz w:val="28"/>
                <w:szCs w:val="28"/>
              </w:rPr>
              <w:t xml:space="preserve">за </w:t>
            </w:r>
            <w:r w:rsidR="00207845">
              <w:rPr>
                <w:sz w:val="28"/>
                <w:szCs w:val="28"/>
              </w:rPr>
              <w:t>09</w:t>
            </w:r>
            <w:r>
              <w:rPr>
                <w:sz w:val="28"/>
                <w:szCs w:val="28"/>
              </w:rPr>
              <w:t xml:space="preserve"> месяцев</w:t>
            </w:r>
            <w:r w:rsidR="0041240A">
              <w:rPr>
                <w:sz w:val="28"/>
                <w:szCs w:val="28"/>
              </w:rPr>
              <w:t xml:space="preserve"> 201</w:t>
            </w:r>
            <w:r w:rsidR="00B137F7">
              <w:rPr>
                <w:sz w:val="28"/>
                <w:szCs w:val="28"/>
              </w:rPr>
              <w:t>9</w:t>
            </w:r>
            <w:r w:rsidR="00D71F81" w:rsidRPr="00D71F81">
              <w:rPr>
                <w:sz w:val="28"/>
                <w:szCs w:val="28"/>
              </w:rPr>
              <w:t xml:space="preserve"> год</w:t>
            </w:r>
            <w:r>
              <w:rPr>
                <w:sz w:val="28"/>
                <w:szCs w:val="28"/>
              </w:rPr>
              <w:t>а</w:t>
            </w:r>
            <w:r w:rsidR="00D71F81" w:rsidRPr="00D71F81">
              <w:rPr>
                <w:sz w:val="28"/>
                <w:szCs w:val="28"/>
              </w:rPr>
              <w:t xml:space="preserve"> </w:t>
            </w:r>
          </w:p>
          <w:p w:rsidR="00813BBB" w:rsidRDefault="00D71F81" w:rsidP="00A70FAC">
            <w:pPr>
              <w:jc w:val="center"/>
              <w:rPr>
                <w:sz w:val="28"/>
                <w:szCs w:val="28"/>
              </w:rPr>
            </w:pPr>
            <w:r w:rsidRPr="00D71F81">
              <w:rPr>
                <w:sz w:val="28"/>
                <w:szCs w:val="28"/>
              </w:rPr>
              <w:t>и оценка ожидаемого исполнен</w:t>
            </w:r>
            <w:r w:rsidR="0041240A">
              <w:rPr>
                <w:sz w:val="28"/>
                <w:szCs w:val="28"/>
              </w:rPr>
              <w:t>ия доходной части бюджета в 201</w:t>
            </w:r>
            <w:r w:rsidR="00B137F7">
              <w:rPr>
                <w:sz w:val="28"/>
                <w:szCs w:val="28"/>
              </w:rPr>
              <w:t>9</w:t>
            </w:r>
            <w:r w:rsidRPr="00D71F81">
              <w:rPr>
                <w:sz w:val="28"/>
                <w:szCs w:val="28"/>
              </w:rPr>
              <w:t xml:space="preserve"> году</w:t>
            </w:r>
          </w:p>
          <w:p w:rsidR="00ED5CDB" w:rsidRDefault="00ED5CDB" w:rsidP="00ED5CDB">
            <w:pPr>
              <w:jc w:val="center"/>
              <w:rPr>
                <w:sz w:val="28"/>
                <w:szCs w:val="28"/>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1762"/>
              <w:gridCol w:w="1582"/>
              <w:gridCol w:w="1672"/>
            </w:tblGrid>
            <w:tr w:rsidR="00ED5CDB" w:rsidTr="00550D1B">
              <w:trPr>
                <w:trHeight w:val="276"/>
              </w:trPr>
              <w:tc>
                <w:tcPr>
                  <w:tcW w:w="4499" w:type="dxa"/>
                  <w:vMerge w:val="restart"/>
                  <w:shd w:val="clear" w:color="auto" w:fill="auto"/>
                  <w:vAlign w:val="center"/>
                  <w:hideMark/>
                </w:tcPr>
                <w:p w:rsidR="00ED5CDB" w:rsidRDefault="00ED5CDB" w:rsidP="00ED5CDB">
                  <w:pPr>
                    <w:jc w:val="center"/>
                  </w:pPr>
                  <w:r>
                    <w:t>Наименование показателя</w:t>
                  </w:r>
                </w:p>
              </w:tc>
              <w:tc>
                <w:tcPr>
                  <w:tcW w:w="1762" w:type="dxa"/>
                  <w:vMerge w:val="restart"/>
                  <w:shd w:val="clear" w:color="auto" w:fill="auto"/>
                  <w:vAlign w:val="center"/>
                  <w:hideMark/>
                </w:tcPr>
                <w:p w:rsidR="00ED5CDB" w:rsidRDefault="00ED5CDB" w:rsidP="000F310E">
                  <w:pPr>
                    <w:jc w:val="center"/>
                  </w:pPr>
                  <w:r>
                    <w:t>Утвержденные бюджетные н</w:t>
                  </w:r>
                  <w:r w:rsidR="0041240A">
                    <w:t>азначения на 201</w:t>
                  </w:r>
                  <w:r w:rsidR="000F310E">
                    <w:t>9</w:t>
                  </w:r>
                  <w:r>
                    <w:t xml:space="preserve"> г, тыс. руб.</w:t>
                  </w:r>
                </w:p>
              </w:tc>
              <w:tc>
                <w:tcPr>
                  <w:tcW w:w="1582" w:type="dxa"/>
                  <w:vMerge w:val="restart"/>
                  <w:shd w:val="clear" w:color="auto" w:fill="auto"/>
                  <w:vAlign w:val="center"/>
                  <w:hideMark/>
                </w:tcPr>
                <w:p w:rsidR="00ED5CDB" w:rsidRPr="00194974" w:rsidRDefault="00546500" w:rsidP="000F310E">
                  <w:pPr>
                    <w:jc w:val="center"/>
                    <w:rPr>
                      <w:highlight w:val="yellow"/>
                    </w:rPr>
                  </w:pPr>
                  <w:r w:rsidRPr="00207845">
                    <w:t>Исполнено на 01.1</w:t>
                  </w:r>
                  <w:r w:rsidR="000F310E" w:rsidRPr="00207845">
                    <w:t>0</w:t>
                  </w:r>
                  <w:r w:rsidRPr="00207845">
                    <w:t>.201</w:t>
                  </w:r>
                  <w:r w:rsidR="000F310E" w:rsidRPr="00207845">
                    <w:t>9</w:t>
                  </w:r>
                  <w:r w:rsidR="00ED5CDB" w:rsidRPr="00207845">
                    <w:t xml:space="preserve">г., </w:t>
                  </w:r>
                  <w:proofErr w:type="spellStart"/>
                  <w:r w:rsidR="00ED5CDB" w:rsidRPr="00207845">
                    <w:t>тыс</w:t>
                  </w:r>
                  <w:proofErr w:type="gramStart"/>
                  <w:r w:rsidR="00ED5CDB" w:rsidRPr="00207845">
                    <w:t>.р</w:t>
                  </w:r>
                  <w:proofErr w:type="gramEnd"/>
                  <w:r w:rsidR="00ED5CDB" w:rsidRPr="00207845">
                    <w:t>уб</w:t>
                  </w:r>
                  <w:proofErr w:type="spellEnd"/>
                  <w:r w:rsidR="00ED5CDB" w:rsidRPr="00207845">
                    <w:t>.</w:t>
                  </w:r>
                </w:p>
              </w:tc>
              <w:tc>
                <w:tcPr>
                  <w:tcW w:w="1672" w:type="dxa"/>
                  <w:vMerge w:val="restart"/>
                  <w:shd w:val="clear" w:color="auto" w:fill="auto"/>
                  <w:vAlign w:val="center"/>
                  <w:hideMark/>
                </w:tcPr>
                <w:p w:rsidR="00ED5CDB" w:rsidRDefault="00546500" w:rsidP="00ED5CDB">
                  <w:pPr>
                    <w:jc w:val="center"/>
                  </w:pPr>
                  <w:r>
                    <w:t>Ожидаемое выполнение в 201</w:t>
                  </w:r>
                  <w:r w:rsidR="000F310E">
                    <w:t>9</w:t>
                  </w:r>
                  <w:r w:rsidR="00ED5CDB">
                    <w:t xml:space="preserve">г., </w:t>
                  </w:r>
                  <w:proofErr w:type="spellStart"/>
                  <w:r w:rsidR="00ED5CDB">
                    <w:t>тыс</w:t>
                  </w:r>
                  <w:proofErr w:type="gramStart"/>
                  <w:r w:rsidR="00ED5CDB">
                    <w:t>.р</w:t>
                  </w:r>
                  <w:proofErr w:type="gramEnd"/>
                  <w:r w:rsidR="00ED5CDB">
                    <w:t>уб</w:t>
                  </w:r>
                  <w:proofErr w:type="spellEnd"/>
                  <w:r w:rsidR="00ED5CDB">
                    <w:t>.</w:t>
                  </w:r>
                </w:p>
              </w:tc>
            </w:tr>
            <w:tr w:rsidR="00ED5CDB" w:rsidTr="00550D1B">
              <w:trPr>
                <w:trHeight w:val="276"/>
              </w:trPr>
              <w:tc>
                <w:tcPr>
                  <w:tcW w:w="4499" w:type="dxa"/>
                  <w:vMerge/>
                  <w:shd w:val="clear" w:color="auto" w:fill="auto"/>
                  <w:vAlign w:val="center"/>
                  <w:hideMark/>
                </w:tcPr>
                <w:p w:rsidR="00ED5CDB" w:rsidRDefault="00ED5CDB" w:rsidP="00ED5CDB"/>
              </w:tc>
              <w:tc>
                <w:tcPr>
                  <w:tcW w:w="1762" w:type="dxa"/>
                  <w:vMerge/>
                  <w:shd w:val="clear" w:color="auto" w:fill="auto"/>
                  <w:vAlign w:val="center"/>
                  <w:hideMark/>
                </w:tcPr>
                <w:p w:rsidR="00ED5CDB" w:rsidRDefault="00ED5CDB" w:rsidP="00ED5CDB"/>
              </w:tc>
              <w:tc>
                <w:tcPr>
                  <w:tcW w:w="1582" w:type="dxa"/>
                  <w:vMerge/>
                  <w:shd w:val="clear" w:color="auto" w:fill="auto"/>
                  <w:vAlign w:val="center"/>
                  <w:hideMark/>
                </w:tcPr>
                <w:p w:rsidR="00ED5CDB" w:rsidRDefault="00ED5CDB" w:rsidP="00ED5CDB"/>
              </w:tc>
              <w:tc>
                <w:tcPr>
                  <w:tcW w:w="1672" w:type="dxa"/>
                  <w:vMerge/>
                  <w:shd w:val="clear" w:color="auto" w:fill="auto"/>
                  <w:vAlign w:val="center"/>
                  <w:hideMark/>
                </w:tcPr>
                <w:p w:rsidR="00ED5CDB" w:rsidRDefault="00ED5CDB" w:rsidP="00ED5CDB"/>
              </w:tc>
            </w:tr>
            <w:tr w:rsidR="00ED5CDB" w:rsidTr="00550D1B">
              <w:trPr>
                <w:trHeight w:val="276"/>
              </w:trPr>
              <w:tc>
                <w:tcPr>
                  <w:tcW w:w="4499" w:type="dxa"/>
                  <w:vMerge/>
                  <w:shd w:val="clear" w:color="auto" w:fill="auto"/>
                  <w:vAlign w:val="center"/>
                  <w:hideMark/>
                </w:tcPr>
                <w:p w:rsidR="00ED5CDB" w:rsidRDefault="00ED5CDB" w:rsidP="00ED5CDB"/>
              </w:tc>
              <w:tc>
                <w:tcPr>
                  <w:tcW w:w="1762" w:type="dxa"/>
                  <w:vMerge/>
                  <w:shd w:val="clear" w:color="auto" w:fill="auto"/>
                  <w:vAlign w:val="center"/>
                  <w:hideMark/>
                </w:tcPr>
                <w:p w:rsidR="00ED5CDB" w:rsidRDefault="00ED5CDB" w:rsidP="00ED5CDB"/>
              </w:tc>
              <w:tc>
                <w:tcPr>
                  <w:tcW w:w="1582" w:type="dxa"/>
                  <w:vMerge/>
                  <w:shd w:val="clear" w:color="auto" w:fill="auto"/>
                  <w:vAlign w:val="center"/>
                  <w:hideMark/>
                </w:tcPr>
                <w:p w:rsidR="00ED5CDB" w:rsidRDefault="00ED5CDB" w:rsidP="00ED5CDB"/>
              </w:tc>
              <w:tc>
                <w:tcPr>
                  <w:tcW w:w="1672" w:type="dxa"/>
                  <w:vMerge/>
                  <w:shd w:val="clear" w:color="auto" w:fill="auto"/>
                  <w:vAlign w:val="center"/>
                  <w:hideMark/>
                </w:tcPr>
                <w:p w:rsidR="00ED5CDB" w:rsidRDefault="00ED5CDB" w:rsidP="00ED5CDB"/>
              </w:tc>
            </w:tr>
            <w:tr w:rsidR="00ED5CDB" w:rsidTr="00550D1B">
              <w:trPr>
                <w:trHeight w:val="276"/>
              </w:trPr>
              <w:tc>
                <w:tcPr>
                  <w:tcW w:w="4499" w:type="dxa"/>
                  <w:vMerge/>
                  <w:shd w:val="clear" w:color="auto" w:fill="auto"/>
                  <w:vAlign w:val="center"/>
                  <w:hideMark/>
                </w:tcPr>
                <w:p w:rsidR="00ED5CDB" w:rsidRDefault="00ED5CDB" w:rsidP="00ED5CDB"/>
              </w:tc>
              <w:tc>
                <w:tcPr>
                  <w:tcW w:w="1762" w:type="dxa"/>
                  <w:vMerge/>
                  <w:shd w:val="clear" w:color="auto" w:fill="auto"/>
                  <w:vAlign w:val="center"/>
                  <w:hideMark/>
                </w:tcPr>
                <w:p w:rsidR="00ED5CDB" w:rsidRDefault="00ED5CDB" w:rsidP="00ED5CDB"/>
              </w:tc>
              <w:tc>
                <w:tcPr>
                  <w:tcW w:w="1582" w:type="dxa"/>
                  <w:vMerge/>
                  <w:shd w:val="clear" w:color="auto" w:fill="auto"/>
                  <w:vAlign w:val="center"/>
                  <w:hideMark/>
                </w:tcPr>
                <w:p w:rsidR="00ED5CDB" w:rsidRDefault="00ED5CDB" w:rsidP="00ED5CDB"/>
              </w:tc>
              <w:tc>
                <w:tcPr>
                  <w:tcW w:w="1672" w:type="dxa"/>
                  <w:vMerge/>
                  <w:shd w:val="clear" w:color="auto" w:fill="auto"/>
                  <w:vAlign w:val="center"/>
                  <w:hideMark/>
                </w:tcPr>
                <w:p w:rsidR="00ED5CDB" w:rsidRDefault="00ED5CDB" w:rsidP="00ED5CDB"/>
              </w:tc>
            </w:tr>
            <w:tr w:rsidR="00ED5CDB" w:rsidTr="00550D1B">
              <w:trPr>
                <w:trHeight w:val="276"/>
              </w:trPr>
              <w:tc>
                <w:tcPr>
                  <w:tcW w:w="4499" w:type="dxa"/>
                  <w:vMerge/>
                  <w:shd w:val="clear" w:color="auto" w:fill="auto"/>
                  <w:vAlign w:val="center"/>
                  <w:hideMark/>
                </w:tcPr>
                <w:p w:rsidR="00ED5CDB" w:rsidRDefault="00ED5CDB" w:rsidP="00ED5CDB"/>
              </w:tc>
              <w:tc>
                <w:tcPr>
                  <w:tcW w:w="1762" w:type="dxa"/>
                  <w:vMerge/>
                  <w:shd w:val="clear" w:color="auto" w:fill="auto"/>
                  <w:vAlign w:val="center"/>
                  <w:hideMark/>
                </w:tcPr>
                <w:p w:rsidR="00ED5CDB" w:rsidRDefault="00ED5CDB" w:rsidP="00ED5CDB"/>
              </w:tc>
              <w:tc>
                <w:tcPr>
                  <w:tcW w:w="1582" w:type="dxa"/>
                  <w:vMerge/>
                  <w:shd w:val="clear" w:color="auto" w:fill="auto"/>
                  <w:vAlign w:val="center"/>
                  <w:hideMark/>
                </w:tcPr>
                <w:p w:rsidR="00ED5CDB" w:rsidRDefault="00ED5CDB" w:rsidP="00ED5CDB"/>
              </w:tc>
              <w:tc>
                <w:tcPr>
                  <w:tcW w:w="1672" w:type="dxa"/>
                  <w:vMerge/>
                  <w:shd w:val="clear" w:color="auto" w:fill="auto"/>
                  <w:vAlign w:val="center"/>
                  <w:hideMark/>
                </w:tcPr>
                <w:p w:rsidR="00ED5CDB" w:rsidRDefault="00ED5CDB" w:rsidP="00ED5CDB"/>
              </w:tc>
            </w:tr>
            <w:tr w:rsidR="00ED5CDB" w:rsidTr="00550D1B">
              <w:trPr>
                <w:trHeight w:val="276"/>
              </w:trPr>
              <w:tc>
                <w:tcPr>
                  <w:tcW w:w="4499" w:type="dxa"/>
                  <w:vMerge/>
                  <w:shd w:val="clear" w:color="auto" w:fill="auto"/>
                  <w:vAlign w:val="center"/>
                  <w:hideMark/>
                </w:tcPr>
                <w:p w:rsidR="00ED5CDB" w:rsidRDefault="00ED5CDB" w:rsidP="00ED5CDB"/>
              </w:tc>
              <w:tc>
                <w:tcPr>
                  <w:tcW w:w="1762" w:type="dxa"/>
                  <w:vMerge/>
                  <w:shd w:val="clear" w:color="auto" w:fill="auto"/>
                  <w:vAlign w:val="center"/>
                  <w:hideMark/>
                </w:tcPr>
                <w:p w:rsidR="00ED5CDB" w:rsidRDefault="00ED5CDB" w:rsidP="00ED5CDB"/>
              </w:tc>
              <w:tc>
                <w:tcPr>
                  <w:tcW w:w="1582" w:type="dxa"/>
                  <w:vMerge/>
                  <w:shd w:val="clear" w:color="auto" w:fill="auto"/>
                  <w:vAlign w:val="center"/>
                  <w:hideMark/>
                </w:tcPr>
                <w:p w:rsidR="00ED5CDB" w:rsidRDefault="00ED5CDB" w:rsidP="00ED5CDB"/>
              </w:tc>
              <w:tc>
                <w:tcPr>
                  <w:tcW w:w="1672" w:type="dxa"/>
                  <w:vMerge/>
                  <w:shd w:val="clear" w:color="auto" w:fill="auto"/>
                  <w:vAlign w:val="center"/>
                  <w:hideMark/>
                </w:tcPr>
                <w:p w:rsidR="00ED5CDB" w:rsidRDefault="00ED5CDB" w:rsidP="00ED5CDB"/>
              </w:tc>
            </w:tr>
            <w:tr w:rsidR="00ED5CDB" w:rsidTr="00550D1B">
              <w:trPr>
                <w:trHeight w:val="276"/>
              </w:trPr>
              <w:tc>
                <w:tcPr>
                  <w:tcW w:w="4499" w:type="dxa"/>
                  <w:vMerge/>
                  <w:shd w:val="clear" w:color="auto" w:fill="auto"/>
                  <w:vAlign w:val="center"/>
                  <w:hideMark/>
                </w:tcPr>
                <w:p w:rsidR="00ED5CDB" w:rsidRDefault="00ED5CDB" w:rsidP="00ED5CDB"/>
              </w:tc>
              <w:tc>
                <w:tcPr>
                  <w:tcW w:w="1762" w:type="dxa"/>
                  <w:vMerge/>
                  <w:shd w:val="clear" w:color="auto" w:fill="auto"/>
                  <w:vAlign w:val="center"/>
                  <w:hideMark/>
                </w:tcPr>
                <w:p w:rsidR="00ED5CDB" w:rsidRDefault="00ED5CDB" w:rsidP="00ED5CDB"/>
              </w:tc>
              <w:tc>
                <w:tcPr>
                  <w:tcW w:w="1582" w:type="dxa"/>
                  <w:vMerge/>
                  <w:shd w:val="clear" w:color="auto" w:fill="auto"/>
                  <w:vAlign w:val="center"/>
                  <w:hideMark/>
                </w:tcPr>
                <w:p w:rsidR="00ED5CDB" w:rsidRDefault="00ED5CDB" w:rsidP="00ED5CDB"/>
              </w:tc>
              <w:tc>
                <w:tcPr>
                  <w:tcW w:w="1672" w:type="dxa"/>
                  <w:vMerge/>
                  <w:shd w:val="clear" w:color="auto" w:fill="auto"/>
                  <w:vAlign w:val="center"/>
                  <w:hideMark/>
                </w:tcPr>
                <w:p w:rsidR="00ED5CDB" w:rsidRDefault="00ED5CDB" w:rsidP="00ED5CDB"/>
              </w:tc>
            </w:tr>
            <w:tr w:rsidR="00ED5CDB" w:rsidTr="00550D1B">
              <w:trPr>
                <w:trHeight w:val="252"/>
              </w:trPr>
              <w:tc>
                <w:tcPr>
                  <w:tcW w:w="4499" w:type="dxa"/>
                  <w:shd w:val="clear" w:color="auto" w:fill="auto"/>
                  <w:noWrap/>
                  <w:vAlign w:val="center"/>
                  <w:hideMark/>
                </w:tcPr>
                <w:p w:rsidR="00ED5CDB" w:rsidRDefault="00ED5CDB" w:rsidP="00ED5CDB">
                  <w:pPr>
                    <w:jc w:val="center"/>
                  </w:pPr>
                  <w:r>
                    <w:t>1</w:t>
                  </w:r>
                </w:p>
              </w:tc>
              <w:tc>
                <w:tcPr>
                  <w:tcW w:w="1762" w:type="dxa"/>
                  <w:shd w:val="clear" w:color="auto" w:fill="auto"/>
                  <w:noWrap/>
                  <w:vAlign w:val="center"/>
                  <w:hideMark/>
                </w:tcPr>
                <w:p w:rsidR="00ED5CDB" w:rsidRDefault="00ED5CDB" w:rsidP="00ED5CDB">
                  <w:pPr>
                    <w:jc w:val="center"/>
                  </w:pPr>
                  <w:r>
                    <w:t>2</w:t>
                  </w:r>
                </w:p>
              </w:tc>
              <w:tc>
                <w:tcPr>
                  <w:tcW w:w="1582" w:type="dxa"/>
                  <w:shd w:val="clear" w:color="auto" w:fill="auto"/>
                  <w:noWrap/>
                  <w:vAlign w:val="center"/>
                  <w:hideMark/>
                </w:tcPr>
                <w:p w:rsidR="00ED5CDB" w:rsidRDefault="00ED5CDB" w:rsidP="00ED5CDB">
                  <w:pPr>
                    <w:jc w:val="center"/>
                  </w:pPr>
                  <w:r>
                    <w:t>3</w:t>
                  </w:r>
                </w:p>
              </w:tc>
              <w:tc>
                <w:tcPr>
                  <w:tcW w:w="1672" w:type="dxa"/>
                  <w:shd w:val="clear" w:color="auto" w:fill="auto"/>
                  <w:noWrap/>
                  <w:vAlign w:val="center"/>
                  <w:hideMark/>
                </w:tcPr>
                <w:p w:rsidR="00ED5CDB" w:rsidRDefault="00ED5CDB" w:rsidP="00ED5CDB">
                  <w:pPr>
                    <w:jc w:val="center"/>
                  </w:pPr>
                  <w:r>
                    <w:t>4</w:t>
                  </w:r>
                </w:p>
              </w:tc>
            </w:tr>
            <w:tr w:rsidR="00ED5CDB" w:rsidTr="00550D1B">
              <w:trPr>
                <w:trHeight w:val="348"/>
              </w:trPr>
              <w:tc>
                <w:tcPr>
                  <w:tcW w:w="4499" w:type="dxa"/>
                  <w:shd w:val="clear" w:color="auto" w:fill="auto"/>
                  <w:vAlign w:val="bottom"/>
                  <w:hideMark/>
                </w:tcPr>
                <w:p w:rsidR="00ED5CDB" w:rsidRDefault="00ED5CDB" w:rsidP="00ED5CDB">
                  <w:pPr>
                    <w:rPr>
                      <w:b/>
                      <w:bCs/>
                      <w:sz w:val="28"/>
                      <w:szCs w:val="28"/>
                    </w:rPr>
                  </w:pPr>
                  <w:r>
                    <w:rPr>
                      <w:b/>
                      <w:bCs/>
                      <w:sz w:val="28"/>
                      <w:szCs w:val="28"/>
                    </w:rPr>
                    <w:t>Доходы бюджета - всего</w:t>
                  </w:r>
                </w:p>
              </w:tc>
              <w:tc>
                <w:tcPr>
                  <w:tcW w:w="1762" w:type="dxa"/>
                  <w:shd w:val="clear" w:color="auto" w:fill="auto"/>
                  <w:noWrap/>
                  <w:vAlign w:val="bottom"/>
                </w:tcPr>
                <w:p w:rsidR="00ED5CDB" w:rsidRDefault="000F310E" w:rsidP="000F310E">
                  <w:pPr>
                    <w:jc w:val="right"/>
                    <w:rPr>
                      <w:b/>
                      <w:bCs/>
                      <w:sz w:val="28"/>
                      <w:szCs w:val="28"/>
                    </w:rPr>
                  </w:pPr>
                  <w:r>
                    <w:rPr>
                      <w:b/>
                      <w:bCs/>
                      <w:sz w:val="28"/>
                      <w:szCs w:val="28"/>
                    </w:rPr>
                    <w:t>218</w:t>
                  </w:r>
                  <w:r w:rsidR="0041240A">
                    <w:rPr>
                      <w:b/>
                      <w:bCs/>
                      <w:sz w:val="28"/>
                      <w:szCs w:val="28"/>
                    </w:rPr>
                    <w:t> </w:t>
                  </w:r>
                  <w:r>
                    <w:rPr>
                      <w:b/>
                      <w:bCs/>
                      <w:sz w:val="28"/>
                      <w:szCs w:val="28"/>
                    </w:rPr>
                    <w:t>967</w:t>
                  </w:r>
                  <w:r w:rsidR="0041240A">
                    <w:rPr>
                      <w:b/>
                      <w:bCs/>
                      <w:sz w:val="28"/>
                      <w:szCs w:val="28"/>
                    </w:rPr>
                    <w:t>,</w:t>
                  </w:r>
                  <w:r>
                    <w:rPr>
                      <w:b/>
                      <w:bCs/>
                      <w:sz w:val="28"/>
                      <w:szCs w:val="28"/>
                    </w:rPr>
                    <w:t>8</w:t>
                  </w:r>
                </w:p>
              </w:tc>
              <w:tc>
                <w:tcPr>
                  <w:tcW w:w="1582" w:type="dxa"/>
                  <w:shd w:val="clear" w:color="auto" w:fill="auto"/>
                  <w:noWrap/>
                  <w:vAlign w:val="bottom"/>
                  <w:hideMark/>
                </w:tcPr>
                <w:p w:rsidR="00ED5CDB" w:rsidRDefault="0054116F" w:rsidP="0054116F">
                  <w:pPr>
                    <w:jc w:val="right"/>
                    <w:rPr>
                      <w:b/>
                      <w:bCs/>
                      <w:sz w:val="28"/>
                      <w:szCs w:val="28"/>
                    </w:rPr>
                  </w:pPr>
                  <w:r>
                    <w:rPr>
                      <w:b/>
                      <w:bCs/>
                      <w:sz w:val="28"/>
                      <w:szCs w:val="28"/>
                    </w:rPr>
                    <w:t>163</w:t>
                  </w:r>
                  <w:r w:rsidR="0041240A">
                    <w:rPr>
                      <w:b/>
                      <w:bCs/>
                      <w:sz w:val="28"/>
                      <w:szCs w:val="28"/>
                    </w:rPr>
                    <w:t> 0</w:t>
                  </w:r>
                  <w:r>
                    <w:rPr>
                      <w:b/>
                      <w:bCs/>
                      <w:sz w:val="28"/>
                      <w:szCs w:val="28"/>
                    </w:rPr>
                    <w:t>31</w:t>
                  </w:r>
                  <w:r w:rsidR="0041240A">
                    <w:rPr>
                      <w:b/>
                      <w:bCs/>
                      <w:sz w:val="28"/>
                      <w:szCs w:val="28"/>
                    </w:rPr>
                    <w:t>,</w:t>
                  </w:r>
                  <w:r>
                    <w:rPr>
                      <w:b/>
                      <w:bCs/>
                      <w:sz w:val="28"/>
                      <w:szCs w:val="28"/>
                    </w:rPr>
                    <w:t>8</w:t>
                  </w:r>
                </w:p>
              </w:tc>
              <w:tc>
                <w:tcPr>
                  <w:tcW w:w="1672" w:type="dxa"/>
                  <w:shd w:val="clear" w:color="auto" w:fill="auto"/>
                  <w:noWrap/>
                  <w:vAlign w:val="bottom"/>
                </w:tcPr>
                <w:p w:rsidR="00ED5CDB" w:rsidRDefault="0054116F" w:rsidP="0054116F">
                  <w:pPr>
                    <w:jc w:val="right"/>
                    <w:rPr>
                      <w:b/>
                      <w:bCs/>
                      <w:sz w:val="28"/>
                      <w:szCs w:val="28"/>
                    </w:rPr>
                  </w:pPr>
                  <w:r>
                    <w:rPr>
                      <w:b/>
                      <w:bCs/>
                      <w:sz w:val="28"/>
                      <w:szCs w:val="28"/>
                    </w:rPr>
                    <w:t>236</w:t>
                  </w:r>
                  <w:r w:rsidR="00546500">
                    <w:rPr>
                      <w:b/>
                      <w:bCs/>
                      <w:sz w:val="28"/>
                      <w:szCs w:val="28"/>
                    </w:rPr>
                    <w:t> </w:t>
                  </w:r>
                  <w:r>
                    <w:rPr>
                      <w:b/>
                      <w:bCs/>
                      <w:sz w:val="28"/>
                      <w:szCs w:val="28"/>
                    </w:rPr>
                    <w:t>433</w:t>
                  </w:r>
                  <w:r w:rsidR="00546500">
                    <w:rPr>
                      <w:b/>
                      <w:bCs/>
                      <w:sz w:val="28"/>
                      <w:szCs w:val="28"/>
                    </w:rPr>
                    <w:t>,</w:t>
                  </w:r>
                  <w:r w:rsidR="004413FD">
                    <w:rPr>
                      <w:b/>
                      <w:bCs/>
                      <w:sz w:val="28"/>
                      <w:szCs w:val="28"/>
                    </w:rPr>
                    <w:t>5</w:t>
                  </w:r>
                </w:p>
              </w:tc>
            </w:tr>
            <w:tr w:rsidR="00ED5CDB" w:rsidTr="00550D1B">
              <w:trPr>
                <w:trHeight w:val="624"/>
              </w:trPr>
              <w:tc>
                <w:tcPr>
                  <w:tcW w:w="4499" w:type="dxa"/>
                  <w:shd w:val="clear" w:color="auto" w:fill="auto"/>
                  <w:vAlign w:val="bottom"/>
                  <w:hideMark/>
                </w:tcPr>
                <w:p w:rsidR="00ED5CDB" w:rsidRDefault="00ED5CDB" w:rsidP="00ED5CDB">
                  <w:r>
                    <w:t>НАЛОГОВЫЕ И НЕНАЛОГОВЫЕ ДОХОДЫ</w:t>
                  </w:r>
                </w:p>
              </w:tc>
              <w:tc>
                <w:tcPr>
                  <w:tcW w:w="1762" w:type="dxa"/>
                  <w:shd w:val="clear" w:color="auto" w:fill="auto"/>
                  <w:noWrap/>
                  <w:vAlign w:val="bottom"/>
                </w:tcPr>
                <w:p w:rsidR="00ED5CDB" w:rsidRDefault="000F310E" w:rsidP="000F310E">
                  <w:pPr>
                    <w:jc w:val="right"/>
                  </w:pPr>
                  <w:r>
                    <w:t>141</w:t>
                  </w:r>
                  <w:r w:rsidR="0041240A">
                    <w:t> </w:t>
                  </w:r>
                  <w:r>
                    <w:t>423</w:t>
                  </w:r>
                  <w:r w:rsidR="0041240A">
                    <w:t>,</w:t>
                  </w:r>
                  <w:r>
                    <w:t>9</w:t>
                  </w:r>
                </w:p>
              </w:tc>
              <w:tc>
                <w:tcPr>
                  <w:tcW w:w="1582" w:type="dxa"/>
                  <w:shd w:val="clear" w:color="auto" w:fill="auto"/>
                  <w:noWrap/>
                  <w:vAlign w:val="bottom"/>
                </w:tcPr>
                <w:p w:rsidR="00ED5CDB" w:rsidRDefault="0054116F" w:rsidP="0054116F">
                  <w:pPr>
                    <w:jc w:val="right"/>
                  </w:pPr>
                  <w:r>
                    <w:t>140</w:t>
                  </w:r>
                  <w:r w:rsidR="0041240A">
                    <w:t> </w:t>
                  </w:r>
                  <w:r>
                    <w:t>477</w:t>
                  </w:r>
                  <w:r w:rsidR="0041240A">
                    <w:t>,</w:t>
                  </w:r>
                  <w:r>
                    <w:t>9</w:t>
                  </w:r>
                </w:p>
              </w:tc>
              <w:tc>
                <w:tcPr>
                  <w:tcW w:w="1672" w:type="dxa"/>
                  <w:shd w:val="clear" w:color="auto" w:fill="auto"/>
                  <w:noWrap/>
                  <w:vAlign w:val="bottom"/>
                </w:tcPr>
                <w:p w:rsidR="00ED5CDB" w:rsidRDefault="0054116F" w:rsidP="0054116F">
                  <w:pPr>
                    <w:jc w:val="right"/>
                  </w:pPr>
                  <w:r>
                    <w:t>174</w:t>
                  </w:r>
                  <w:r w:rsidR="00546500">
                    <w:t> </w:t>
                  </w:r>
                  <w:r>
                    <w:t>799</w:t>
                  </w:r>
                  <w:r w:rsidR="00546500">
                    <w:t>,</w:t>
                  </w:r>
                  <w:r>
                    <w:t>6</w:t>
                  </w:r>
                </w:p>
              </w:tc>
            </w:tr>
            <w:tr w:rsidR="00ED5CDB" w:rsidTr="00550D1B">
              <w:trPr>
                <w:trHeight w:val="312"/>
              </w:trPr>
              <w:tc>
                <w:tcPr>
                  <w:tcW w:w="4499" w:type="dxa"/>
                  <w:shd w:val="clear" w:color="auto" w:fill="auto"/>
                  <w:vAlign w:val="bottom"/>
                  <w:hideMark/>
                </w:tcPr>
                <w:p w:rsidR="00ED5CDB" w:rsidRDefault="00ED5CDB" w:rsidP="00ED5CDB">
                  <w:pPr>
                    <w:rPr>
                      <w:b/>
                      <w:bCs/>
                    </w:rPr>
                  </w:pPr>
                  <w:r>
                    <w:rPr>
                      <w:b/>
                      <w:bCs/>
                    </w:rPr>
                    <w:t>НАЛОГОВЫЕ ДОХОДЫ</w:t>
                  </w:r>
                </w:p>
              </w:tc>
              <w:tc>
                <w:tcPr>
                  <w:tcW w:w="1762" w:type="dxa"/>
                  <w:shd w:val="clear" w:color="auto" w:fill="auto"/>
                  <w:noWrap/>
                  <w:vAlign w:val="bottom"/>
                </w:tcPr>
                <w:p w:rsidR="00ED5CDB" w:rsidRDefault="000F310E" w:rsidP="000F310E">
                  <w:pPr>
                    <w:jc w:val="right"/>
                    <w:rPr>
                      <w:b/>
                      <w:bCs/>
                    </w:rPr>
                  </w:pPr>
                  <w:r>
                    <w:rPr>
                      <w:b/>
                      <w:bCs/>
                    </w:rPr>
                    <w:t>133 157,6</w:t>
                  </w:r>
                </w:p>
              </w:tc>
              <w:tc>
                <w:tcPr>
                  <w:tcW w:w="1582" w:type="dxa"/>
                  <w:shd w:val="clear" w:color="auto" w:fill="auto"/>
                  <w:noWrap/>
                  <w:vAlign w:val="bottom"/>
                </w:tcPr>
                <w:p w:rsidR="00ED5CDB" w:rsidRDefault="00E777EB" w:rsidP="00E777EB">
                  <w:pPr>
                    <w:jc w:val="right"/>
                    <w:rPr>
                      <w:b/>
                      <w:bCs/>
                    </w:rPr>
                  </w:pPr>
                  <w:r>
                    <w:rPr>
                      <w:b/>
                      <w:bCs/>
                    </w:rPr>
                    <w:t>128</w:t>
                  </w:r>
                  <w:r w:rsidR="0041240A" w:rsidRPr="0041240A">
                    <w:rPr>
                      <w:b/>
                      <w:bCs/>
                    </w:rPr>
                    <w:t> </w:t>
                  </w:r>
                  <w:r>
                    <w:rPr>
                      <w:b/>
                      <w:bCs/>
                    </w:rPr>
                    <w:t>117</w:t>
                  </w:r>
                  <w:r w:rsidR="0041240A" w:rsidRPr="0041240A">
                    <w:rPr>
                      <w:b/>
                      <w:bCs/>
                    </w:rPr>
                    <w:t>,</w:t>
                  </w:r>
                  <w:r>
                    <w:rPr>
                      <w:b/>
                      <w:bCs/>
                    </w:rPr>
                    <w:t>4</w:t>
                  </w:r>
                  <w:r w:rsidR="0041240A" w:rsidRPr="0041240A">
                    <w:rPr>
                      <w:b/>
                      <w:bCs/>
                    </w:rPr>
                    <w:t xml:space="preserve">  </w:t>
                  </w:r>
                </w:p>
              </w:tc>
              <w:tc>
                <w:tcPr>
                  <w:tcW w:w="1672" w:type="dxa"/>
                  <w:shd w:val="clear" w:color="auto" w:fill="auto"/>
                  <w:noWrap/>
                  <w:vAlign w:val="bottom"/>
                </w:tcPr>
                <w:p w:rsidR="00ED5CDB" w:rsidRDefault="00287172" w:rsidP="00E777EB">
                  <w:pPr>
                    <w:jc w:val="right"/>
                    <w:rPr>
                      <w:b/>
                      <w:bCs/>
                    </w:rPr>
                  </w:pPr>
                  <w:r>
                    <w:rPr>
                      <w:b/>
                      <w:bCs/>
                    </w:rPr>
                    <w:t>16</w:t>
                  </w:r>
                  <w:r w:rsidR="00E777EB">
                    <w:rPr>
                      <w:b/>
                      <w:bCs/>
                    </w:rPr>
                    <w:t>0</w:t>
                  </w:r>
                  <w:r w:rsidR="00546500">
                    <w:rPr>
                      <w:b/>
                      <w:bCs/>
                    </w:rPr>
                    <w:t> </w:t>
                  </w:r>
                  <w:r w:rsidR="00E777EB">
                    <w:rPr>
                      <w:b/>
                      <w:bCs/>
                    </w:rPr>
                    <w:t>737</w:t>
                  </w:r>
                  <w:r w:rsidR="00546500">
                    <w:rPr>
                      <w:b/>
                      <w:bCs/>
                    </w:rPr>
                    <w:t>,</w:t>
                  </w:r>
                  <w:r w:rsidR="00E777EB">
                    <w:rPr>
                      <w:b/>
                      <w:bCs/>
                    </w:rPr>
                    <w:t>6</w:t>
                  </w:r>
                </w:p>
              </w:tc>
            </w:tr>
            <w:tr w:rsidR="00ED5CDB" w:rsidTr="00550D1B">
              <w:trPr>
                <w:trHeight w:val="312"/>
              </w:trPr>
              <w:tc>
                <w:tcPr>
                  <w:tcW w:w="4499" w:type="dxa"/>
                  <w:shd w:val="clear" w:color="auto" w:fill="auto"/>
                  <w:vAlign w:val="bottom"/>
                  <w:hideMark/>
                </w:tcPr>
                <w:p w:rsidR="00ED5CDB" w:rsidRDefault="00ED5CDB" w:rsidP="00ED5CDB">
                  <w:r>
                    <w:t>НАЛОГИ НА ПРИБЫЛЬ, ДОХОДЫ</w:t>
                  </w:r>
                </w:p>
              </w:tc>
              <w:tc>
                <w:tcPr>
                  <w:tcW w:w="1762" w:type="dxa"/>
                  <w:shd w:val="clear" w:color="auto" w:fill="auto"/>
                  <w:noWrap/>
                  <w:vAlign w:val="bottom"/>
                </w:tcPr>
                <w:p w:rsidR="00ED5CDB" w:rsidRDefault="000F310E" w:rsidP="000F310E">
                  <w:pPr>
                    <w:jc w:val="right"/>
                  </w:pPr>
                  <w:r>
                    <w:t>28 645,3</w:t>
                  </w:r>
                </w:p>
              </w:tc>
              <w:tc>
                <w:tcPr>
                  <w:tcW w:w="1582" w:type="dxa"/>
                  <w:shd w:val="clear" w:color="auto" w:fill="auto"/>
                  <w:noWrap/>
                  <w:vAlign w:val="bottom"/>
                </w:tcPr>
                <w:p w:rsidR="00ED5CDB" w:rsidRDefault="00544BCA" w:rsidP="00544BCA">
                  <w:pPr>
                    <w:jc w:val="right"/>
                  </w:pPr>
                  <w:r>
                    <w:t>27</w:t>
                  </w:r>
                  <w:r w:rsidR="0041240A">
                    <w:t> </w:t>
                  </w:r>
                  <w:r>
                    <w:t>139</w:t>
                  </w:r>
                  <w:r w:rsidR="0041240A">
                    <w:t>,</w:t>
                  </w:r>
                  <w:r>
                    <w:t>7</w:t>
                  </w:r>
                </w:p>
              </w:tc>
              <w:tc>
                <w:tcPr>
                  <w:tcW w:w="1672" w:type="dxa"/>
                  <w:shd w:val="clear" w:color="auto" w:fill="auto"/>
                  <w:noWrap/>
                  <w:vAlign w:val="bottom"/>
                </w:tcPr>
                <w:p w:rsidR="00ED5CDB" w:rsidRDefault="00544BCA" w:rsidP="00544BCA">
                  <w:pPr>
                    <w:jc w:val="right"/>
                  </w:pPr>
                  <w:r>
                    <w:t>32</w:t>
                  </w:r>
                  <w:r w:rsidR="00546500">
                    <w:t xml:space="preserve"> </w:t>
                  </w:r>
                  <w:r>
                    <w:t>445</w:t>
                  </w:r>
                  <w:r w:rsidR="00546500" w:rsidRPr="00546500">
                    <w:t>,</w:t>
                  </w:r>
                  <w:r>
                    <w:t>2</w:t>
                  </w:r>
                </w:p>
              </w:tc>
            </w:tr>
            <w:tr w:rsidR="0041240A" w:rsidTr="00550D1B">
              <w:trPr>
                <w:trHeight w:val="312"/>
              </w:trPr>
              <w:tc>
                <w:tcPr>
                  <w:tcW w:w="4499" w:type="dxa"/>
                  <w:shd w:val="clear" w:color="auto" w:fill="auto"/>
                  <w:vAlign w:val="bottom"/>
                  <w:hideMark/>
                </w:tcPr>
                <w:p w:rsidR="0041240A" w:rsidRDefault="0041240A" w:rsidP="00ED5CDB">
                  <w:r>
                    <w:t>Налог на доходы физических лиц</w:t>
                  </w:r>
                </w:p>
              </w:tc>
              <w:tc>
                <w:tcPr>
                  <w:tcW w:w="1762" w:type="dxa"/>
                  <w:shd w:val="clear" w:color="auto" w:fill="auto"/>
                  <w:noWrap/>
                  <w:vAlign w:val="bottom"/>
                </w:tcPr>
                <w:p w:rsidR="0041240A" w:rsidRDefault="000F310E" w:rsidP="000F310E">
                  <w:pPr>
                    <w:jc w:val="right"/>
                  </w:pPr>
                  <w:r>
                    <w:t>28</w:t>
                  </w:r>
                  <w:r w:rsidR="0041240A">
                    <w:t> </w:t>
                  </w:r>
                  <w:r>
                    <w:t>645</w:t>
                  </w:r>
                  <w:r w:rsidR="0041240A">
                    <w:t>,</w:t>
                  </w:r>
                  <w:r>
                    <w:t>3</w:t>
                  </w:r>
                </w:p>
              </w:tc>
              <w:tc>
                <w:tcPr>
                  <w:tcW w:w="1582" w:type="dxa"/>
                  <w:shd w:val="clear" w:color="auto" w:fill="auto"/>
                  <w:noWrap/>
                  <w:vAlign w:val="bottom"/>
                </w:tcPr>
                <w:p w:rsidR="0041240A" w:rsidRDefault="0041240A" w:rsidP="00544BCA">
                  <w:pPr>
                    <w:jc w:val="right"/>
                  </w:pPr>
                  <w:r>
                    <w:t>27 </w:t>
                  </w:r>
                  <w:r w:rsidR="00544BCA">
                    <w:t>139</w:t>
                  </w:r>
                  <w:r>
                    <w:t>,</w:t>
                  </w:r>
                  <w:r w:rsidR="00544BCA">
                    <w:t>7</w:t>
                  </w:r>
                </w:p>
              </w:tc>
              <w:tc>
                <w:tcPr>
                  <w:tcW w:w="1672" w:type="dxa"/>
                  <w:shd w:val="clear" w:color="auto" w:fill="auto"/>
                  <w:noWrap/>
                  <w:vAlign w:val="bottom"/>
                </w:tcPr>
                <w:p w:rsidR="0041240A" w:rsidRDefault="00207845" w:rsidP="00544BCA">
                  <w:pPr>
                    <w:jc w:val="right"/>
                  </w:pPr>
                  <w:r>
                    <w:t>3</w:t>
                  </w:r>
                  <w:r w:rsidR="00544BCA">
                    <w:t>2</w:t>
                  </w:r>
                  <w:r w:rsidR="00546500">
                    <w:t xml:space="preserve"> </w:t>
                  </w:r>
                  <w:r w:rsidR="00544BCA">
                    <w:t>445</w:t>
                  </w:r>
                  <w:r w:rsidR="00546500" w:rsidRPr="00546500">
                    <w:t>,</w:t>
                  </w:r>
                  <w:r w:rsidR="00544BCA">
                    <w:t>2</w:t>
                  </w:r>
                </w:p>
              </w:tc>
            </w:tr>
            <w:tr w:rsidR="0041240A" w:rsidTr="00550D1B">
              <w:trPr>
                <w:trHeight w:val="1248"/>
              </w:trPr>
              <w:tc>
                <w:tcPr>
                  <w:tcW w:w="4499" w:type="dxa"/>
                  <w:shd w:val="clear" w:color="auto" w:fill="auto"/>
                  <w:vAlign w:val="bottom"/>
                  <w:hideMark/>
                </w:tcPr>
                <w:p w:rsidR="0041240A" w:rsidRDefault="0041240A" w:rsidP="00ED5CDB">
                  <w:r>
                    <w:t>НАЛОГИ НА ТОВАРЫ (РАБОТЫ, УСЛУГИ), РЕАЛИЗУЕМЫЕ НА ТЕРРИТОРИИ РОССИЙСКОЙ ФЕДЕРАЦИИ</w:t>
                  </w:r>
                </w:p>
              </w:tc>
              <w:tc>
                <w:tcPr>
                  <w:tcW w:w="1762" w:type="dxa"/>
                  <w:shd w:val="clear" w:color="auto" w:fill="auto"/>
                  <w:noWrap/>
                  <w:vAlign w:val="bottom"/>
                </w:tcPr>
                <w:p w:rsidR="0041240A" w:rsidRDefault="0041240A" w:rsidP="000F310E">
                  <w:pPr>
                    <w:jc w:val="right"/>
                  </w:pPr>
                  <w:r>
                    <w:t>5 5</w:t>
                  </w:r>
                  <w:r w:rsidR="000F310E">
                    <w:t>96</w:t>
                  </w:r>
                  <w:r>
                    <w:t>,</w:t>
                  </w:r>
                  <w:r w:rsidR="000F310E">
                    <w:t>4</w:t>
                  </w:r>
                </w:p>
              </w:tc>
              <w:tc>
                <w:tcPr>
                  <w:tcW w:w="1582" w:type="dxa"/>
                  <w:shd w:val="clear" w:color="auto" w:fill="auto"/>
                  <w:noWrap/>
                  <w:vAlign w:val="bottom"/>
                </w:tcPr>
                <w:p w:rsidR="0041240A" w:rsidRDefault="0041240A" w:rsidP="00544BCA">
                  <w:pPr>
                    <w:jc w:val="right"/>
                  </w:pPr>
                  <w:r>
                    <w:t>4 </w:t>
                  </w:r>
                  <w:r w:rsidR="00544BCA">
                    <w:t>905</w:t>
                  </w:r>
                  <w:r>
                    <w:t>,</w:t>
                  </w:r>
                  <w:r w:rsidR="00544BCA">
                    <w:t>9</w:t>
                  </w:r>
                </w:p>
              </w:tc>
              <w:tc>
                <w:tcPr>
                  <w:tcW w:w="1672" w:type="dxa"/>
                  <w:shd w:val="clear" w:color="auto" w:fill="auto"/>
                  <w:noWrap/>
                  <w:vAlign w:val="bottom"/>
                </w:tcPr>
                <w:p w:rsidR="0041240A" w:rsidRDefault="00546500" w:rsidP="00544BCA">
                  <w:pPr>
                    <w:jc w:val="right"/>
                  </w:pPr>
                  <w:r w:rsidRPr="00546500">
                    <w:t>5</w:t>
                  </w:r>
                  <w:r>
                    <w:t xml:space="preserve"> </w:t>
                  </w:r>
                  <w:r w:rsidR="00544BCA">
                    <w:t>661</w:t>
                  </w:r>
                  <w:r w:rsidRPr="00546500">
                    <w:t>,</w:t>
                  </w:r>
                  <w:r w:rsidR="00544BCA">
                    <w:t>7</w:t>
                  </w:r>
                </w:p>
              </w:tc>
            </w:tr>
            <w:tr w:rsidR="0041240A" w:rsidTr="00550D1B">
              <w:trPr>
                <w:trHeight w:val="936"/>
              </w:trPr>
              <w:tc>
                <w:tcPr>
                  <w:tcW w:w="4499" w:type="dxa"/>
                  <w:shd w:val="clear" w:color="auto" w:fill="auto"/>
                  <w:vAlign w:val="bottom"/>
                  <w:hideMark/>
                </w:tcPr>
                <w:p w:rsidR="0041240A" w:rsidRDefault="0041240A" w:rsidP="00ED5CDB">
                  <w:r>
                    <w:t>Акцизы по подакцизным товарам (продукции), производимым на территории Российской Федерации</w:t>
                  </w:r>
                </w:p>
              </w:tc>
              <w:tc>
                <w:tcPr>
                  <w:tcW w:w="1762" w:type="dxa"/>
                  <w:shd w:val="clear" w:color="auto" w:fill="auto"/>
                  <w:noWrap/>
                  <w:vAlign w:val="bottom"/>
                </w:tcPr>
                <w:p w:rsidR="0041240A" w:rsidRDefault="0041240A" w:rsidP="000F310E">
                  <w:pPr>
                    <w:jc w:val="right"/>
                  </w:pPr>
                  <w:r>
                    <w:t>5 </w:t>
                  </w:r>
                  <w:r w:rsidR="000F310E">
                    <w:t>596</w:t>
                  </w:r>
                  <w:r>
                    <w:t>,</w:t>
                  </w:r>
                  <w:r w:rsidR="000F310E">
                    <w:t>4</w:t>
                  </w:r>
                </w:p>
              </w:tc>
              <w:tc>
                <w:tcPr>
                  <w:tcW w:w="1582" w:type="dxa"/>
                  <w:shd w:val="clear" w:color="auto" w:fill="auto"/>
                  <w:noWrap/>
                  <w:vAlign w:val="bottom"/>
                </w:tcPr>
                <w:p w:rsidR="0041240A" w:rsidRDefault="0041240A" w:rsidP="00544BCA">
                  <w:pPr>
                    <w:jc w:val="right"/>
                  </w:pPr>
                  <w:r>
                    <w:t>4 </w:t>
                  </w:r>
                  <w:r w:rsidR="00544BCA">
                    <w:t>905</w:t>
                  </w:r>
                  <w:r>
                    <w:t>,</w:t>
                  </w:r>
                  <w:r w:rsidR="00544BCA">
                    <w:t>9</w:t>
                  </w:r>
                </w:p>
              </w:tc>
              <w:tc>
                <w:tcPr>
                  <w:tcW w:w="1672" w:type="dxa"/>
                  <w:shd w:val="clear" w:color="auto" w:fill="auto"/>
                  <w:noWrap/>
                  <w:vAlign w:val="bottom"/>
                </w:tcPr>
                <w:p w:rsidR="0041240A" w:rsidRDefault="00546500" w:rsidP="00544BCA">
                  <w:pPr>
                    <w:jc w:val="right"/>
                  </w:pPr>
                  <w:r w:rsidRPr="00546500">
                    <w:t>5</w:t>
                  </w:r>
                  <w:r>
                    <w:t xml:space="preserve"> </w:t>
                  </w:r>
                  <w:r w:rsidR="00544BCA">
                    <w:t>661</w:t>
                  </w:r>
                  <w:r w:rsidRPr="00546500">
                    <w:t>,</w:t>
                  </w:r>
                  <w:r w:rsidR="00544BCA">
                    <w:t>7</w:t>
                  </w:r>
                </w:p>
              </w:tc>
            </w:tr>
            <w:tr w:rsidR="00546500" w:rsidTr="00550D1B">
              <w:trPr>
                <w:trHeight w:val="312"/>
              </w:trPr>
              <w:tc>
                <w:tcPr>
                  <w:tcW w:w="4499" w:type="dxa"/>
                  <w:shd w:val="clear" w:color="auto" w:fill="auto"/>
                  <w:vAlign w:val="bottom"/>
                  <w:hideMark/>
                </w:tcPr>
                <w:p w:rsidR="00546500" w:rsidRDefault="00546500" w:rsidP="00ED5CDB">
                  <w:r>
                    <w:t>НАЛОГИ НА СОВОКУПНЫЙ ДОХОД</w:t>
                  </w:r>
                </w:p>
              </w:tc>
              <w:tc>
                <w:tcPr>
                  <w:tcW w:w="1762" w:type="dxa"/>
                  <w:shd w:val="clear" w:color="auto" w:fill="auto"/>
                  <w:noWrap/>
                  <w:vAlign w:val="bottom"/>
                </w:tcPr>
                <w:p w:rsidR="00546500" w:rsidRDefault="000F310E" w:rsidP="000F310E">
                  <w:pPr>
                    <w:jc w:val="right"/>
                  </w:pPr>
                  <w:r>
                    <w:t>164</w:t>
                  </w:r>
                  <w:r w:rsidR="00546500">
                    <w:t>,</w:t>
                  </w:r>
                  <w:r>
                    <w:t>3</w:t>
                  </w:r>
                </w:p>
              </w:tc>
              <w:tc>
                <w:tcPr>
                  <w:tcW w:w="1582" w:type="dxa"/>
                  <w:shd w:val="clear" w:color="auto" w:fill="auto"/>
                  <w:noWrap/>
                  <w:vAlign w:val="bottom"/>
                </w:tcPr>
                <w:p w:rsidR="00546500" w:rsidRDefault="00544BCA" w:rsidP="00544BCA">
                  <w:pPr>
                    <w:jc w:val="right"/>
                  </w:pPr>
                  <w:r>
                    <w:t>47</w:t>
                  </w:r>
                  <w:r w:rsidR="00546500">
                    <w:t>,</w:t>
                  </w:r>
                  <w:r>
                    <w:t>5</w:t>
                  </w:r>
                </w:p>
              </w:tc>
              <w:tc>
                <w:tcPr>
                  <w:tcW w:w="1672" w:type="dxa"/>
                  <w:shd w:val="clear" w:color="auto" w:fill="auto"/>
                  <w:noWrap/>
                  <w:vAlign w:val="bottom"/>
                </w:tcPr>
                <w:p w:rsidR="00546500" w:rsidRDefault="00544BCA" w:rsidP="00544BCA">
                  <w:pPr>
                    <w:jc w:val="right"/>
                  </w:pPr>
                  <w:r>
                    <w:t>166</w:t>
                  </w:r>
                  <w:r w:rsidR="00546500">
                    <w:t>,</w:t>
                  </w:r>
                  <w:r>
                    <w:t>6</w:t>
                  </w:r>
                </w:p>
              </w:tc>
            </w:tr>
            <w:tr w:rsidR="00546500" w:rsidTr="00550D1B">
              <w:trPr>
                <w:trHeight w:val="312"/>
              </w:trPr>
              <w:tc>
                <w:tcPr>
                  <w:tcW w:w="4499" w:type="dxa"/>
                  <w:shd w:val="clear" w:color="auto" w:fill="auto"/>
                  <w:vAlign w:val="bottom"/>
                  <w:hideMark/>
                </w:tcPr>
                <w:p w:rsidR="00546500" w:rsidRDefault="00546500" w:rsidP="00ED5CDB">
                  <w:r>
                    <w:t>Единый сельскохозяйственный налог</w:t>
                  </w:r>
                </w:p>
              </w:tc>
              <w:tc>
                <w:tcPr>
                  <w:tcW w:w="1762" w:type="dxa"/>
                  <w:shd w:val="clear" w:color="auto" w:fill="auto"/>
                  <w:noWrap/>
                  <w:vAlign w:val="bottom"/>
                </w:tcPr>
                <w:p w:rsidR="00546500" w:rsidRDefault="000F310E" w:rsidP="000F310E">
                  <w:pPr>
                    <w:jc w:val="right"/>
                  </w:pPr>
                  <w:r>
                    <w:t>164</w:t>
                  </w:r>
                  <w:r w:rsidR="00546500">
                    <w:t>,</w:t>
                  </w:r>
                  <w:r>
                    <w:t>3</w:t>
                  </w:r>
                </w:p>
              </w:tc>
              <w:tc>
                <w:tcPr>
                  <w:tcW w:w="1582" w:type="dxa"/>
                  <w:shd w:val="clear" w:color="auto" w:fill="auto"/>
                  <w:noWrap/>
                  <w:vAlign w:val="bottom"/>
                </w:tcPr>
                <w:p w:rsidR="00546500" w:rsidRDefault="00544BCA" w:rsidP="00544BCA">
                  <w:pPr>
                    <w:jc w:val="right"/>
                  </w:pPr>
                  <w:r>
                    <w:t>47</w:t>
                  </w:r>
                  <w:r w:rsidR="00546500">
                    <w:t>,</w:t>
                  </w:r>
                  <w:r>
                    <w:t>5</w:t>
                  </w:r>
                </w:p>
              </w:tc>
              <w:tc>
                <w:tcPr>
                  <w:tcW w:w="1672" w:type="dxa"/>
                  <w:shd w:val="clear" w:color="auto" w:fill="auto"/>
                  <w:noWrap/>
                  <w:vAlign w:val="bottom"/>
                </w:tcPr>
                <w:p w:rsidR="00546500" w:rsidRDefault="00207845" w:rsidP="00544BCA">
                  <w:pPr>
                    <w:jc w:val="right"/>
                  </w:pPr>
                  <w:r>
                    <w:t>1</w:t>
                  </w:r>
                  <w:r w:rsidR="00544BCA">
                    <w:t>66</w:t>
                  </w:r>
                  <w:r w:rsidR="00546500">
                    <w:t>,</w:t>
                  </w:r>
                  <w:r w:rsidR="00544BCA">
                    <w:t>6</w:t>
                  </w:r>
                </w:p>
              </w:tc>
            </w:tr>
            <w:tr w:rsidR="00546500" w:rsidTr="00550D1B">
              <w:trPr>
                <w:trHeight w:val="312"/>
              </w:trPr>
              <w:tc>
                <w:tcPr>
                  <w:tcW w:w="4499" w:type="dxa"/>
                  <w:shd w:val="clear" w:color="auto" w:fill="auto"/>
                  <w:vAlign w:val="bottom"/>
                  <w:hideMark/>
                </w:tcPr>
                <w:p w:rsidR="00546500" w:rsidRDefault="00546500" w:rsidP="00ED5CDB">
                  <w:r>
                    <w:t>НАЛОГИ НА ИМУЩЕСТВО</w:t>
                  </w:r>
                </w:p>
              </w:tc>
              <w:tc>
                <w:tcPr>
                  <w:tcW w:w="1762" w:type="dxa"/>
                  <w:shd w:val="clear" w:color="auto" w:fill="auto"/>
                  <w:noWrap/>
                  <w:vAlign w:val="bottom"/>
                </w:tcPr>
                <w:p w:rsidR="00546500" w:rsidRDefault="000F310E" w:rsidP="000F310E">
                  <w:pPr>
                    <w:jc w:val="right"/>
                  </w:pPr>
                  <w:r>
                    <w:t>98</w:t>
                  </w:r>
                  <w:r w:rsidR="00546500">
                    <w:t> </w:t>
                  </w:r>
                  <w:r>
                    <w:t>751</w:t>
                  </w:r>
                  <w:r w:rsidR="00546500">
                    <w:t>,</w:t>
                  </w:r>
                  <w:r>
                    <w:t>6</w:t>
                  </w:r>
                </w:p>
              </w:tc>
              <w:tc>
                <w:tcPr>
                  <w:tcW w:w="1582" w:type="dxa"/>
                  <w:shd w:val="clear" w:color="auto" w:fill="auto"/>
                  <w:noWrap/>
                  <w:vAlign w:val="bottom"/>
                </w:tcPr>
                <w:p w:rsidR="00546500" w:rsidRDefault="00E777EB" w:rsidP="00E777EB">
                  <w:pPr>
                    <w:jc w:val="right"/>
                  </w:pPr>
                  <w:r>
                    <w:t>96</w:t>
                  </w:r>
                  <w:r w:rsidR="00546500">
                    <w:t> </w:t>
                  </w:r>
                  <w:r>
                    <w:t>024</w:t>
                  </w:r>
                  <w:r w:rsidR="00546500">
                    <w:t>,</w:t>
                  </w:r>
                  <w:r>
                    <w:t>3</w:t>
                  </w:r>
                </w:p>
              </w:tc>
              <w:tc>
                <w:tcPr>
                  <w:tcW w:w="1672" w:type="dxa"/>
                  <w:shd w:val="clear" w:color="auto" w:fill="auto"/>
                  <w:noWrap/>
                  <w:vAlign w:val="bottom"/>
                </w:tcPr>
                <w:p w:rsidR="00546500" w:rsidRDefault="000F310E" w:rsidP="004F3B93">
                  <w:pPr>
                    <w:jc w:val="right"/>
                  </w:pPr>
                  <w:r>
                    <w:t>1</w:t>
                  </w:r>
                  <w:r w:rsidR="004F3B93">
                    <w:t>22</w:t>
                  </w:r>
                  <w:r w:rsidR="00546500">
                    <w:t xml:space="preserve"> </w:t>
                  </w:r>
                  <w:r w:rsidR="004F3B93">
                    <w:t>464</w:t>
                  </w:r>
                  <w:r w:rsidR="00546500" w:rsidRPr="00546500">
                    <w:t>,</w:t>
                  </w:r>
                  <w:r w:rsidR="004F3B93">
                    <w:t>1</w:t>
                  </w:r>
                </w:p>
              </w:tc>
            </w:tr>
            <w:tr w:rsidR="00546500" w:rsidTr="00550D1B">
              <w:trPr>
                <w:trHeight w:val="312"/>
              </w:trPr>
              <w:tc>
                <w:tcPr>
                  <w:tcW w:w="4499" w:type="dxa"/>
                  <w:shd w:val="clear" w:color="auto" w:fill="auto"/>
                  <w:vAlign w:val="bottom"/>
                  <w:hideMark/>
                </w:tcPr>
                <w:p w:rsidR="00546500" w:rsidRDefault="00546500" w:rsidP="00ED5CDB">
                  <w:r>
                    <w:t>Налог на имущество физических лиц</w:t>
                  </w:r>
                </w:p>
              </w:tc>
              <w:tc>
                <w:tcPr>
                  <w:tcW w:w="1762" w:type="dxa"/>
                  <w:shd w:val="clear" w:color="auto" w:fill="auto"/>
                  <w:noWrap/>
                  <w:vAlign w:val="bottom"/>
                </w:tcPr>
                <w:p w:rsidR="00546500" w:rsidRDefault="00AC35F3" w:rsidP="00AC35F3">
                  <w:pPr>
                    <w:jc w:val="right"/>
                  </w:pPr>
                  <w:r>
                    <w:t>12</w:t>
                  </w:r>
                  <w:r w:rsidR="00546500">
                    <w:t> </w:t>
                  </w:r>
                  <w:r>
                    <w:t>868</w:t>
                  </w:r>
                  <w:r w:rsidR="00546500">
                    <w:t>,</w:t>
                  </w:r>
                  <w:r>
                    <w:t>9</w:t>
                  </w:r>
                </w:p>
              </w:tc>
              <w:tc>
                <w:tcPr>
                  <w:tcW w:w="1582" w:type="dxa"/>
                  <w:shd w:val="clear" w:color="auto" w:fill="auto"/>
                  <w:noWrap/>
                  <w:vAlign w:val="bottom"/>
                </w:tcPr>
                <w:p w:rsidR="00546500" w:rsidRDefault="00544BCA" w:rsidP="00544BCA">
                  <w:pPr>
                    <w:jc w:val="right"/>
                  </w:pPr>
                  <w:r>
                    <w:t>3</w:t>
                  </w:r>
                  <w:r w:rsidR="00546500">
                    <w:t> </w:t>
                  </w:r>
                  <w:r>
                    <w:t>662</w:t>
                  </w:r>
                  <w:r w:rsidR="00546500">
                    <w:t>,</w:t>
                  </w:r>
                  <w:r>
                    <w:t>6</w:t>
                  </w:r>
                </w:p>
              </w:tc>
              <w:tc>
                <w:tcPr>
                  <w:tcW w:w="1672" w:type="dxa"/>
                  <w:shd w:val="clear" w:color="auto" w:fill="auto"/>
                  <w:noWrap/>
                  <w:vAlign w:val="bottom"/>
                </w:tcPr>
                <w:p w:rsidR="00546500" w:rsidRDefault="00AC35F3" w:rsidP="004F3B93">
                  <w:pPr>
                    <w:jc w:val="right"/>
                  </w:pPr>
                  <w:r>
                    <w:t>12</w:t>
                  </w:r>
                  <w:r w:rsidR="00546500">
                    <w:t xml:space="preserve"> </w:t>
                  </w:r>
                  <w:r>
                    <w:t>3</w:t>
                  </w:r>
                  <w:r w:rsidR="004F3B93">
                    <w:t>72</w:t>
                  </w:r>
                  <w:r w:rsidR="00546500" w:rsidRPr="00546500">
                    <w:t>,</w:t>
                  </w:r>
                  <w:r w:rsidR="004F3B93">
                    <w:t>3</w:t>
                  </w:r>
                </w:p>
              </w:tc>
            </w:tr>
            <w:tr w:rsidR="00546500" w:rsidTr="00550D1B">
              <w:trPr>
                <w:trHeight w:val="312"/>
              </w:trPr>
              <w:tc>
                <w:tcPr>
                  <w:tcW w:w="4499" w:type="dxa"/>
                  <w:shd w:val="clear" w:color="auto" w:fill="auto"/>
                  <w:vAlign w:val="bottom"/>
                  <w:hideMark/>
                </w:tcPr>
                <w:p w:rsidR="00546500" w:rsidRDefault="00546500" w:rsidP="0041240A">
                  <w:r>
                    <w:t xml:space="preserve">Земельный налог </w:t>
                  </w:r>
                </w:p>
              </w:tc>
              <w:tc>
                <w:tcPr>
                  <w:tcW w:w="1762" w:type="dxa"/>
                  <w:shd w:val="clear" w:color="auto" w:fill="auto"/>
                  <w:noWrap/>
                  <w:vAlign w:val="bottom"/>
                </w:tcPr>
                <w:p w:rsidR="00546500" w:rsidRDefault="00AC35F3" w:rsidP="00AC35F3">
                  <w:pPr>
                    <w:jc w:val="right"/>
                  </w:pPr>
                  <w:r>
                    <w:t>85</w:t>
                  </w:r>
                  <w:r w:rsidR="00546500">
                    <w:t> </w:t>
                  </w:r>
                  <w:r>
                    <w:t>883</w:t>
                  </w:r>
                  <w:r w:rsidR="00546500">
                    <w:t>,</w:t>
                  </w:r>
                  <w:r>
                    <w:t>0</w:t>
                  </w:r>
                </w:p>
              </w:tc>
              <w:tc>
                <w:tcPr>
                  <w:tcW w:w="1582" w:type="dxa"/>
                  <w:shd w:val="clear" w:color="auto" w:fill="auto"/>
                  <w:noWrap/>
                  <w:vAlign w:val="bottom"/>
                </w:tcPr>
                <w:p w:rsidR="00546500" w:rsidRDefault="00544BCA" w:rsidP="00544BCA">
                  <w:pPr>
                    <w:jc w:val="right"/>
                  </w:pPr>
                  <w:r>
                    <w:t>92</w:t>
                  </w:r>
                  <w:r w:rsidR="00546500">
                    <w:t> </w:t>
                  </w:r>
                  <w:r>
                    <w:t>361</w:t>
                  </w:r>
                  <w:r w:rsidR="00546500">
                    <w:t>,</w:t>
                  </w:r>
                  <w:r>
                    <w:t>7</w:t>
                  </w:r>
                </w:p>
              </w:tc>
              <w:tc>
                <w:tcPr>
                  <w:tcW w:w="1672" w:type="dxa"/>
                  <w:shd w:val="clear" w:color="auto" w:fill="auto"/>
                  <w:noWrap/>
                  <w:vAlign w:val="bottom"/>
                </w:tcPr>
                <w:p w:rsidR="00546500" w:rsidRDefault="004F3B93" w:rsidP="004F3B93">
                  <w:pPr>
                    <w:jc w:val="right"/>
                  </w:pPr>
                  <w:r>
                    <w:t>110</w:t>
                  </w:r>
                  <w:r w:rsidR="00546500">
                    <w:t xml:space="preserve"> </w:t>
                  </w:r>
                  <w:r>
                    <w:t>091</w:t>
                  </w:r>
                  <w:r w:rsidR="00546500" w:rsidRPr="00546500">
                    <w:t>,</w:t>
                  </w:r>
                  <w:r>
                    <w:t>8</w:t>
                  </w:r>
                </w:p>
              </w:tc>
            </w:tr>
            <w:tr w:rsidR="00546500" w:rsidTr="00550D1B">
              <w:trPr>
                <w:trHeight w:val="312"/>
              </w:trPr>
              <w:tc>
                <w:tcPr>
                  <w:tcW w:w="4499" w:type="dxa"/>
                  <w:shd w:val="clear" w:color="auto" w:fill="auto"/>
                  <w:vAlign w:val="bottom"/>
                  <w:hideMark/>
                </w:tcPr>
                <w:p w:rsidR="00546500" w:rsidRDefault="00546500" w:rsidP="00ED5CDB">
                  <w:pPr>
                    <w:rPr>
                      <w:b/>
                      <w:bCs/>
                    </w:rPr>
                  </w:pPr>
                  <w:r>
                    <w:rPr>
                      <w:b/>
                      <w:bCs/>
                    </w:rPr>
                    <w:t>НЕНАЛОГОВЫЕ ДОХОДЫ</w:t>
                  </w:r>
                </w:p>
              </w:tc>
              <w:tc>
                <w:tcPr>
                  <w:tcW w:w="1762" w:type="dxa"/>
                  <w:shd w:val="clear" w:color="auto" w:fill="auto"/>
                  <w:noWrap/>
                  <w:vAlign w:val="bottom"/>
                </w:tcPr>
                <w:p w:rsidR="00546500" w:rsidRDefault="00AC35F3" w:rsidP="00AC35F3">
                  <w:pPr>
                    <w:jc w:val="right"/>
                    <w:rPr>
                      <w:b/>
                      <w:bCs/>
                    </w:rPr>
                  </w:pPr>
                  <w:r>
                    <w:rPr>
                      <w:b/>
                      <w:bCs/>
                    </w:rPr>
                    <w:t>8</w:t>
                  </w:r>
                  <w:r w:rsidR="00546500">
                    <w:rPr>
                      <w:b/>
                      <w:bCs/>
                    </w:rPr>
                    <w:t> </w:t>
                  </w:r>
                  <w:r>
                    <w:rPr>
                      <w:b/>
                      <w:bCs/>
                    </w:rPr>
                    <w:t>266</w:t>
                  </w:r>
                  <w:r w:rsidR="00546500">
                    <w:rPr>
                      <w:b/>
                      <w:bCs/>
                    </w:rPr>
                    <w:t>,</w:t>
                  </w:r>
                  <w:r>
                    <w:rPr>
                      <w:b/>
                      <w:bCs/>
                    </w:rPr>
                    <w:t>3</w:t>
                  </w:r>
                </w:p>
              </w:tc>
              <w:tc>
                <w:tcPr>
                  <w:tcW w:w="1582" w:type="dxa"/>
                  <w:shd w:val="clear" w:color="auto" w:fill="auto"/>
                  <w:noWrap/>
                  <w:vAlign w:val="bottom"/>
                </w:tcPr>
                <w:p w:rsidR="00546500" w:rsidRDefault="00E777EB" w:rsidP="00E777EB">
                  <w:pPr>
                    <w:jc w:val="right"/>
                    <w:rPr>
                      <w:b/>
                      <w:bCs/>
                    </w:rPr>
                  </w:pPr>
                  <w:r>
                    <w:rPr>
                      <w:b/>
                      <w:bCs/>
                    </w:rPr>
                    <w:t>12</w:t>
                  </w:r>
                  <w:r w:rsidR="00544BCA">
                    <w:rPr>
                      <w:b/>
                      <w:bCs/>
                    </w:rPr>
                    <w:t xml:space="preserve"> </w:t>
                  </w:r>
                  <w:r>
                    <w:rPr>
                      <w:b/>
                      <w:bCs/>
                    </w:rPr>
                    <w:t>360</w:t>
                  </w:r>
                  <w:r w:rsidR="00546500">
                    <w:rPr>
                      <w:b/>
                      <w:bCs/>
                    </w:rPr>
                    <w:t>,</w:t>
                  </w:r>
                  <w:r>
                    <w:rPr>
                      <w:b/>
                      <w:bCs/>
                    </w:rPr>
                    <w:t>5</w:t>
                  </w:r>
                </w:p>
              </w:tc>
              <w:tc>
                <w:tcPr>
                  <w:tcW w:w="1672" w:type="dxa"/>
                  <w:shd w:val="clear" w:color="auto" w:fill="auto"/>
                  <w:noWrap/>
                  <w:vAlign w:val="bottom"/>
                </w:tcPr>
                <w:p w:rsidR="00546500" w:rsidRDefault="00E777EB" w:rsidP="00E777EB">
                  <w:pPr>
                    <w:jc w:val="right"/>
                    <w:rPr>
                      <w:b/>
                      <w:bCs/>
                    </w:rPr>
                  </w:pPr>
                  <w:r>
                    <w:rPr>
                      <w:b/>
                      <w:bCs/>
                    </w:rPr>
                    <w:t>14</w:t>
                  </w:r>
                  <w:r w:rsidR="00546500">
                    <w:rPr>
                      <w:b/>
                      <w:bCs/>
                    </w:rPr>
                    <w:t xml:space="preserve"> </w:t>
                  </w:r>
                  <w:r>
                    <w:rPr>
                      <w:b/>
                      <w:bCs/>
                    </w:rPr>
                    <w:t>062</w:t>
                  </w:r>
                  <w:r w:rsidR="00546500">
                    <w:rPr>
                      <w:b/>
                      <w:bCs/>
                    </w:rPr>
                    <w:t>,</w:t>
                  </w:r>
                  <w:r>
                    <w:rPr>
                      <w:b/>
                      <w:bCs/>
                    </w:rPr>
                    <w:t>0</w:t>
                  </w:r>
                </w:p>
              </w:tc>
            </w:tr>
            <w:tr w:rsidR="00546500" w:rsidTr="00550D1B">
              <w:trPr>
                <w:trHeight w:val="1248"/>
              </w:trPr>
              <w:tc>
                <w:tcPr>
                  <w:tcW w:w="4499" w:type="dxa"/>
                  <w:shd w:val="clear" w:color="auto" w:fill="auto"/>
                  <w:vAlign w:val="bottom"/>
                  <w:hideMark/>
                </w:tcPr>
                <w:p w:rsidR="00546500" w:rsidRDefault="00546500" w:rsidP="00ED5CDB">
                  <w:r>
                    <w:t>ДОХОДЫ ОТ ИСПОЛЬЗОВАНИЯ ИМУЩЕСТВА, НАХОДЯЩЕГОСЯ В ГОСУДАРСТВЕННОЙ И МУНИЦИПАЛЬНОЙ СОБСТВЕННОСТИ</w:t>
                  </w:r>
                </w:p>
              </w:tc>
              <w:tc>
                <w:tcPr>
                  <w:tcW w:w="1762" w:type="dxa"/>
                  <w:shd w:val="clear" w:color="auto" w:fill="auto"/>
                  <w:noWrap/>
                  <w:vAlign w:val="bottom"/>
                </w:tcPr>
                <w:p w:rsidR="00546500" w:rsidRDefault="00546500" w:rsidP="000C0727">
                  <w:pPr>
                    <w:jc w:val="right"/>
                  </w:pPr>
                  <w:r>
                    <w:t>7 </w:t>
                  </w:r>
                  <w:r w:rsidR="000C0727">
                    <w:t>439</w:t>
                  </w:r>
                  <w:r>
                    <w:t>,</w:t>
                  </w:r>
                  <w:r w:rsidR="000C0727">
                    <w:t>2</w:t>
                  </w:r>
                </w:p>
              </w:tc>
              <w:tc>
                <w:tcPr>
                  <w:tcW w:w="1582" w:type="dxa"/>
                  <w:shd w:val="clear" w:color="auto" w:fill="auto"/>
                  <w:noWrap/>
                  <w:vAlign w:val="bottom"/>
                </w:tcPr>
                <w:p w:rsidR="00546500" w:rsidRDefault="00055D87" w:rsidP="00055D87">
                  <w:pPr>
                    <w:jc w:val="right"/>
                  </w:pPr>
                  <w:r>
                    <w:t>5</w:t>
                  </w:r>
                  <w:r w:rsidR="00546500">
                    <w:t> </w:t>
                  </w:r>
                  <w:r>
                    <w:t>943</w:t>
                  </w:r>
                  <w:r w:rsidR="00546500">
                    <w:t>,</w:t>
                  </w:r>
                  <w:r>
                    <w:t>0</w:t>
                  </w:r>
                </w:p>
              </w:tc>
              <w:tc>
                <w:tcPr>
                  <w:tcW w:w="1672" w:type="dxa"/>
                  <w:shd w:val="clear" w:color="auto" w:fill="auto"/>
                  <w:noWrap/>
                  <w:vAlign w:val="bottom"/>
                </w:tcPr>
                <w:p w:rsidR="00546500" w:rsidRDefault="00287172" w:rsidP="00055D87">
                  <w:pPr>
                    <w:jc w:val="right"/>
                  </w:pPr>
                  <w:r>
                    <w:t>7</w:t>
                  </w:r>
                  <w:r w:rsidR="00055D87">
                    <w:t xml:space="preserve"> 513</w:t>
                  </w:r>
                  <w:r w:rsidR="00E2471E">
                    <w:t>,</w:t>
                  </w:r>
                  <w:r w:rsidR="00055D87">
                    <w:t>0</w:t>
                  </w:r>
                </w:p>
              </w:tc>
            </w:tr>
            <w:tr w:rsidR="00546500" w:rsidTr="00550D1B">
              <w:trPr>
                <w:trHeight w:val="2184"/>
              </w:trPr>
              <w:tc>
                <w:tcPr>
                  <w:tcW w:w="4499" w:type="dxa"/>
                  <w:shd w:val="clear" w:color="auto" w:fill="auto"/>
                  <w:vAlign w:val="bottom"/>
                  <w:hideMark/>
                </w:tcPr>
                <w:p w:rsidR="00546500" w:rsidRDefault="00546500" w:rsidP="00ED5CDB">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62" w:type="dxa"/>
                  <w:shd w:val="clear" w:color="auto" w:fill="auto"/>
                  <w:noWrap/>
                  <w:vAlign w:val="bottom"/>
                </w:tcPr>
                <w:p w:rsidR="00546500" w:rsidRDefault="000C0727" w:rsidP="000C0727">
                  <w:pPr>
                    <w:jc w:val="right"/>
                  </w:pPr>
                  <w:r>
                    <w:t>525</w:t>
                  </w:r>
                  <w:r w:rsidR="00546500">
                    <w:t>,</w:t>
                  </w:r>
                  <w:r>
                    <w:t>1</w:t>
                  </w:r>
                </w:p>
              </w:tc>
              <w:tc>
                <w:tcPr>
                  <w:tcW w:w="1582" w:type="dxa"/>
                  <w:shd w:val="clear" w:color="auto" w:fill="auto"/>
                  <w:noWrap/>
                  <w:vAlign w:val="bottom"/>
                </w:tcPr>
                <w:p w:rsidR="00546500" w:rsidRDefault="00546500" w:rsidP="00055D87">
                  <w:pPr>
                    <w:jc w:val="right"/>
                  </w:pPr>
                  <w:r>
                    <w:t>4</w:t>
                  </w:r>
                  <w:r w:rsidR="00055D87">
                    <w:t>37</w:t>
                  </w:r>
                  <w:r>
                    <w:t>,</w:t>
                  </w:r>
                  <w:r w:rsidR="00055D87">
                    <w:t>6</w:t>
                  </w:r>
                </w:p>
              </w:tc>
              <w:tc>
                <w:tcPr>
                  <w:tcW w:w="1672" w:type="dxa"/>
                  <w:shd w:val="clear" w:color="auto" w:fill="auto"/>
                  <w:noWrap/>
                  <w:vAlign w:val="bottom"/>
                </w:tcPr>
                <w:p w:rsidR="00546500" w:rsidRDefault="000C0727" w:rsidP="000C0727">
                  <w:pPr>
                    <w:jc w:val="right"/>
                  </w:pPr>
                  <w:r>
                    <w:t>525</w:t>
                  </w:r>
                  <w:r w:rsidR="00E2471E" w:rsidRPr="00E2471E">
                    <w:t>,</w:t>
                  </w:r>
                  <w:r>
                    <w:t>1</w:t>
                  </w:r>
                </w:p>
              </w:tc>
            </w:tr>
            <w:tr w:rsidR="000C0727" w:rsidTr="00550D1B">
              <w:trPr>
                <w:trHeight w:val="936"/>
              </w:trPr>
              <w:tc>
                <w:tcPr>
                  <w:tcW w:w="4499" w:type="dxa"/>
                  <w:shd w:val="clear" w:color="auto" w:fill="auto"/>
                  <w:vAlign w:val="bottom"/>
                </w:tcPr>
                <w:p w:rsidR="000C0727" w:rsidRDefault="000C0727" w:rsidP="00ED5CDB">
                  <w:r w:rsidRPr="000C0727">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w:t>
                  </w:r>
                  <w:r w:rsidRPr="000C0727">
                    <w:lastRenderedPageBreak/>
                    <w:t>автономных учреждений)</w:t>
                  </w:r>
                </w:p>
              </w:tc>
              <w:tc>
                <w:tcPr>
                  <w:tcW w:w="1762" w:type="dxa"/>
                  <w:shd w:val="clear" w:color="auto" w:fill="auto"/>
                  <w:noWrap/>
                  <w:vAlign w:val="bottom"/>
                </w:tcPr>
                <w:p w:rsidR="000C0727" w:rsidRDefault="000C0727" w:rsidP="00ED5CDB">
                  <w:pPr>
                    <w:jc w:val="right"/>
                  </w:pPr>
                  <w:r>
                    <w:lastRenderedPageBreak/>
                    <w:t>14,4</w:t>
                  </w:r>
                </w:p>
              </w:tc>
              <w:tc>
                <w:tcPr>
                  <w:tcW w:w="1582" w:type="dxa"/>
                  <w:shd w:val="clear" w:color="auto" w:fill="auto"/>
                  <w:noWrap/>
                  <w:vAlign w:val="bottom"/>
                </w:tcPr>
                <w:p w:rsidR="000C0727" w:rsidRDefault="00287172" w:rsidP="00ED5CDB">
                  <w:pPr>
                    <w:jc w:val="right"/>
                  </w:pPr>
                  <w:r>
                    <w:t>54,7</w:t>
                  </w:r>
                </w:p>
              </w:tc>
              <w:tc>
                <w:tcPr>
                  <w:tcW w:w="1672" w:type="dxa"/>
                  <w:shd w:val="clear" w:color="auto" w:fill="auto"/>
                  <w:noWrap/>
                  <w:vAlign w:val="bottom"/>
                </w:tcPr>
                <w:p w:rsidR="000C0727" w:rsidRPr="00E2471E" w:rsidRDefault="00287172" w:rsidP="00287172">
                  <w:pPr>
                    <w:jc w:val="right"/>
                  </w:pPr>
                  <w:r>
                    <w:t>85,7</w:t>
                  </w:r>
                </w:p>
              </w:tc>
            </w:tr>
            <w:tr w:rsidR="00546500" w:rsidTr="00550D1B">
              <w:trPr>
                <w:trHeight w:val="936"/>
              </w:trPr>
              <w:tc>
                <w:tcPr>
                  <w:tcW w:w="4499" w:type="dxa"/>
                  <w:shd w:val="clear" w:color="auto" w:fill="auto"/>
                  <w:vAlign w:val="bottom"/>
                  <w:hideMark/>
                </w:tcPr>
                <w:p w:rsidR="00546500" w:rsidRDefault="00546500" w:rsidP="00ED5CDB">
                  <w:r>
                    <w:lastRenderedPageBreak/>
                    <w:t>Доходы от сдачи в аренду имущества, составляющего казну сельских поселений (за исключением земельных участков)</w:t>
                  </w:r>
                </w:p>
              </w:tc>
              <w:tc>
                <w:tcPr>
                  <w:tcW w:w="1762" w:type="dxa"/>
                  <w:shd w:val="clear" w:color="auto" w:fill="auto"/>
                  <w:noWrap/>
                  <w:vAlign w:val="bottom"/>
                </w:tcPr>
                <w:p w:rsidR="00546500" w:rsidRDefault="000C0727" w:rsidP="000C0727">
                  <w:pPr>
                    <w:jc w:val="right"/>
                  </w:pPr>
                  <w:r>
                    <w:t>5</w:t>
                  </w:r>
                  <w:r w:rsidR="00546500">
                    <w:t> </w:t>
                  </w:r>
                  <w:r>
                    <w:t>830</w:t>
                  </w:r>
                  <w:r w:rsidR="00546500">
                    <w:t>,</w:t>
                  </w:r>
                  <w:r>
                    <w:t>1</w:t>
                  </w:r>
                </w:p>
              </w:tc>
              <w:tc>
                <w:tcPr>
                  <w:tcW w:w="1582" w:type="dxa"/>
                  <w:shd w:val="clear" w:color="auto" w:fill="auto"/>
                  <w:noWrap/>
                  <w:vAlign w:val="bottom"/>
                </w:tcPr>
                <w:p w:rsidR="00546500" w:rsidRDefault="00055D87" w:rsidP="00055D87">
                  <w:pPr>
                    <w:jc w:val="right"/>
                  </w:pPr>
                  <w:r>
                    <w:t>5</w:t>
                  </w:r>
                  <w:r w:rsidR="00546500">
                    <w:t> </w:t>
                  </w:r>
                  <w:r>
                    <w:t>093</w:t>
                  </w:r>
                  <w:r w:rsidR="00546500">
                    <w:t>,</w:t>
                  </w:r>
                  <w:r w:rsidR="006F20D9">
                    <w:t>5</w:t>
                  </w:r>
                </w:p>
              </w:tc>
              <w:tc>
                <w:tcPr>
                  <w:tcW w:w="1672" w:type="dxa"/>
                  <w:shd w:val="clear" w:color="auto" w:fill="auto"/>
                  <w:noWrap/>
                  <w:vAlign w:val="bottom"/>
                </w:tcPr>
                <w:p w:rsidR="00546500" w:rsidRDefault="000C0727" w:rsidP="004413FD">
                  <w:pPr>
                    <w:jc w:val="right"/>
                  </w:pPr>
                  <w:r>
                    <w:t>5 </w:t>
                  </w:r>
                  <w:r w:rsidR="004413FD">
                    <w:t>830</w:t>
                  </w:r>
                  <w:r>
                    <w:t>,</w:t>
                  </w:r>
                  <w:r w:rsidR="004413FD">
                    <w:t>1</w:t>
                  </w:r>
                </w:p>
              </w:tc>
            </w:tr>
            <w:tr w:rsidR="00546500" w:rsidTr="00550D1B">
              <w:trPr>
                <w:trHeight w:val="2808"/>
              </w:trPr>
              <w:tc>
                <w:tcPr>
                  <w:tcW w:w="4499" w:type="dxa"/>
                  <w:shd w:val="clear" w:color="auto" w:fill="auto"/>
                  <w:vAlign w:val="bottom"/>
                  <w:hideMark/>
                </w:tcPr>
                <w:p w:rsidR="00546500" w:rsidRDefault="00546500" w:rsidP="00ED5CDB">
                  <w: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762" w:type="dxa"/>
                  <w:shd w:val="clear" w:color="auto" w:fill="auto"/>
                  <w:noWrap/>
                  <w:vAlign w:val="bottom"/>
                </w:tcPr>
                <w:p w:rsidR="00546500" w:rsidRDefault="000C0727" w:rsidP="00ED5CDB">
                  <w:pPr>
                    <w:jc w:val="right"/>
                  </w:pPr>
                  <w:r>
                    <w:t>1,0</w:t>
                  </w:r>
                </w:p>
              </w:tc>
              <w:tc>
                <w:tcPr>
                  <w:tcW w:w="1582" w:type="dxa"/>
                  <w:shd w:val="clear" w:color="auto" w:fill="auto"/>
                  <w:noWrap/>
                  <w:vAlign w:val="bottom"/>
                </w:tcPr>
                <w:p w:rsidR="00546500" w:rsidRDefault="006F20D9" w:rsidP="00ED5CDB">
                  <w:pPr>
                    <w:jc w:val="right"/>
                  </w:pPr>
                  <w:r>
                    <w:t>0,00</w:t>
                  </w:r>
                </w:p>
              </w:tc>
              <w:tc>
                <w:tcPr>
                  <w:tcW w:w="1672" w:type="dxa"/>
                  <w:shd w:val="clear" w:color="auto" w:fill="auto"/>
                  <w:noWrap/>
                  <w:vAlign w:val="bottom"/>
                </w:tcPr>
                <w:p w:rsidR="00546500" w:rsidRDefault="000C0727" w:rsidP="00ED5CDB">
                  <w:pPr>
                    <w:jc w:val="right"/>
                  </w:pPr>
                  <w:r>
                    <w:t>1,0</w:t>
                  </w:r>
                </w:p>
              </w:tc>
            </w:tr>
            <w:tr w:rsidR="004413FD" w:rsidTr="004413FD">
              <w:trPr>
                <w:trHeight w:val="647"/>
              </w:trPr>
              <w:tc>
                <w:tcPr>
                  <w:tcW w:w="4499" w:type="dxa"/>
                  <w:shd w:val="clear" w:color="auto" w:fill="auto"/>
                  <w:vAlign w:val="bottom"/>
                </w:tcPr>
                <w:p w:rsidR="004413FD" w:rsidRDefault="004413FD" w:rsidP="00ED5CDB">
                  <w:r w:rsidRPr="004413FD">
                    <w:t>Платежи от государственных и муниципальных унитарных предприятий</w:t>
                  </w:r>
                </w:p>
              </w:tc>
              <w:tc>
                <w:tcPr>
                  <w:tcW w:w="1762" w:type="dxa"/>
                  <w:shd w:val="clear" w:color="auto" w:fill="auto"/>
                  <w:noWrap/>
                  <w:vAlign w:val="bottom"/>
                </w:tcPr>
                <w:p w:rsidR="004413FD" w:rsidRDefault="006F20D9" w:rsidP="00ED5CDB">
                  <w:pPr>
                    <w:jc w:val="right"/>
                  </w:pPr>
                  <w:r>
                    <w:t>0,0</w:t>
                  </w:r>
                </w:p>
              </w:tc>
              <w:tc>
                <w:tcPr>
                  <w:tcW w:w="1582" w:type="dxa"/>
                  <w:shd w:val="clear" w:color="auto" w:fill="auto"/>
                  <w:noWrap/>
                  <w:vAlign w:val="bottom"/>
                </w:tcPr>
                <w:p w:rsidR="004413FD" w:rsidRDefault="006F20D9" w:rsidP="00ED5CDB">
                  <w:pPr>
                    <w:jc w:val="right"/>
                  </w:pPr>
                  <w:r>
                    <w:t>0,0</w:t>
                  </w:r>
                </w:p>
              </w:tc>
              <w:tc>
                <w:tcPr>
                  <w:tcW w:w="1672" w:type="dxa"/>
                  <w:shd w:val="clear" w:color="auto" w:fill="auto"/>
                  <w:noWrap/>
                  <w:vAlign w:val="bottom"/>
                </w:tcPr>
                <w:p w:rsidR="004413FD" w:rsidRDefault="004413FD" w:rsidP="00ED5CDB">
                  <w:pPr>
                    <w:jc w:val="right"/>
                  </w:pPr>
                  <w:r>
                    <w:t>2,5</w:t>
                  </w:r>
                </w:p>
              </w:tc>
            </w:tr>
            <w:tr w:rsidR="00546500" w:rsidTr="00550D1B">
              <w:trPr>
                <w:trHeight w:val="2184"/>
              </w:trPr>
              <w:tc>
                <w:tcPr>
                  <w:tcW w:w="4499" w:type="dxa"/>
                  <w:shd w:val="clear" w:color="auto" w:fill="auto"/>
                  <w:vAlign w:val="bottom"/>
                  <w:hideMark/>
                </w:tcPr>
                <w:p w:rsidR="00546500" w:rsidRDefault="00546500" w:rsidP="00ED5CDB">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62" w:type="dxa"/>
                  <w:shd w:val="clear" w:color="auto" w:fill="auto"/>
                  <w:noWrap/>
                  <w:vAlign w:val="bottom"/>
                </w:tcPr>
                <w:p w:rsidR="00546500" w:rsidRDefault="00546500" w:rsidP="00ED5CDB">
                  <w:pPr>
                    <w:jc w:val="right"/>
                  </w:pPr>
                  <w:r>
                    <w:t>1 068,6</w:t>
                  </w:r>
                </w:p>
              </w:tc>
              <w:tc>
                <w:tcPr>
                  <w:tcW w:w="1582" w:type="dxa"/>
                  <w:shd w:val="clear" w:color="auto" w:fill="auto"/>
                  <w:noWrap/>
                  <w:vAlign w:val="bottom"/>
                </w:tcPr>
                <w:p w:rsidR="00546500" w:rsidRDefault="006F20D9" w:rsidP="006F20D9">
                  <w:pPr>
                    <w:jc w:val="right"/>
                  </w:pPr>
                  <w:r>
                    <w:t>357</w:t>
                  </w:r>
                  <w:r w:rsidR="00546500">
                    <w:t>,</w:t>
                  </w:r>
                  <w:r>
                    <w:t>2</w:t>
                  </w:r>
                </w:p>
              </w:tc>
              <w:tc>
                <w:tcPr>
                  <w:tcW w:w="1672" w:type="dxa"/>
                  <w:shd w:val="clear" w:color="auto" w:fill="auto"/>
                  <w:noWrap/>
                  <w:vAlign w:val="bottom"/>
                </w:tcPr>
                <w:p w:rsidR="00546500" w:rsidRDefault="00E2471E" w:rsidP="006F20D9">
                  <w:pPr>
                    <w:jc w:val="right"/>
                  </w:pPr>
                  <w:r>
                    <w:t xml:space="preserve">1 </w:t>
                  </w:r>
                  <w:r w:rsidR="006F20D9">
                    <w:t>068</w:t>
                  </w:r>
                  <w:r>
                    <w:t>,</w:t>
                  </w:r>
                  <w:r w:rsidR="006F20D9">
                    <w:t>6</w:t>
                  </w:r>
                </w:p>
              </w:tc>
            </w:tr>
            <w:tr w:rsidR="00546500" w:rsidTr="00550D1B">
              <w:trPr>
                <w:trHeight w:val="936"/>
              </w:trPr>
              <w:tc>
                <w:tcPr>
                  <w:tcW w:w="4499" w:type="dxa"/>
                  <w:shd w:val="clear" w:color="auto" w:fill="auto"/>
                  <w:vAlign w:val="bottom"/>
                  <w:hideMark/>
                </w:tcPr>
                <w:p w:rsidR="00546500" w:rsidRDefault="00546500" w:rsidP="00ED5CDB">
                  <w:r>
                    <w:t>ДОХОДЫ ОТ ОКАЗАНИЯ ПЛАТНЫХ УСЛУГ (РАБОТ) И КОМПЕНСАЦИИ ЗАТРАТ ГОСУДАРСТВА</w:t>
                  </w:r>
                </w:p>
              </w:tc>
              <w:tc>
                <w:tcPr>
                  <w:tcW w:w="1762" w:type="dxa"/>
                  <w:shd w:val="clear" w:color="auto" w:fill="auto"/>
                  <w:noWrap/>
                  <w:vAlign w:val="bottom"/>
                </w:tcPr>
                <w:p w:rsidR="00546500" w:rsidRDefault="00546500" w:rsidP="00ED5CDB">
                  <w:pPr>
                    <w:jc w:val="right"/>
                  </w:pPr>
                  <w:r>
                    <w:t>827,1</w:t>
                  </w:r>
                </w:p>
              </w:tc>
              <w:tc>
                <w:tcPr>
                  <w:tcW w:w="1582" w:type="dxa"/>
                  <w:shd w:val="clear" w:color="auto" w:fill="auto"/>
                  <w:noWrap/>
                  <w:vAlign w:val="bottom"/>
                </w:tcPr>
                <w:p w:rsidR="00546500" w:rsidRDefault="006F20D9" w:rsidP="006F20D9">
                  <w:pPr>
                    <w:jc w:val="right"/>
                  </w:pPr>
                  <w:r>
                    <w:t>995</w:t>
                  </w:r>
                  <w:r w:rsidR="00546500">
                    <w:t>,</w:t>
                  </w:r>
                  <w:r>
                    <w:t>8</w:t>
                  </w:r>
                </w:p>
              </w:tc>
              <w:tc>
                <w:tcPr>
                  <w:tcW w:w="1672" w:type="dxa"/>
                  <w:shd w:val="clear" w:color="auto" w:fill="auto"/>
                  <w:noWrap/>
                  <w:vAlign w:val="bottom"/>
                </w:tcPr>
                <w:p w:rsidR="00546500" w:rsidRDefault="006F20D9" w:rsidP="006F20D9">
                  <w:pPr>
                    <w:jc w:val="right"/>
                  </w:pPr>
                  <w:r>
                    <w:t>1 127</w:t>
                  </w:r>
                  <w:r w:rsidR="00E2471E">
                    <w:t>,</w:t>
                  </w:r>
                  <w:r>
                    <w:t>3</w:t>
                  </w:r>
                </w:p>
              </w:tc>
            </w:tr>
            <w:tr w:rsidR="00546500" w:rsidTr="00550D1B">
              <w:trPr>
                <w:trHeight w:val="936"/>
              </w:trPr>
              <w:tc>
                <w:tcPr>
                  <w:tcW w:w="4499" w:type="dxa"/>
                  <w:shd w:val="clear" w:color="auto" w:fill="auto"/>
                  <w:vAlign w:val="bottom"/>
                  <w:hideMark/>
                </w:tcPr>
                <w:p w:rsidR="00546500" w:rsidRDefault="00546500" w:rsidP="00ED5CDB">
                  <w:r>
                    <w:t>Прочие доходы от оказания платных услуг (работ) получателями средств бюджетов сельских поселений</w:t>
                  </w:r>
                </w:p>
              </w:tc>
              <w:tc>
                <w:tcPr>
                  <w:tcW w:w="1762" w:type="dxa"/>
                  <w:shd w:val="clear" w:color="auto" w:fill="auto"/>
                  <w:noWrap/>
                  <w:vAlign w:val="bottom"/>
                </w:tcPr>
                <w:p w:rsidR="00546500" w:rsidRDefault="00546500" w:rsidP="00550D1B">
                  <w:pPr>
                    <w:jc w:val="right"/>
                  </w:pPr>
                  <w:r>
                    <w:t>827,1</w:t>
                  </w:r>
                </w:p>
              </w:tc>
              <w:tc>
                <w:tcPr>
                  <w:tcW w:w="1582" w:type="dxa"/>
                  <w:shd w:val="clear" w:color="auto" w:fill="auto"/>
                  <w:noWrap/>
                  <w:vAlign w:val="bottom"/>
                </w:tcPr>
                <w:p w:rsidR="00546500" w:rsidRDefault="00287172" w:rsidP="00550D1B">
                  <w:pPr>
                    <w:jc w:val="right"/>
                  </w:pPr>
                  <w:r>
                    <w:t>695,6</w:t>
                  </w:r>
                </w:p>
              </w:tc>
              <w:tc>
                <w:tcPr>
                  <w:tcW w:w="1672" w:type="dxa"/>
                  <w:shd w:val="clear" w:color="auto" w:fill="auto"/>
                  <w:noWrap/>
                  <w:vAlign w:val="bottom"/>
                </w:tcPr>
                <w:p w:rsidR="00546500" w:rsidRDefault="00287172" w:rsidP="00287172">
                  <w:pPr>
                    <w:jc w:val="right"/>
                  </w:pPr>
                  <w:r>
                    <w:t>827</w:t>
                  </w:r>
                  <w:r w:rsidR="00E2471E" w:rsidRPr="00E2471E">
                    <w:t>,</w:t>
                  </w:r>
                  <w:r>
                    <w:t>1</w:t>
                  </w:r>
                </w:p>
              </w:tc>
            </w:tr>
            <w:tr w:rsidR="00546500" w:rsidTr="00550D1B">
              <w:trPr>
                <w:trHeight w:val="624"/>
              </w:trPr>
              <w:tc>
                <w:tcPr>
                  <w:tcW w:w="4499" w:type="dxa"/>
                  <w:shd w:val="clear" w:color="auto" w:fill="auto"/>
                  <w:vAlign w:val="bottom"/>
                  <w:hideMark/>
                </w:tcPr>
                <w:p w:rsidR="00546500" w:rsidRDefault="00546500" w:rsidP="00ED5CDB">
                  <w:r>
                    <w:t>Прочие доходы от компенсации затрат государства</w:t>
                  </w:r>
                </w:p>
              </w:tc>
              <w:tc>
                <w:tcPr>
                  <w:tcW w:w="1762" w:type="dxa"/>
                  <w:shd w:val="clear" w:color="auto" w:fill="auto"/>
                  <w:noWrap/>
                  <w:vAlign w:val="bottom"/>
                </w:tcPr>
                <w:p w:rsidR="00546500" w:rsidRDefault="00546500" w:rsidP="00ED5CDB">
                  <w:pPr>
                    <w:jc w:val="right"/>
                  </w:pPr>
                  <w:r>
                    <w:t>-</w:t>
                  </w:r>
                </w:p>
              </w:tc>
              <w:tc>
                <w:tcPr>
                  <w:tcW w:w="1582" w:type="dxa"/>
                  <w:shd w:val="clear" w:color="auto" w:fill="auto"/>
                  <w:noWrap/>
                  <w:vAlign w:val="bottom"/>
                </w:tcPr>
                <w:p w:rsidR="00546500" w:rsidRDefault="00287172" w:rsidP="00287172">
                  <w:pPr>
                    <w:jc w:val="right"/>
                  </w:pPr>
                  <w:r>
                    <w:t>300</w:t>
                  </w:r>
                  <w:r w:rsidR="00546500">
                    <w:t>,</w:t>
                  </w:r>
                  <w:r>
                    <w:t>2</w:t>
                  </w:r>
                </w:p>
              </w:tc>
              <w:tc>
                <w:tcPr>
                  <w:tcW w:w="1672" w:type="dxa"/>
                  <w:shd w:val="clear" w:color="auto" w:fill="auto"/>
                  <w:noWrap/>
                  <w:vAlign w:val="bottom"/>
                </w:tcPr>
                <w:p w:rsidR="00546500" w:rsidRDefault="00287172" w:rsidP="00287172">
                  <w:pPr>
                    <w:jc w:val="right"/>
                  </w:pPr>
                  <w:r>
                    <w:t>300</w:t>
                  </w:r>
                  <w:r w:rsidR="00E2471E">
                    <w:t>,</w:t>
                  </w:r>
                  <w:r>
                    <w:t>2</w:t>
                  </w:r>
                </w:p>
              </w:tc>
            </w:tr>
            <w:tr w:rsidR="00546500" w:rsidTr="00550D1B">
              <w:trPr>
                <w:trHeight w:val="624"/>
              </w:trPr>
              <w:tc>
                <w:tcPr>
                  <w:tcW w:w="4499" w:type="dxa"/>
                  <w:shd w:val="clear" w:color="auto" w:fill="auto"/>
                  <w:vAlign w:val="bottom"/>
                </w:tcPr>
                <w:p w:rsidR="00546500" w:rsidRDefault="00546500" w:rsidP="00ED5CDB">
                  <w:r>
                    <w:t>ДОХОДЫ ОТ ПРАДАЖИ МАТЕРИАЛЬНЫХ И НЕМАТЕРИАЛЬНЫХ АКТИВОВ</w:t>
                  </w:r>
                </w:p>
              </w:tc>
              <w:tc>
                <w:tcPr>
                  <w:tcW w:w="1762" w:type="dxa"/>
                  <w:shd w:val="clear" w:color="auto" w:fill="auto"/>
                  <w:noWrap/>
                  <w:vAlign w:val="bottom"/>
                </w:tcPr>
                <w:p w:rsidR="00546500" w:rsidRDefault="00546500" w:rsidP="00ED5CDB">
                  <w:pPr>
                    <w:jc w:val="right"/>
                  </w:pPr>
                  <w:r>
                    <w:t>-</w:t>
                  </w:r>
                </w:p>
              </w:tc>
              <w:tc>
                <w:tcPr>
                  <w:tcW w:w="1582" w:type="dxa"/>
                  <w:shd w:val="clear" w:color="auto" w:fill="auto"/>
                  <w:noWrap/>
                  <w:vAlign w:val="bottom"/>
                </w:tcPr>
                <w:p w:rsidR="00546500" w:rsidRDefault="00287172" w:rsidP="00E777EB">
                  <w:pPr>
                    <w:jc w:val="right"/>
                  </w:pPr>
                  <w:r>
                    <w:t>5 362,2</w:t>
                  </w:r>
                </w:p>
              </w:tc>
              <w:tc>
                <w:tcPr>
                  <w:tcW w:w="1672" w:type="dxa"/>
                  <w:shd w:val="clear" w:color="auto" w:fill="auto"/>
                  <w:noWrap/>
                  <w:vAlign w:val="bottom"/>
                </w:tcPr>
                <w:p w:rsidR="00546500" w:rsidRDefault="000C0727" w:rsidP="000C0727">
                  <w:pPr>
                    <w:jc w:val="right"/>
                  </w:pPr>
                  <w:r>
                    <w:t>5 362</w:t>
                  </w:r>
                  <w:r w:rsidR="00E2471E" w:rsidRPr="00E2471E">
                    <w:t>,</w:t>
                  </w:r>
                  <w:r>
                    <w:t>2</w:t>
                  </w:r>
                </w:p>
              </w:tc>
            </w:tr>
            <w:tr w:rsidR="00E2471E" w:rsidTr="00550D1B">
              <w:trPr>
                <w:trHeight w:val="624"/>
              </w:trPr>
              <w:tc>
                <w:tcPr>
                  <w:tcW w:w="4499" w:type="dxa"/>
                  <w:shd w:val="clear" w:color="auto" w:fill="auto"/>
                  <w:vAlign w:val="bottom"/>
                  <w:hideMark/>
                </w:tcPr>
                <w:p w:rsidR="00E2471E" w:rsidRDefault="00E2471E" w:rsidP="00ED5CDB">
                  <w:r>
                    <w:t>ШТРАФЫ, САНКЦИИ, ВОЗМЕЩЕНИЕ УЩЕРБА</w:t>
                  </w:r>
                </w:p>
              </w:tc>
              <w:tc>
                <w:tcPr>
                  <w:tcW w:w="1762" w:type="dxa"/>
                  <w:shd w:val="clear" w:color="auto" w:fill="auto"/>
                  <w:noWrap/>
                  <w:vAlign w:val="bottom"/>
                </w:tcPr>
                <w:p w:rsidR="00E2471E" w:rsidRDefault="00E2471E" w:rsidP="00ED5CDB">
                  <w:pPr>
                    <w:jc w:val="right"/>
                  </w:pPr>
                </w:p>
              </w:tc>
              <w:tc>
                <w:tcPr>
                  <w:tcW w:w="1582" w:type="dxa"/>
                  <w:shd w:val="clear" w:color="auto" w:fill="auto"/>
                  <w:noWrap/>
                  <w:vAlign w:val="bottom"/>
                </w:tcPr>
                <w:p w:rsidR="00E2471E" w:rsidRDefault="006F20D9" w:rsidP="00287172">
                  <w:pPr>
                    <w:jc w:val="right"/>
                  </w:pPr>
                  <w:r>
                    <w:t>68,</w:t>
                  </w:r>
                  <w:r w:rsidR="00287172">
                    <w:t>1</w:t>
                  </w:r>
                </w:p>
              </w:tc>
              <w:tc>
                <w:tcPr>
                  <w:tcW w:w="1672" w:type="dxa"/>
                  <w:shd w:val="clear" w:color="auto" w:fill="auto"/>
                  <w:noWrap/>
                  <w:vAlign w:val="bottom"/>
                </w:tcPr>
                <w:p w:rsidR="00E2471E" w:rsidRDefault="006F20D9" w:rsidP="000C0727">
                  <w:pPr>
                    <w:jc w:val="right"/>
                  </w:pPr>
                  <w:r>
                    <w:t>68</w:t>
                  </w:r>
                  <w:r w:rsidR="00E2471E">
                    <w:t>,</w:t>
                  </w:r>
                  <w:r w:rsidR="000C0727">
                    <w:t>1</w:t>
                  </w:r>
                </w:p>
              </w:tc>
            </w:tr>
            <w:tr w:rsidR="00E2471E" w:rsidTr="00550D1B">
              <w:trPr>
                <w:trHeight w:val="312"/>
              </w:trPr>
              <w:tc>
                <w:tcPr>
                  <w:tcW w:w="4499" w:type="dxa"/>
                  <w:shd w:val="clear" w:color="auto" w:fill="auto"/>
                  <w:vAlign w:val="bottom"/>
                  <w:hideMark/>
                </w:tcPr>
                <w:p w:rsidR="00E2471E" w:rsidRDefault="00E2471E" w:rsidP="00ED5CDB">
                  <w:r>
                    <w:t>ПРОЧИЕ НЕНАЛОГОВЫЕ ДОХОДЫ</w:t>
                  </w:r>
                </w:p>
              </w:tc>
              <w:tc>
                <w:tcPr>
                  <w:tcW w:w="1762" w:type="dxa"/>
                  <w:shd w:val="clear" w:color="auto" w:fill="auto"/>
                  <w:noWrap/>
                  <w:vAlign w:val="bottom"/>
                </w:tcPr>
                <w:p w:rsidR="00E2471E" w:rsidRDefault="00E2471E" w:rsidP="00ED5CDB">
                  <w:pPr>
                    <w:jc w:val="right"/>
                  </w:pPr>
                  <w:r>
                    <w:t>-</w:t>
                  </w:r>
                </w:p>
              </w:tc>
              <w:tc>
                <w:tcPr>
                  <w:tcW w:w="1582" w:type="dxa"/>
                  <w:shd w:val="clear" w:color="auto" w:fill="auto"/>
                  <w:noWrap/>
                  <w:vAlign w:val="bottom"/>
                </w:tcPr>
                <w:p w:rsidR="00E2471E" w:rsidRDefault="00287172" w:rsidP="00ED5CDB">
                  <w:pPr>
                    <w:jc w:val="right"/>
                  </w:pPr>
                  <w:r>
                    <w:t>-8,6</w:t>
                  </w:r>
                </w:p>
              </w:tc>
              <w:tc>
                <w:tcPr>
                  <w:tcW w:w="1672" w:type="dxa"/>
                  <w:shd w:val="clear" w:color="auto" w:fill="auto"/>
                  <w:noWrap/>
                  <w:vAlign w:val="bottom"/>
                </w:tcPr>
                <w:p w:rsidR="00E2471E" w:rsidRDefault="000C0727" w:rsidP="000C0727">
                  <w:pPr>
                    <w:jc w:val="right"/>
                  </w:pPr>
                  <w:r>
                    <w:t>-8</w:t>
                  </w:r>
                  <w:r w:rsidR="00E2471E">
                    <w:t>,</w:t>
                  </w:r>
                  <w:r>
                    <w:t>6</w:t>
                  </w:r>
                </w:p>
              </w:tc>
            </w:tr>
            <w:tr w:rsidR="00E2471E" w:rsidTr="00550D1B">
              <w:trPr>
                <w:trHeight w:val="312"/>
              </w:trPr>
              <w:tc>
                <w:tcPr>
                  <w:tcW w:w="4499" w:type="dxa"/>
                  <w:shd w:val="clear" w:color="auto" w:fill="auto"/>
                  <w:vAlign w:val="bottom"/>
                  <w:hideMark/>
                </w:tcPr>
                <w:p w:rsidR="00E2471E" w:rsidRDefault="00E2471E" w:rsidP="00ED5CDB">
                  <w:pPr>
                    <w:rPr>
                      <w:b/>
                      <w:bCs/>
                    </w:rPr>
                  </w:pPr>
                  <w:r>
                    <w:rPr>
                      <w:b/>
                      <w:bCs/>
                    </w:rPr>
                    <w:t>БЕЗВОЗМЕЗДНЫЕ ПОСТУПЛЕНИЯ</w:t>
                  </w:r>
                </w:p>
              </w:tc>
              <w:tc>
                <w:tcPr>
                  <w:tcW w:w="1762" w:type="dxa"/>
                  <w:shd w:val="clear" w:color="auto" w:fill="auto"/>
                  <w:noWrap/>
                  <w:vAlign w:val="bottom"/>
                </w:tcPr>
                <w:p w:rsidR="00E2471E" w:rsidRDefault="000C0727" w:rsidP="000C0727">
                  <w:pPr>
                    <w:jc w:val="right"/>
                    <w:rPr>
                      <w:b/>
                      <w:bCs/>
                    </w:rPr>
                  </w:pPr>
                  <w:r>
                    <w:rPr>
                      <w:b/>
                      <w:bCs/>
                    </w:rPr>
                    <w:t>77</w:t>
                  </w:r>
                  <w:r w:rsidR="00E2471E">
                    <w:rPr>
                      <w:b/>
                      <w:bCs/>
                    </w:rPr>
                    <w:t> </w:t>
                  </w:r>
                  <w:r>
                    <w:rPr>
                      <w:b/>
                      <w:bCs/>
                    </w:rPr>
                    <w:t>543</w:t>
                  </w:r>
                  <w:r w:rsidR="00E2471E">
                    <w:rPr>
                      <w:b/>
                      <w:bCs/>
                    </w:rPr>
                    <w:t>,</w:t>
                  </w:r>
                  <w:r>
                    <w:rPr>
                      <w:b/>
                      <w:bCs/>
                    </w:rPr>
                    <w:t>9</w:t>
                  </w:r>
                </w:p>
              </w:tc>
              <w:tc>
                <w:tcPr>
                  <w:tcW w:w="1582" w:type="dxa"/>
                  <w:shd w:val="clear" w:color="auto" w:fill="auto"/>
                  <w:noWrap/>
                  <w:vAlign w:val="bottom"/>
                </w:tcPr>
                <w:p w:rsidR="00E2471E" w:rsidRDefault="00A13E62" w:rsidP="00E777EB">
                  <w:pPr>
                    <w:jc w:val="right"/>
                    <w:rPr>
                      <w:b/>
                      <w:bCs/>
                    </w:rPr>
                  </w:pPr>
                  <w:r>
                    <w:rPr>
                      <w:b/>
                      <w:bCs/>
                    </w:rPr>
                    <w:t>22</w:t>
                  </w:r>
                  <w:r w:rsidR="00E2471E">
                    <w:rPr>
                      <w:b/>
                      <w:bCs/>
                    </w:rPr>
                    <w:t> </w:t>
                  </w:r>
                  <w:r>
                    <w:rPr>
                      <w:b/>
                      <w:bCs/>
                    </w:rPr>
                    <w:t>5</w:t>
                  </w:r>
                  <w:r w:rsidR="00E777EB">
                    <w:rPr>
                      <w:b/>
                      <w:bCs/>
                    </w:rPr>
                    <w:t>5</w:t>
                  </w:r>
                  <w:r>
                    <w:rPr>
                      <w:b/>
                      <w:bCs/>
                    </w:rPr>
                    <w:t>3</w:t>
                  </w:r>
                  <w:r w:rsidR="00E2471E">
                    <w:rPr>
                      <w:b/>
                      <w:bCs/>
                    </w:rPr>
                    <w:t>,</w:t>
                  </w:r>
                  <w:r>
                    <w:rPr>
                      <w:b/>
                      <w:bCs/>
                    </w:rPr>
                    <w:t>9</w:t>
                  </w:r>
                </w:p>
              </w:tc>
              <w:tc>
                <w:tcPr>
                  <w:tcW w:w="1672" w:type="dxa"/>
                  <w:shd w:val="clear" w:color="auto" w:fill="auto"/>
                  <w:noWrap/>
                  <w:vAlign w:val="bottom"/>
                </w:tcPr>
                <w:p w:rsidR="00E2471E" w:rsidRDefault="00A13E62" w:rsidP="00E777EB">
                  <w:pPr>
                    <w:jc w:val="right"/>
                    <w:rPr>
                      <w:b/>
                      <w:bCs/>
                    </w:rPr>
                  </w:pPr>
                  <w:r>
                    <w:rPr>
                      <w:b/>
                      <w:bCs/>
                    </w:rPr>
                    <w:t>61</w:t>
                  </w:r>
                  <w:r w:rsidR="00E2471E">
                    <w:rPr>
                      <w:b/>
                      <w:bCs/>
                    </w:rPr>
                    <w:t> </w:t>
                  </w:r>
                  <w:r w:rsidR="00E777EB">
                    <w:rPr>
                      <w:b/>
                      <w:bCs/>
                    </w:rPr>
                    <w:t>633</w:t>
                  </w:r>
                  <w:r w:rsidR="00E2471E">
                    <w:rPr>
                      <w:b/>
                      <w:bCs/>
                    </w:rPr>
                    <w:t>,</w:t>
                  </w:r>
                  <w:r w:rsidR="00E777EB">
                    <w:rPr>
                      <w:b/>
                      <w:bCs/>
                    </w:rPr>
                    <w:t>9</w:t>
                  </w:r>
                </w:p>
              </w:tc>
            </w:tr>
            <w:tr w:rsidR="00E2471E" w:rsidTr="00550D1B">
              <w:trPr>
                <w:trHeight w:val="936"/>
              </w:trPr>
              <w:tc>
                <w:tcPr>
                  <w:tcW w:w="4499" w:type="dxa"/>
                  <w:shd w:val="clear" w:color="auto" w:fill="auto"/>
                  <w:vAlign w:val="bottom"/>
                  <w:hideMark/>
                </w:tcPr>
                <w:p w:rsidR="00E2471E" w:rsidRDefault="00E2471E" w:rsidP="00ED5CDB">
                  <w:r>
                    <w:t>БЕЗВОЗМЕЗДНЫЕ ПОСТУПЛЕНИЯ ОТ ДРУГИХ БЮДЖЕТОВ БЮДЖЕТНОЙ СИСТЕМЫ РОССИЙСКОЙ ФЕДЕРАЦИИ</w:t>
                  </w:r>
                </w:p>
              </w:tc>
              <w:tc>
                <w:tcPr>
                  <w:tcW w:w="1762" w:type="dxa"/>
                  <w:shd w:val="clear" w:color="auto" w:fill="auto"/>
                  <w:noWrap/>
                  <w:vAlign w:val="bottom"/>
                </w:tcPr>
                <w:p w:rsidR="00E2471E" w:rsidRDefault="000C0727" w:rsidP="000C0727">
                  <w:pPr>
                    <w:jc w:val="right"/>
                  </w:pPr>
                  <w:r>
                    <w:t>77</w:t>
                  </w:r>
                  <w:r w:rsidR="00E2471E">
                    <w:t> </w:t>
                  </w:r>
                  <w:r>
                    <w:t>543</w:t>
                  </w:r>
                  <w:r w:rsidR="00E2471E">
                    <w:t>,</w:t>
                  </w:r>
                  <w:r>
                    <w:t>9</w:t>
                  </w:r>
                </w:p>
              </w:tc>
              <w:tc>
                <w:tcPr>
                  <w:tcW w:w="1582" w:type="dxa"/>
                  <w:shd w:val="clear" w:color="auto" w:fill="auto"/>
                  <w:noWrap/>
                  <w:vAlign w:val="bottom"/>
                </w:tcPr>
                <w:p w:rsidR="00E2471E" w:rsidRDefault="00A13E62" w:rsidP="00E777EB">
                  <w:pPr>
                    <w:jc w:val="right"/>
                  </w:pPr>
                  <w:r>
                    <w:t>22</w:t>
                  </w:r>
                  <w:r w:rsidR="00E2471E">
                    <w:t> </w:t>
                  </w:r>
                  <w:r w:rsidR="00E777EB">
                    <w:t>601</w:t>
                  </w:r>
                  <w:r w:rsidR="00E2471E">
                    <w:t>,</w:t>
                  </w:r>
                  <w:r w:rsidR="00E777EB">
                    <w:t>3</w:t>
                  </w:r>
                </w:p>
              </w:tc>
              <w:tc>
                <w:tcPr>
                  <w:tcW w:w="1672" w:type="dxa"/>
                  <w:shd w:val="clear" w:color="auto" w:fill="auto"/>
                  <w:noWrap/>
                  <w:vAlign w:val="bottom"/>
                </w:tcPr>
                <w:p w:rsidR="00E2471E" w:rsidRDefault="00A13E62" w:rsidP="00A13E62">
                  <w:pPr>
                    <w:jc w:val="right"/>
                  </w:pPr>
                  <w:r>
                    <w:t>61</w:t>
                  </w:r>
                  <w:r w:rsidR="00E2471E">
                    <w:t> </w:t>
                  </w:r>
                  <w:r>
                    <w:t>681</w:t>
                  </w:r>
                  <w:r w:rsidR="00E2471E">
                    <w:t>,</w:t>
                  </w:r>
                  <w:r w:rsidR="000C0727">
                    <w:t>3</w:t>
                  </w:r>
                </w:p>
              </w:tc>
            </w:tr>
            <w:tr w:rsidR="00E2471E" w:rsidTr="00550D1B">
              <w:trPr>
                <w:trHeight w:val="624"/>
              </w:trPr>
              <w:tc>
                <w:tcPr>
                  <w:tcW w:w="4499" w:type="dxa"/>
                  <w:shd w:val="clear" w:color="auto" w:fill="auto"/>
                  <w:vAlign w:val="bottom"/>
                  <w:hideMark/>
                </w:tcPr>
                <w:p w:rsidR="00E2471E" w:rsidRDefault="00E2471E" w:rsidP="00ED5CDB">
                  <w:r>
                    <w:t>Дотации бюджетам бюджетной системы Российской Федерации</w:t>
                  </w:r>
                </w:p>
              </w:tc>
              <w:tc>
                <w:tcPr>
                  <w:tcW w:w="1762" w:type="dxa"/>
                  <w:shd w:val="clear" w:color="auto" w:fill="auto"/>
                  <w:noWrap/>
                  <w:vAlign w:val="bottom"/>
                </w:tcPr>
                <w:p w:rsidR="00E2471E" w:rsidRDefault="000C0727" w:rsidP="000C0727">
                  <w:pPr>
                    <w:jc w:val="right"/>
                  </w:pPr>
                  <w:r>
                    <w:t>16</w:t>
                  </w:r>
                  <w:r w:rsidR="00E2471E">
                    <w:t> </w:t>
                  </w:r>
                  <w:r>
                    <w:t>892</w:t>
                  </w:r>
                  <w:r w:rsidR="00E2471E">
                    <w:t>,</w:t>
                  </w:r>
                  <w:r>
                    <w:t>8</w:t>
                  </w:r>
                </w:p>
              </w:tc>
              <w:tc>
                <w:tcPr>
                  <w:tcW w:w="1582" w:type="dxa"/>
                  <w:shd w:val="clear" w:color="auto" w:fill="auto"/>
                  <w:noWrap/>
                  <w:vAlign w:val="bottom"/>
                </w:tcPr>
                <w:p w:rsidR="00E2471E" w:rsidRDefault="006F20D9" w:rsidP="006F20D9">
                  <w:pPr>
                    <w:jc w:val="right"/>
                  </w:pPr>
                  <w:r>
                    <w:t>15</w:t>
                  </w:r>
                  <w:r w:rsidR="00E2471E">
                    <w:t> </w:t>
                  </w:r>
                  <w:r>
                    <w:t>203</w:t>
                  </w:r>
                  <w:r w:rsidR="00E2471E">
                    <w:t>,</w:t>
                  </w:r>
                  <w:r>
                    <w:t>5</w:t>
                  </w:r>
                </w:p>
              </w:tc>
              <w:tc>
                <w:tcPr>
                  <w:tcW w:w="1672" w:type="dxa"/>
                  <w:shd w:val="clear" w:color="auto" w:fill="auto"/>
                  <w:noWrap/>
                  <w:vAlign w:val="bottom"/>
                </w:tcPr>
                <w:p w:rsidR="00E2471E" w:rsidRDefault="000C0727" w:rsidP="004413FD">
                  <w:pPr>
                    <w:jc w:val="right"/>
                  </w:pPr>
                  <w:r>
                    <w:t>16</w:t>
                  </w:r>
                  <w:r w:rsidR="00E2471E">
                    <w:t> </w:t>
                  </w:r>
                  <w:r>
                    <w:t>892,8</w:t>
                  </w:r>
                </w:p>
              </w:tc>
            </w:tr>
            <w:tr w:rsidR="00E2471E" w:rsidTr="00550D1B">
              <w:trPr>
                <w:trHeight w:val="936"/>
              </w:trPr>
              <w:tc>
                <w:tcPr>
                  <w:tcW w:w="4499" w:type="dxa"/>
                  <w:shd w:val="clear" w:color="auto" w:fill="auto"/>
                  <w:vAlign w:val="bottom"/>
                  <w:hideMark/>
                </w:tcPr>
                <w:p w:rsidR="00E2471E" w:rsidRDefault="00E2471E" w:rsidP="00ED5CDB">
                  <w:r>
                    <w:t>Субсидии бюджетам бюджетной системы Российской Федерации (межбюджетные субсидии)</w:t>
                  </w:r>
                </w:p>
              </w:tc>
              <w:tc>
                <w:tcPr>
                  <w:tcW w:w="1762" w:type="dxa"/>
                  <w:shd w:val="clear" w:color="auto" w:fill="auto"/>
                  <w:noWrap/>
                  <w:vAlign w:val="bottom"/>
                </w:tcPr>
                <w:p w:rsidR="00E2471E" w:rsidRDefault="000C0727" w:rsidP="000C0727">
                  <w:pPr>
                    <w:jc w:val="right"/>
                  </w:pPr>
                  <w:r>
                    <w:t>52</w:t>
                  </w:r>
                  <w:r w:rsidR="00E2471E">
                    <w:t> </w:t>
                  </w:r>
                  <w:r>
                    <w:t>527</w:t>
                  </w:r>
                  <w:r w:rsidR="00E2471E">
                    <w:t>,</w:t>
                  </w:r>
                  <w:r>
                    <w:t>5</w:t>
                  </w:r>
                </w:p>
              </w:tc>
              <w:tc>
                <w:tcPr>
                  <w:tcW w:w="1582" w:type="dxa"/>
                  <w:shd w:val="clear" w:color="auto" w:fill="auto"/>
                  <w:noWrap/>
                  <w:vAlign w:val="bottom"/>
                </w:tcPr>
                <w:p w:rsidR="00E2471E" w:rsidRDefault="006F20D9" w:rsidP="006F20D9">
                  <w:pPr>
                    <w:jc w:val="right"/>
                  </w:pPr>
                  <w:r>
                    <w:t>6</w:t>
                  </w:r>
                  <w:r w:rsidR="00E2471E">
                    <w:t> </w:t>
                  </w:r>
                  <w:r>
                    <w:t>396</w:t>
                  </w:r>
                  <w:r w:rsidR="00E2471E">
                    <w:t>,</w:t>
                  </w:r>
                  <w:r>
                    <w:t>1</w:t>
                  </w:r>
                </w:p>
              </w:tc>
              <w:tc>
                <w:tcPr>
                  <w:tcW w:w="1672" w:type="dxa"/>
                  <w:shd w:val="clear" w:color="auto" w:fill="auto"/>
                  <w:noWrap/>
                  <w:vAlign w:val="bottom"/>
                </w:tcPr>
                <w:p w:rsidR="00E2471E" w:rsidRDefault="006F20D9" w:rsidP="006F20D9">
                  <w:pPr>
                    <w:jc w:val="right"/>
                  </w:pPr>
                  <w:r>
                    <w:t>43</w:t>
                  </w:r>
                  <w:r w:rsidR="00E2471E">
                    <w:t xml:space="preserve"> </w:t>
                  </w:r>
                  <w:r>
                    <w:t>508</w:t>
                  </w:r>
                  <w:r w:rsidR="00E2471E" w:rsidRPr="00E2471E">
                    <w:t>,</w:t>
                  </w:r>
                  <w:r w:rsidR="000C0727">
                    <w:t>5</w:t>
                  </w:r>
                </w:p>
              </w:tc>
            </w:tr>
            <w:tr w:rsidR="00E2471E" w:rsidTr="00550D1B">
              <w:trPr>
                <w:trHeight w:val="624"/>
              </w:trPr>
              <w:tc>
                <w:tcPr>
                  <w:tcW w:w="4499" w:type="dxa"/>
                  <w:shd w:val="clear" w:color="auto" w:fill="auto"/>
                  <w:vAlign w:val="bottom"/>
                  <w:hideMark/>
                </w:tcPr>
                <w:p w:rsidR="00E2471E" w:rsidRDefault="00E2471E" w:rsidP="00ED5CDB">
                  <w:r>
                    <w:t>Субвенции бюджетам бюджетной системы Российской Федерации</w:t>
                  </w:r>
                </w:p>
              </w:tc>
              <w:tc>
                <w:tcPr>
                  <w:tcW w:w="1762" w:type="dxa"/>
                  <w:shd w:val="clear" w:color="auto" w:fill="auto"/>
                  <w:noWrap/>
                  <w:vAlign w:val="bottom"/>
                </w:tcPr>
                <w:p w:rsidR="00E2471E" w:rsidRDefault="000C0727" w:rsidP="000C0727">
                  <w:pPr>
                    <w:jc w:val="right"/>
                  </w:pPr>
                  <w:r>
                    <w:t>1 123</w:t>
                  </w:r>
                  <w:r w:rsidR="00E2471E">
                    <w:t>,</w:t>
                  </w:r>
                  <w:r>
                    <w:t>6</w:t>
                  </w:r>
                </w:p>
              </w:tc>
              <w:tc>
                <w:tcPr>
                  <w:tcW w:w="1582" w:type="dxa"/>
                  <w:shd w:val="clear" w:color="auto" w:fill="auto"/>
                  <w:noWrap/>
                  <w:vAlign w:val="bottom"/>
                </w:tcPr>
                <w:p w:rsidR="00E2471E" w:rsidRDefault="00CB71CB" w:rsidP="00ED5CDB">
                  <w:pPr>
                    <w:jc w:val="right"/>
                  </w:pPr>
                  <w:r>
                    <w:t>845</w:t>
                  </w:r>
                  <w:r w:rsidR="00E2471E">
                    <w:t>,3</w:t>
                  </w:r>
                </w:p>
              </w:tc>
              <w:tc>
                <w:tcPr>
                  <w:tcW w:w="1672" w:type="dxa"/>
                  <w:shd w:val="clear" w:color="auto" w:fill="auto"/>
                  <w:noWrap/>
                  <w:vAlign w:val="bottom"/>
                </w:tcPr>
                <w:p w:rsidR="00E2471E" w:rsidRDefault="000C0727" w:rsidP="000C0727">
                  <w:pPr>
                    <w:jc w:val="right"/>
                  </w:pPr>
                  <w:r>
                    <w:t>1 123</w:t>
                  </w:r>
                  <w:r w:rsidR="00E2471E">
                    <w:t>,</w:t>
                  </w:r>
                  <w:r>
                    <w:t>6</w:t>
                  </w:r>
                </w:p>
              </w:tc>
            </w:tr>
            <w:tr w:rsidR="00E2471E" w:rsidTr="00550D1B">
              <w:trPr>
                <w:trHeight w:val="312"/>
              </w:trPr>
              <w:tc>
                <w:tcPr>
                  <w:tcW w:w="4499" w:type="dxa"/>
                  <w:shd w:val="clear" w:color="auto" w:fill="auto"/>
                  <w:vAlign w:val="bottom"/>
                  <w:hideMark/>
                </w:tcPr>
                <w:p w:rsidR="00E2471E" w:rsidRDefault="00E2471E" w:rsidP="00ED5CDB">
                  <w:r>
                    <w:lastRenderedPageBreak/>
                    <w:t>Иные межбюджетные трансферты</w:t>
                  </w:r>
                </w:p>
              </w:tc>
              <w:tc>
                <w:tcPr>
                  <w:tcW w:w="1762" w:type="dxa"/>
                  <w:shd w:val="clear" w:color="auto" w:fill="auto"/>
                  <w:noWrap/>
                  <w:vAlign w:val="bottom"/>
                </w:tcPr>
                <w:p w:rsidR="00E2471E" w:rsidRDefault="00E2471E" w:rsidP="000C0727">
                  <w:pPr>
                    <w:jc w:val="right"/>
                  </w:pPr>
                  <w:r>
                    <w:t>7 </w:t>
                  </w:r>
                  <w:r w:rsidR="000C0727">
                    <w:t>0</w:t>
                  </w:r>
                  <w:r>
                    <w:t>00,0</w:t>
                  </w:r>
                </w:p>
              </w:tc>
              <w:tc>
                <w:tcPr>
                  <w:tcW w:w="1582" w:type="dxa"/>
                  <w:shd w:val="clear" w:color="auto" w:fill="auto"/>
                  <w:noWrap/>
                  <w:vAlign w:val="bottom"/>
                </w:tcPr>
                <w:p w:rsidR="00E2471E" w:rsidRDefault="00CB71CB" w:rsidP="00CB71CB">
                  <w:pPr>
                    <w:jc w:val="right"/>
                  </w:pPr>
                  <w:r>
                    <w:t>156</w:t>
                  </w:r>
                  <w:r w:rsidR="00E2471E">
                    <w:t>,</w:t>
                  </w:r>
                  <w:r>
                    <w:t>4</w:t>
                  </w:r>
                </w:p>
              </w:tc>
              <w:tc>
                <w:tcPr>
                  <w:tcW w:w="1672" w:type="dxa"/>
                  <w:shd w:val="clear" w:color="auto" w:fill="auto"/>
                  <w:noWrap/>
                  <w:vAlign w:val="bottom"/>
                </w:tcPr>
                <w:p w:rsidR="00E2471E" w:rsidRDefault="000C0727" w:rsidP="000C0727">
                  <w:pPr>
                    <w:jc w:val="right"/>
                  </w:pPr>
                  <w:r>
                    <w:t>156</w:t>
                  </w:r>
                  <w:r w:rsidR="00E2471E">
                    <w:t>,</w:t>
                  </w:r>
                  <w:r>
                    <w:t>4</w:t>
                  </w:r>
                </w:p>
              </w:tc>
            </w:tr>
            <w:tr w:rsidR="00E2471E" w:rsidTr="00550D1B">
              <w:trPr>
                <w:trHeight w:val="624"/>
              </w:trPr>
              <w:tc>
                <w:tcPr>
                  <w:tcW w:w="4499" w:type="dxa"/>
                  <w:shd w:val="clear" w:color="auto" w:fill="auto"/>
                  <w:vAlign w:val="bottom"/>
                  <w:hideMark/>
                </w:tcPr>
                <w:p w:rsidR="00E2471E" w:rsidRDefault="00E2471E" w:rsidP="00ED5CDB">
                  <w:r>
                    <w:t>ПРОЧИЕ БЕЗВОЗМЕЗДНЫЕ ПОСТУПЛЕНИЯ</w:t>
                  </w:r>
                </w:p>
              </w:tc>
              <w:tc>
                <w:tcPr>
                  <w:tcW w:w="1762" w:type="dxa"/>
                  <w:shd w:val="clear" w:color="auto" w:fill="auto"/>
                  <w:noWrap/>
                  <w:vAlign w:val="bottom"/>
                </w:tcPr>
                <w:p w:rsidR="00E2471E" w:rsidRDefault="00E2471E" w:rsidP="00ED5CDB"/>
              </w:tc>
              <w:tc>
                <w:tcPr>
                  <w:tcW w:w="1582" w:type="dxa"/>
                  <w:shd w:val="clear" w:color="auto" w:fill="auto"/>
                  <w:noWrap/>
                  <w:vAlign w:val="bottom"/>
                </w:tcPr>
                <w:p w:rsidR="00E2471E" w:rsidRDefault="00E2471E" w:rsidP="00ED5CDB">
                  <w:pPr>
                    <w:jc w:val="right"/>
                  </w:pPr>
                </w:p>
              </w:tc>
              <w:tc>
                <w:tcPr>
                  <w:tcW w:w="1672" w:type="dxa"/>
                  <w:shd w:val="clear" w:color="auto" w:fill="auto"/>
                  <w:noWrap/>
                  <w:vAlign w:val="bottom"/>
                </w:tcPr>
                <w:p w:rsidR="00E2471E" w:rsidRDefault="00E2471E" w:rsidP="00ED5CDB">
                  <w:pPr>
                    <w:jc w:val="right"/>
                  </w:pPr>
                </w:p>
              </w:tc>
            </w:tr>
            <w:tr w:rsidR="00E2471E" w:rsidTr="00550D1B">
              <w:trPr>
                <w:trHeight w:val="1560"/>
              </w:trPr>
              <w:tc>
                <w:tcPr>
                  <w:tcW w:w="4499" w:type="dxa"/>
                  <w:shd w:val="clear" w:color="auto" w:fill="auto"/>
                  <w:vAlign w:val="bottom"/>
                  <w:hideMark/>
                </w:tcPr>
                <w:p w:rsidR="00E2471E" w:rsidRDefault="00E2471E" w:rsidP="00ED5CDB">
                  <w:r>
                    <w:t>ВОЗВРАТ ОСТАТКОВ СУБСИДИЙ, СУБВЕНЦИЙ И ИНЫХ МЕЖБЮДЖЕТНЫХ ТРАНСФЕРТОВ, ИМЕЮЩИХ ЦЕЛЕВОЕ НАЗНАЧЕНИЕ, ПРОШЛЫХ ЛЕТ</w:t>
                  </w:r>
                </w:p>
              </w:tc>
              <w:tc>
                <w:tcPr>
                  <w:tcW w:w="1762" w:type="dxa"/>
                  <w:shd w:val="clear" w:color="auto" w:fill="auto"/>
                  <w:noWrap/>
                  <w:vAlign w:val="bottom"/>
                </w:tcPr>
                <w:p w:rsidR="00E2471E" w:rsidRDefault="00E2471E" w:rsidP="00ED5CDB"/>
              </w:tc>
              <w:tc>
                <w:tcPr>
                  <w:tcW w:w="1582" w:type="dxa"/>
                  <w:shd w:val="clear" w:color="auto" w:fill="auto"/>
                  <w:noWrap/>
                  <w:vAlign w:val="bottom"/>
                </w:tcPr>
                <w:p w:rsidR="00E2471E" w:rsidRDefault="00E2471E" w:rsidP="00CB71CB">
                  <w:pPr>
                    <w:jc w:val="right"/>
                  </w:pPr>
                  <w:r>
                    <w:t>-</w:t>
                  </w:r>
                  <w:r w:rsidR="00CB71CB">
                    <w:t>47</w:t>
                  </w:r>
                  <w:r>
                    <w:t>,</w:t>
                  </w:r>
                  <w:r w:rsidR="00CB71CB">
                    <w:t>4</w:t>
                  </w:r>
                </w:p>
              </w:tc>
              <w:tc>
                <w:tcPr>
                  <w:tcW w:w="1672" w:type="dxa"/>
                  <w:shd w:val="clear" w:color="auto" w:fill="auto"/>
                  <w:noWrap/>
                  <w:vAlign w:val="bottom"/>
                </w:tcPr>
                <w:p w:rsidR="00E2471E" w:rsidRDefault="00E2471E" w:rsidP="000C0727">
                  <w:pPr>
                    <w:jc w:val="right"/>
                  </w:pPr>
                  <w:r>
                    <w:t>-</w:t>
                  </w:r>
                  <w:r w:rsidR="000C0727">
                    <w:t>47</w:t>
                  </w:r>
                  <w:r>
                    <w:t>,</w:t>
                  </w:r>
                  <w:r w:rsidR="004413FD">
                    <w:t>4</w:t>
                  </w:r>
                </w:p>
              </w:tc>
            </w:tr>
          </w:tbl>
          <w:p w:rsidR="00ED5CDB" w:rsidRPr="00D71F81" w:rsidRDefault="00ED5CDB" w:rsidP="00A70FAC">
            <w:pPr>
              <w:rPr>
                <w:bCs/>
                <w:sz w:val="20"/>
                <w:szCs w:val="20"/>
              </w:rPr>
            </w:pPr>
          </w:p>
        </w:tc>
      </w:tr>
    </w:tbl>
    <w:p w:rsidR="0016359B" w:rsidRDefault="0016359B" w:rsidP="003A7748">
      <w:pPr>
        <w:pStyle w:val="a3"/>
        <w:rPr>
          <w:sz w:val="28"/>
          <w:szCs w:val="28"/>
        </w:rPr>
      </w:pPr>
    </w:p>
    <w:p w:rsidR="0016359B" w:rsidRDefault="0016359B" w:rsidP="003A7748">
      <w:pPr>
        <w:pStyle w:val="a3"/>
        <w:rPr>
          <w:sz w:val="28"/>
          <w:szCs w:val="28"/>
        </w:rPr>
      </w:pPr>
    </w:p>
    <w:p w:rsidR="00353561" w:rsidRDefault="00353561" w:rsidP="003A7748">
      <w:pPr>
        <w:pStyle w:val="a3"/>
        <w:rPr>
          <w:sz w:val="28"/>
          <w:szCs w:val="28"/>
        </w:rPr>
      </w:pPr>
    </w:p>
    <w:p w:rsidR="00BB33FC" w:rsidRPr="00C03638" w:rsidRDefault="00BB33FC" w:rsidP="00BB33FC">
      <w:pPr>
        <w:ind w:firstLine="709"/>
        <w:jc w:val="both"/>
        <w:rPr>
          <w:sz w:val="28"/>
          <w:szCs w:val="28"/>
        </w:rPr>
      </w:pPr>
      <w:r w:rsidRPr="00C03638">
        <w:rPr>
          <w:sz w:val="28"/>
          <w:szCs w:val="28"/>
        </w:rPr>
        <w:t xml:space="preserve">2. </w:t>
      </w:r>
      <w:r w:rsidRPr="00C03638">
        <w:rPr>
          <w:b/>
          <w:sz w:val="28"/>
          <w:szCs w:val="28"/>
        </w:rPr>
        <w:t>Оценка исполнения расходной части бюджета муниципального образования Колтушское сельское поселение Всеволожского муниципального райо</w:t>
      </w:r>
      <w:r w:rsidR="00E2471E" w:rsidRPr="00C03638">
        <w:rPr>
          <w:b/>
          <w:sz w:val="28"/>
          <w:szCs w:val="28"/>
        </w:rPr>
        <w:t>на Ленинградской области на 201</w:t>
      </w:r>
      <w:r w:rsidR="00194974" w:rsidRPr="00C03638">
        <w:rPr>
          <w:b/>
          <w:sz w:val="28"/>
          <w:szCs w:val="28"/>
        </w:rPr>
        <w:t>9</w:t>
      </w:r>
      <w:r w:rsidRPr="00C03638">
        <w:rPr>
          <w:b/>
          <w:sz w:val="28"/>
          <w:szCs w:val="28"/>
        </w:rPr>
        <w:t xml:space="preserve"> год.</w:t>
      </w:r>
    </w:p>
    <w:p w:rsidR="00353561" w:rsidRPr="008E19FD" w:rsidRDefault="00353561" w:rsidP="003A7748">
      <w:pPr>
        <w:pStyle w:val="a3"/>
        <w:rPr>
          <w:sz w:val="28"/>
          <w:szCs w:val="28"/>
          <w:highlight w:val="yellow"/>
        </w:rPr>
      </w:pPr>
    </w:p>
    <w:p w:rsidR="004170A8" w:rsidRPr="00192AF7" w:rsidRDefault="004170A8" w:rsidP="004170A8">
      <w:pPr>
        <w:ind w:firstLine="709"/>
        <w:jc w:val="both"/>
        <w:rPr>
          <w:sz w:val="28"/>
          <w:szCs w:val="28"/>
        </w:rPr>
      </w:pPr>
      <w:r w:rsidRPr="00192AF7">
        <w:rPr>
          <w:sz w:val="28"/>
          <w:szCs w:val="28"/>
        </w:rPr>
        <w:t xml:space="preserve">По итогам исполнения расходной части бюджета муниципального образования Колтушское сельское поселение Всеволожского муниципального района Ленинградской области по состоянию на </w:t>
      </w:r>
      <w:r w:rsidR="00E2471E" w:rsidRPr="00192AF7">
        <w:rPr>
          <w:sz w:val="28"/>
          <w:szCs w:val="28"/>
        </w:rPr>
        <w:t>01.</w:t>
      </w:r>
      <w:r w:rsidR="00194974" w:rsidRPr="00192AF7">
        <w:rPr>
          <w:sz w:val="28"/>
          <w:szCs w:val="28"/>
        </w:rPr>
        <w:t>10.2019</w:t>
      </w:r>
      <w:r w:rsidRPr="00192AF7">
        <w:rPr>
          <w:sz w:val="28"/>
          <w:szCs w:val="28"/>
        </w:rPr>
        <w:t xml:space="preserve"> года:</w:t>
      </w:r>
    </w:p>
    <w:p w:rsidR="000C2C1C" w:rsidRPr="008E19FD" w:rsidRDefault="000C2C1C" w:rsidP="004170A8">
      <w:pPr>
        <w:pStyle w:val="a3"/>
        <w:rPr>
          <w:sz w:val="28"/>
          <w:szCs w:val="28"/>
          <w:highlight w:val="yellow"/>
        </w:rPr>
      </w:pPr>
    </w:p>
    <w:p w:rsidR="004170A8" w:rsidRPr="00192AF7" w:rsidRDefault="004170A8" w:rsidP="004170A8">
      <w:pPr>
        <w:pStyle w:val="a3"/>
        <w:rPr>
          <w:sz w:val="28"/>
          <w:szCs w:val="28"/>
        </w:rPr>
      </w:pPr>
      <w:r w:rsidRPr="00192AF7">
        <w:rPr>
          <w:sz w:val="28"/>
          <w:szCs w:val="28"/>
        </w:rPr>
        <w:t xml:space="preserve">Утвержденные бюджетные назначения по расходам бюджета составляют </w:t>
      </w:r>
      <w:r w:rsidR="003C6576" w:rsidRPr="00192AF7">
        <w:rPr>
          <w:sz w:val="28"/>
          <w:szCs w:val="28"/>
        </w:rPr>
        <w:t>379</w:t>
      </w:r>
      <w:r w:rsidR="00E2471E" w:rsidRPr="00192AF7">
        <w:rPr>
          <w:sz w:val="28"/>
          <w:szCs w:val="28"/>
        </w:rPr>
        <w:t> 71</w:t>
      </w:r>
      <w:r w:rsidR="003C6576" w:rsidRPr="00192AF7">
        <w:rPr>
          <w:sz w:val="28"/>
          <w:szCs w:val="28"/>
        </w:rPr>
        <w:t>3</w:t>
      </w:r>
      <w:r w:rsidR="00E2471E" w:rsidRPr="00192AF7">
        <w:rPr>
          <w:sz w:val="28"/>
          <w:szCs w:val="28"/>
        </w:rPr>
        <w:t>,</w:t>
      </w:r>
      <w:r w:rsidR="003C6576" w:rsidRPr="00192AF7">
        <w:rPr>
          <w:sz w:val="28"/>
          <w:szCs w:val="28"/>
        </w:rPr>
        <w:t>6</w:t>
      </w:r>
      <w:r w:rsidRPr="00192AF7">
        <w:rPr>
          <w:sz w:val="28"/>
          <w:szCs w:val="28"/>
        </w:rPr>
        <w:t xml:space="preserve"> </w:t>
      </w:r>
      <w:proofErr w:type="spellStart"/>
      <w:r w:rsidRPr="00192AF7">
        <w:rPr>
          <w:sz w:val="28"/>
          <w:szCs w:val="28"/>
        </w:rPr>
        <w:t>тыс</w:t>
      </w:r>
      <w:proofErr w:type="gramStart"/>
      <w:r w:rsidRPr="00192AF7">
        <w:rPr>
          <w:sz w:val="28"/>
          <w:szCs w:val="28"/>
        </w:rPr>
        <w:t>.р</w:t>
      </w:r>
      <w:proofErr w:type="gramEnd"/>
      <w:r w:rsidRPr="00192AF7">
        <w:rPr>
          <w:sz w:val="28"/>
          <w:szCs w:val="28"/>
        </w:rPr>
        <w:t>уб</w:t>
      </w:r>
      <w:proofErr w:type="spellEnd"/>
      <w:r w:rsidRPr="00192AF7">
        <w:rPr>
          <w:sz w:val="28"/>
          <w:szCs w:val="28"/>
        </w:rPr>
        <w:t>., в том числе:</w:t>
      </w:r>
    </w:p>
    <w:p w:rsidR="004170A8" w:rsidRPr="00192AF7" w:rsidRDefault="004170A8" w:rsidP="004170A8">
      <w:pPr>
        <w:pStyle w:val="a3"/>
        <w:rPr>
          <w:sz w:val="28"/>
          <w:szCs w:val="28"/>
        </w:rPr>
      </w:pPr>
      <w:r w:rsidRPr="00192AF7">
        <w:rPr>
          <w:sz w:val="28"/>
          <w:szCs w:val="28"/>
        </w:rPr>
        <w:t xml:space="preserve">– по расходам на исполнение муниципальных программ   - в сумме </w:t>
      </w:r>
      <w:r w:rsidR="003C6576" w:rsidRPr="00192AF7">
        <w:rPr>
          <w:sz w:val="28"/>
          <w:szCs w:val="28"/>
        </w:rPr>
        <w:t>370</w:t>
      </w:r>
      <w:r w:rsidR="00FC7FBE" w:rsidRPr="00192AF7">
        <w:rPr>
          <w:sz w:val="28"/>
          <w:szCs w:val="28"/>
        </w:rPr>
        <w:t> </w:t>
      </w:r>
      <w:r w:rsidR="00B92361">
        <w:rPr>
          <w:sz w:val="28"/>
          <w:szCs w:val="28"/>
        </w:rPr>
        <w:t>090</w:t>
      </w:r>
      <w:r w:rsidR="00FC7FBE" w:rsidRPr="00192AF7">
        <w:rPr>
          <w:sz w:val="28"/>
          <w:szCs w:val="28"/>
        </w:rPr>
        <w:t>,</w:t>
      </w:r>
      <w:r w:rsidR="00B92361">
        <w:rPr>
          <w:sz w:val="28"/>
          <w:szCs w:val="28"/>
        </w:rPr>
        <w:t>5</w:t>
      </w:r>
      <w:r w:rsidR="006528D6" w:rsidRPr="00192AF7">
        <w:rPr>
          <w:sz w:val="28"/>
          <w:szCs w:val="28"/>
        </w:rPr>
        <w:t xml:space="preserve"> </w:t>
      </w:r>
      <w:proofErr w:type="spellStart"/>
      <w:r w:rsidR="006528D6" w:rsidRPr="00192AF7">
        <w:rPr>
          <w:sz w:val="28"/>
          <w:szCs w:val="28"/>
        </w:rPr>
        <w:t>тыс</w:t>
      </w:r>
      <w:proofErr w:type="gramStart"/>
      <w:r w:rsidR="006528D6" w:rsidRPr="00192AF7">
        <w:rPr>
          <w:sz w:val="28"/>
          <w:szCs w:val="28"/>
        </w:rPr>
        <w:t>.р</w:t>
      </w:r>
      <w:proofErr w:type="gramEnd"/>
      <w:r w:rsidR="006528D6" w:rsidRPr="00192AF7">
        <w:rPr>
          <w:sz w:val="28"/>
          <w:szCs w:val="28"/>
        </w:rPr>
        <w:t>уб</w:t>
      </w:r>
      <w:proofErr w:type="spellEnd"/>
      <w:r w:rsidR="006528D6" w:rsidRPr="00192AF7">
        <w:rPr>
          <w:sz w:val="28"/>
          <w:szCs w:val="28"/>
        </w:rPr>
        <w:t xml:space="preserve">. (удельный вес в </w:t>
      </w:r>
      <w:r w:rsidR="009E741F" w:rsidRPr="00192AF7">
        <w:rPr>
          <w:sz w:val="28"/>
          <w:szCs w:val="28"/>
        </w:rPr>
        <w:t>общей сумме</w:t>
      </w:r>
      <w:r w:rsidR="006528D6" w:rsidRPr="00192AF7">
        <w:rPr>
          <w:sz w:val="28"/>
          <w:szCs w:val="28"/>
        </w:rPr>
        <w:t xml:space="preserve"> расходной части бюджета составляет </w:t>
      </w:r>
      <w:r w:rsidR="00FC7FBE" w:rsidRPr="00192AF7">
        <w:rPr>
          <w:sz w:val="28"/>
          <w:szCs w:val="28"/>
        </w:rPr>
        <w:t>9</w:t>
      </w:r>
      <w:r w:rsidR="003C6576" w:rsidRPr="00192AF7">
        <w:rPr>
          <w:sz w:val="28"/>
          <w:szCs w:val="28"/>
        </w:rPr>
        <w:t>7</w:t>
      </w:r>
      <w:r w:rsidR="00FC7FBE" w:rsidRPr="00192AF7">
        <w:rPr>
          <w:sz w:val="28"/>
          <w:szCs w:val="28"/>
        </w:rPr>
        <w:t>,5</w:t>
      </w:r>
      <w:r w:rsidR="006528D6" w:rsidRPr="00192AF7">
        <w:rPr>
          <w:sz w:val="28"/>
          <w:szCs w:val="28"/>
        </w:rPr>
        <w:t>%);</w:t>
      </w:r>
    </w:p>
    <w:p w:rsidR="006528D6" w:rsidRDefault="006528D6" w:rsidP="004170A8">
      <w:pPr>
        <w:pStyle w:val="a3"/>
        <w:rPr>
          <w:sz w:val="28"/>
          <w:szCs w:val="28"/>
        </w:rPr>
      </w:pPr>
      <w:r w:rsidRPr="00192AF7">
        <w:rPr>
          <w:sz w:val="28"/>
          <w:szCs w:val="28"/>
        </w:rPr>
        <w:t xml:space="preserve">– по непрограммным расходам бюджета - в сумме </w:t>
      </w:r>
      <w:r w:rsidR="00FC7FBE" w:rsidRPr="00192AF7">
        <w:rPr>
          <w:sz w:val="28"/>
          <w:szCs w:val="28"/>
        </w:rPr>
        <w:t>9 </w:t>
      </w:r>
      <w:r w:rsidR="00192AF7" w:rsidRPr="00192AF7">
        <w:rPr>
          <w:sz w:val="28"/>
          <w:szCs w:val="28"/>
        </w:rPr>
        <w:t>623</w:t>
      </w:r>
      <w:r w:rsidR="00FC7FBE" w:rsidRPr="00192AF7">
        <w:rPr>
          <w:sz w:val="28"/>
          <w:szCs w:val="28"/>
        </w:rPr>
        <w:t>,</w:t>
      </w:r>
      <w:r w:rsidR="00192AF7" w:rsidRPr="00192AF7">
        <w:rPr>
          <w:sz w:val="28"/>
          <w:szCs w:val="28"/>
        </w:rPr>
        <w:t>1</w:t>
      </w:r>
      <w:r w:rsidRPr="00192AF7">
        <w:rPr>
          <w:sz w:val="28"/>
          <w:szCs w:val="28"/>
        </w:rPr>
        <w:t xml:space="preserve"> </w:t>
      </w:r>
      <w:proofErr w:type="spellStart"/>
      <w:r w:rsidRPr="00192AF7">
        <w:rPr>
          <w:sz w:val="28"/>
          <w:szCs w:val="28"/>
        </w:rPr>
        <w:t>тыс</w:t>
      </w:r>
      <w:proofErr w:type="gramStart"/>
      <w:r w:rsidRPr="00192AF7">
        <w:rPr>
          <w:sz w:val="28"/>
          <w:szCs w:val="28"/>
        </w:rPr>
        <w:t>.р</w:t>
      </w:r>
      <w:proofErr w:type="gramEnd"/>
      <w:r w:rsidRPr="00192AF7">
        <w:rPr>
          <w:sz w:val="28"/>
          <w:szCs w:val="28"/>
        </w:rPr>
        <w:t>уб</w:t>
      </w:r>
      <w:proofErr w:type="spellEnd"/>
      <w:r w:rsidRPr="00192AF7">
        <w:rPr>
          <w:sz w:val="28"/>
          <w:szCs w:val="28"/>
        </w:rPr>
        <w:t xml:space="preserve">. (удельный вес в </w:t>
      </w:r>
      <w:r w:rsidR="009E741F" w:rsidRPr="00192AF7">
        <w:rPr>
          <w:sz w:val="28"/>
          <w:szCs w:val="28"/>
        </w:rPr>
        <w:t>общей сумме</w:t>
      </w:r>
      <w:r w:rsidRPr="00192AF7">
        <w:rPr>
          <w:sz w:val="28"/>
          <w:szCs w:val="28"/>
        </w:rPr>
        <w:t xml:space="preserve"> расходной части бюджета составляет </w:t>
      </w:r>
      <w:r w:rsidR="003C6576" w:rsidRPr="00192AF7">
        <w:rPr>
          <w:sz w:val="28"/>
          <w:szCs w:val="28"/>
        </w:rPr>
        <w:t>2</w:t>
      </w:r>
      <w:r w:rsidR="00FC7FBE" w:rsidRPr="00192AF7">
        <w:rPr>
          <w:sz w:val="28"/>
          <w:szCs w:val="28"/>
        </w:rPr>
        <w:t>,5</w:t>
      </w:r>
      <w:r w:rsidRPr="00192AF7">
        <w:rPr>
          <w:sz w:val="28"/>
          <w:szCs w:val="28"/>
        </w:rPr>
        <w:t>%);</w:t>
      </w:r>
    </w:p>
    <w:p w:rsidR="000C2C1C" w:rsidRDefault="000C2C1C" w:rsidP="000C2C1C">
      <w:pPr>
        <w:jc w:val="both"/>
        <w:rPr>
          <w:sz w:val="28"/>
          <w:szCs w:val="28"/>
        </w:rPr>
      </w:pPr>
      <w:r>
        <w:rPr>
          <w:sz w:val="28"/>
          <w:szCs w:val="28"/>
        </w:rPr>
        <w:tab/>
      </w:r>
    </w:p>
    <w:p w:rsidR="000C2C1C" w:rsidRPr="00192AF7" w:rsidRDefault="000C2C1C" w:rsidP="000C2C1C">
      <w:pPr>
        <w:jc w:val="both"/>
        <w:rPr>
          <w:sz w:val="28"/>
          <w:szCs w:val="28"/>
        </w:rPr>
      </w:pPr>
      <w:r>
        <w:rPr>
          <w:sz w:val="28"/>
          <w:szCs w:val="28"/>
        </w:rPr>
        <w:tab/>
      </w:r>
      <w:r w:rsidRPr="00192AF7">
        <w:rPr>
          <w:sz w:val="28"/>
          <w:szCs w:val="28"/>
        </w:rPr>
        <w:t>Утвержденные бюджетные назначения по расходам бюджета муниципального образования Колтушское сельское поселение Всеволожского муниципального района Ленинградской области на 201</w:t>
      </w:r>
      <w:r w:rsidR="003C6576" w:rsidRPr="00192AF7">
        <w:rPr>
          <w:sz w:val="28"/>
          <w:szCs w:val="28"/>
        </w:rPr>
        <w:t>9</w:t>
      </w:r>
      <w:r w:rsidRPr="00192AF7">
        <w:rPr>
          <w:sz w:val="28"/>
          <w:szCs w:val="28"/>
        </w:rPr>
        <w:t xml:space="preserve"> год по состоянию на 01.</w:t>
      </w:r>
      <w:r w:rsidR="003C6576" w:rsidRPr="00192AF7">
        <w:rPr>
          <w:sz w:val="28"/>
          <w:szCs w:val="28"/>
        </w:rPr>
        <w:t>10</w:t>
      </w:r>
      <w:r w:rsidRPr="00192AF7">
        <w:rPr>
          <w:sz w:val="28"/>
          <w:szCs w:val="28"/>
        </w:rPr>
        <w:t>.201</w:t>
      </w:r>
      <w:r w:rsidR="003C6576" w:rsidRPr="00192AF7">
        <w:rPr>
          <w:sz w:val="28"/>
          <w:szCs w:val="28"/>
        </w:rPr>
        <w:t>9</w:t>
      </w:r>
      <w:r w:rsidRPr="00192AF7">
        <w:rPr>
          <w:sz w:val="28"/>
          <w:szCs w:val="28"/>
        </w:rPr>
        <w:t xml:space="preserve"> года исполнены в сумме </w:t>
      </w:r>
      <w:r w:rsidR="00192AF7" w:rsidRPr="00192AF7">
        <w:rPr>
          <w:sz w:val="28"/>
          <w:szCs w:val="28"/>
        </w:rPr>
        <w:t>129 894</w:t>
      </w:r>
      <w:r w:rsidR="00FC7FBE" w:rsidRPr="00192AF7">
        <w:rPr>
          <w:sz w:val="28"/>
          <w:szCs w:val="28"/>
        </w:rPr>
        <w:t>,</w:t>
      </w:r>
      <w:r w:rsidR="00192AF7" w:rsidRPr="00192AF7">
        <w:rPr>
          <w:sz w:val="28"/>
          <w:szCs w:val="28"/>
        </w:rPr>
        <w:t>8</w:t>
      </w:r>
      <w:r w:rsidRPr="00192AF7">
        <w:rPr>
          <w:sz w:val="28"/>
          <w:szCs w:val="28"/>
        </w:rPr>
        <w:t xml:space="preserve"> </w:t>
      </w:r>
      <w:proofErr w:type="spellStart"/>
      <w:r w:rsidRPr="00192AF7">
        <w:rPr>
          <w:sz w:val="28"/>
          <w:szCs w:val="28"/>
        </w:rPr>
        <w:t>тыс</w:t>
      </w:r>
      <w:proofErr w:type="gramStart"/>
      <w:r w:rsidRPr="00192AF7">
        <w:rPr>
          <w:sz w:val="28"/>
          <w:szCs w:val="28"/>
        </w:rPr>
        <w:t>.р</w:t>
      </w:r>
      <w:proofErr w:type="gramEnd"/>
      <w:r w:rsidRPr="00192AF7">
        <w:rPr>
          <w:sz w:val="28"/>
          <w:szCs w:val="28"/>
        </w:rPr>
        <w:t>уб</w:t>
      </w:r>
      <w:proofErr w:type="spellEnd"/>
      <w:r w:rsidRPr="00192AF7">
        <w:rPr>
          <w:sz w:val="28"/>
          <w:szCs w:val="28"/>
        </w:rPr>
        <w:t xml:space="preserve">., что составляет </w:t>
      </w:r>
      <w:r w:rsidR="00B92361">
        <w:rPr>
          <w:sz w:val="28"/>
          <w:szCs w:val="28"/>
        </w:rPr>
        <w:t>34</w:t>
      </w:r>
      <w:r w:rsidR="00FC7FBE" w:rsidRPr="00192AF7">
        <w:rPr>
          <w:sz w:val="28"/>
          <w:szCs w:val="28"/>
        </w:rPr>
        <w:t>,</w:t>
      </w:r>
      <w:r w:rsidR="00B92361">
        <w:rPr>
          <w:sz w:val="28"/>
          <w:szCs w:val="28"/>
        </w:rPr>
        <w:t>2</w:t>
      </w:r>
      <w:r w:rsidRPr="00192AF7">
        <w:rPr>
          <w:sz w:val="28"/>
          <w:szCs w:val="28"/>
        </w:rPr>
        <w:t>%, в том числе:</w:t>
      </w:r>
    </w:p>
    <w:p w:rsidR="000C2C1C" w:rsidRPr="009D153D" w:rsidRDefault="000C2C1C" w:rsidP="000C2C1C">
      <w:pPr>
        <w:pStyle w:val="a3"/>
        <w:rPr>
          <w:sz w:val="28"/>
          <w:szCs w:val="28"/>
        </w:rPr>
      </w:pPr>
      <w:r w:rsidRPr="009D153D">
        <w:rPr>
          <w:sz w:val="28"/>
          <w:szCs w:val="28"/>
        </w:rPr>
        <w:t xml:space="preserve">– по расходам на исполнение муниципальных программ   - в сумме </w:t>
      </w:r>
      <w:r w:rsidR="00FC7FBE" w:rsidRPr="009D153D">
        <w:rPr>
          <w:sz w:val="28"/>
          <w:szCs w:val="28"/>
        </w:rPr>
        <w:t>1</w:t>
      </w:r>
      <w:r w:rsidR="00B92361" w:rsidRPr="009D153D">
        <w:rPr>
          <w:sz w:val="28"/>
          <w:szCs w:val="28"/>
        </w:rPr>
        <w:t>25 564</w:t>
      </w:r>
      <w:r w:rsidR="00FC7FBE" w:rsidRPr="009D153D">
        <w:rPr>
          <w:sz w:val="28"/>
          <w:szCs w:val="28"/>
        </w:rPr>
        <w:t>,</w:t>
      </w:r>
      <w:r w:rsidR="00DD1EBD" w:rsidRPr="009D153D">
        <w:rPr>
          <w:sz w:val="28"/>
          <w:szCs w:val="28"/>
        </w:rPr>
        <w:t>6</w:t>
      </w:r>
      <w:r w:rsidR="00FC7FBE" w:rsidRPr="009D153D">
        <w:rPr>
          <w:sz w:val="28"/>
          <w:szCs w:val="28"/>
        </w:rPr>
        <w:t xml:space="preserve"> </w:t>
      </w:r>
      <w:proofErr w:type="spellStart"/>
      <w:r w:rsidR="00FC7FBE" w:rsidRPr="009D153D">
        <w:rPr>
          <w:sz w:val="28"/>
          <w:szCs w:val="28"/>
        </w:rPr>
        <w:t>тыс</w:t>
      </w:r>
      <w:proofErr w:type="gramStart"/>
      <w:r w:rsidR="00FC7FBE" w:rsidRPr="009D153D">
        <w:rPr>
          <w:sz w:val="28"/>
          <w:szCs w:val="28"/>
        </w:rPr>
        <w:t>.р</w:t>
      </w:r>
      <w:proofErr w:type="gramEnd"/>
      <w:r w:rsidR="00FC7FBE" w:rsidRPr="009D153D">
        <w:rPr>
          <w:sz w:val="28"/>
          <w:szCs w:val="28"/>
        </w:rPr>
        <w:t>уб</w:t>
      </w:r>
      <w:proofErr w:type="spellEnd"/>
      <w:r w:rsidR="00FC7FBE" w:rsidRPr="009D153D">
        <w:rPr>
          <w:sz w:val="28"/>
          <w:szCs w:val="28"/>
        </w:rPr>
        <w:t>. (</w:t>
      </w:r>
      <w:r w:rsidR="009D153D">
        <w:rPr>
          <w:sz w:val="28"/>
          <w:szCs w:val="28"/>
        </w:rPr>
        <w:t>33</w:t>
      </w:r>
      <w:r w:rsidR="00FC7FBE" w:rsidRPr="009D153D">
        <w:rPr>
          <w:sz w:val="28"/>
          <w:szCs w:val="28"/>
        </w:rPr>
        <w:t>,</w:t>
      </w:r>
      <w:r w:rsidR="009D153D">
        <w:rPr>
          <w:sz w:val="28"/>
          <w:szCs w:val="28"/>
        </w:rPr>
        <w:t>9</w:t>
      </w:r>
      <w:r w:rsidRPr="009D153D">
        <w:rPr>
          <w:sz w:val="28"/>
          <w:szCs w:val="28"/>
        </w:rPr>
        <w:t xml:space="preserve">% от </w:t>
      </w:r>
      <w:r w:rsidR="00FC7FBE" w:rsidRPr="009D153D">
        <w:rPr>
          <w:sz w:val="28"/>
          <w:szCs w:val="28"/>
        </w:rPr>
        <w:t>бюджетных назначений на 201</w:t>
      </w:r>
      <w:r w:rsidR="00DD1EBD" w:rsidRPr="009D153D">
        <w:rPr>
          <w:sz w:val="28"/>
          <w:szCs w:val="28"/>
        </w:rPr>
        <w:t>9</w:t>
      </w:r>
      <w:r w:rsidRPr="009D153D">
        <w:rPr>
          <w:sz w:val="28"/>
          <w:szCs w:val="28"/>
        </w:rPr>
        <w:t xml:space="preserve"> год);</w:t>
      </w:r>
    </w:p>
    <w:p w:rsidR="000C2C1C" w:rsidRDefault="000C2C1C" w:rsidP="000C2C1C">
      <w:pPr>
        <w:pStyle w:val="a3"/>
        <w:rPr>
          <w:sz w:val="28"/>
          <w:szCs w:val="28"/>
        </w:rPr>
      </w:pPr>
      <w:r w:rsidRPr="009D153D">
        <w:rPr>
          <w:sz w:val="28"/>
          <w:szCs w:val="28"/>
        </w:rPr>
        <w:t xml:space="preserve">– по непрограммным расходам бюджета - в сумме </w:t>
      </w:r>
      <w:r w:rsidR="009D153D" w:rsidRPr="009D153D">
        <w:rPr>
          <w:sz w:val="28"/>
          <w:szCs w:val="28"/>
        </w:rPr>
        <w:t>4</w:t>
      </w:r>
      <w:r w:rsidR="00FC7FBE" w:rsidRPr="009D153D">
        <w:rPr>
          <w:sz w:val="28"/>
          <w:szCs w:val="28"/>
        </w:rPr>
        <w:t> </w:t>
      </w:r>
      <w:r w:rsidR="009D153D" w:rsidRPr="009D153D">
        <w:rPr>
          <w:sz w:val="28"/>
          <w:szCs w:val="28"/>
        </w:rPr>
        <w:t>330</w:t>
      </w:r>
      <w:r w:rsidR="00FC7FBE" w:rsidRPr="009D153D">
        <w:rPr>
          <w:sz w:val="28"/>
          <w:szCs w:val="28"/>
        </w:rPr>
        <w:t>,</w:t>
      </w:r>
      <w:r w:rsidR="009D153D" w:rsidRPr="009D153D">
        <w:rPr>
          <w:sz w:val="28"/>
          <w:szCs w:val="28"/>
        </w:rPr>
        <w:t>2</w:t>
      </w:r>
      <w:r w:rsidRPr="009D153D">
        <w:rPr>
          <w:sz w:val="28"/>
          <w:szCs w:val="28"/>
        </w:rPr>
        <w:t xml:space="preserve"> </w:t>
      </w:r>
      <w:proofErr w:type="spellStart"/>
      <w:r w:rsidRPr="009D153D">
        <w:rPr>
          <w:sz w:val="28"/>
          <w:szCs w:val="28"/>
        </w:rPr>
        <w:t>тыс</w:t>
      </w:r>
      <w:proofErr w:type="gramStart"/>
      <w:r w:rsidRPr="009D153D">
        <w:rPr>
          <w:sz w:val="28"/>
          <w:szCs w:val="28"/>
        </w:rPr>
        <w:t>.р</w:t>
      </w:r>
      <w:proofErr w:type="gramEnd"/>
      <w:r w:rsidRPr="009D153D">
        <w:rPr>
          <w:sz w:val="28"/>
          <w:szCs w:val="28"/>
        </w:rPr>
        <w:t>уб</w:t>
      </w:r>
      <w:proofErr w:type="spellEnd"/>
      <w:r w:rsidRPr="009D153D">
        <w:rPr>
          <w:sz w:val="28"/>
          <w:szCs w:val="28"/>
        </w:rPr>
        <w:t>. (</w:t>
      </w:r>
      <w:r w:rsidR="009D153D" w:rsidRPr="009D153D">
        <w:rPr>
          <w:sz w:val="28"/>
          <w:szCs w:val="28"/>
        </w:rPr>
        <w:t>45</w:t>
      </w:r>
      <w:r w:rsidR="00526024" w:rsidRPr="009D153D">
        <w:rPr>
          <w:sz w:val="28"/>
          <w:szCs w:val="28"/>
        </w:rPr>
        <w:t xml:space="preserve">% от </w:t>
      </w:r>
      <w:r w:rsidR="00FC7FBE" w:rsidRPr="009D153D">
        <w:rPr>
          <w:sz w:val="28"/>
          <w:szCs w:val="28"/>
        </w:rPr>
        <w:t>бюджетных назначений на 201</w:t>
      </w:r>
      <w:r w:rsidR="009D153D" w:rsidRPr="009D153D">
        <w:rPr>
          <w:sz w:val="28"/>
          <w:szCs w:val="28"/>
        </w:rPr>
        <w:t>9</w:t>
      </w:r>
      <w:r w:rsidR="00526024" w:rsidRPr="009D153D">
        <w:rPr>
          <w:sz w:val="28"/>
          <w:szCs w:val="28"/>
        </w:rPr>
        <w:t xml:space="preserve"> год).</w:t>
      </w:r>
    </w:p>
    <w:p w:rsidR="009E741F" w:rsidRDefault="009E741F" w:rsidP="003A7748">
      <w:pPr>
        <w:pStyle w:val="a3"/>
        <w:rPr>
          <w:sz w:val="28"/>
          <w:szCs w:val="28"/>
        </w:rPr>
      </w:pPr>
    </w:p>
    <w:p w:rsidR="009E741F" w:rsidRPr="00E51ADE" w:rsidRDefault="003E795B" w:rsidP="003A7748">
      <w:pPr>
        <w:pStyle w:val="a3"/>
        <w:rPr>
          <w:sz w:val="28"/>
          <w:szCs w:val="28"/>
        </w:rPr>
      </w:pPr>
      <w:r w:rsidRPr="00E51ADE">
        <w:rPr>
          <w:sz w:val="28"/>
          <w:szCs w:val="28"/>
        </w:rPr>
        <w:t xml:space="preserve">Ожидаемое исполнение </w:t>
      </w:r>
      <w:r w:rsidR="005A3277" w:rsidRPr="00E51ADE">
        <w:rPr>
          <w:sz w:val="28"/>
          <w:szCs w:val="28"/>
        </w:rPr>
        <w:t>в 201</w:t>
      </w:r>
      <w:r w:rsidR="003C6576" w:rsidRPr="00E51ADE">
        <w:rPr>
          <w:sz w:val="28"/>
          <w:szCs w:val="28"/>
        </w:rPr>
        <w:t>9</w:t>
      </w:r>
      <w:r w:rsidR="005A3277" w:rsidRPr="00E51ADE">
        <w:rPr>
          <w:sz w:val="28"/>
          <w:szCs w:val="28"/>
        </w:rPr>
        <w:t xml:space="preserve"> году </w:t>
      </w:r>
      <w:r w:rsidR="00622EB5" w:rsidRPr="00E51ADE">
        <w:rPr>
          <w:sz w:val="28"/>
          <w:szCs w:val="28"/>
        </w:rPr>
        <w:t xml:space="preserve">бюджета </w:t>
      </w:r>
      <w:r w:rsidR="00747A34" w:rsidRPr="00E51ADE">
        <w:rPr>
          <w:sz w:val="28"/>
          <w:szCs w:val="28"/>
        </w:rPr>
        <w:t>муниципального образования Колтушское сельское поселение Всеволожского муниципального района Ленинградской области</w:t>
      </w:r>
      <w:r w:rsidR="009E741F" w:rsidRPr="00E51ADE">
        <w:rPr>
          <w:sz w:val="28"/>
          <w:szCs w:val="28"/>
        </w:rPr>
        <w:t xml:space="preserve"> по расходам </w:t>
      </w:r>
      <w:r w:rsidRPr="00E51ADE">
        <w:rPr>
          <w:sz w:val="28"/>
          <w:szCs w:val="28"/>
        </w:rPr>
        <w:t>состав</w:t>
      </w:r>
      <w:r w:rsidR="0031408C" w:rsidRPr="00E51ADE">
        <w:rPr>
          <w:sz w:val="28"/>
          <w:szCs w:val="28"/>
        </w:rPr>
        <w:t xml:space="preserve">ляет </w:t>
      </w:r>
      <w:r w:rsidR="00B217F5" w:rsidRPr="00E51ADE">
        <w:rPr>
          <w:sz w:val="28"/>
          <w:szCs w:val="28"/>
        </w:rPr>
        <w:t>3</w:t>
      </w:r>
      <w:r w:rsidR="00F84C25">
        <w:rPr>
          <w:sz w:val="28"/>
          <w:szCs w:val="28"/>
        </w:rPr>
        <w:t>3</w:t>
      </w:r>
      <w:r w:rsidR="00A01651">
        <w:rPr>
          <w:sz w:val="28"/>
          <w:szCs w:val="28"/>
        </w:rPr>
        <w:t>1</w:t>
      </w:r>
      <w:r w:rsidR="009E741F" w:rsidRPr="00E51ADE">
        <w:rPr>
          <w:sz w:val="28"/>
          <w:szCs w:val="28"/>
        </w:rPr>
        <w:t> </w:t>
      </w:r>
      <w:r w:rsidR="00A01651">
        <w:rPr>
          <w:sz w:val="28"/>
          <w:szCs w:val="28"/>
        </w:rPr>
        <w:t>696</w:t>
      </w:r>
      <w:r w:rsidR="009E741F" w:rsidRPr="00E51ADE">
        <w:rPr>
          <w:sz w:val="28"/>
          <w:szCs w:val="28"/>
        </w:rPr>
        <w:t>,</w:t>
      </w:r>
      <w:r w:rsidR="00A01651">
        <w:rPr>
          <w:sz w:val="28"/>
          <w:szCs w:val="28"/>
        </w:rPr>
        <w:t>5</w:t>
      </w:r>
      <w:r w:rsidR="009E741F" w:rsidRPr="00E51ADE">
        <w:rPr>
          <w:sz w:val="28"/>
          <w:szCs w:val="28"/>
        </w:rPr>
        <w:t xml:space="preserve"> </w:t>
      </w:r>
      <w:proofErr w:type="spellStart"/>
      <w:r w:rsidR="00A85F79" w:rsidRPr="00E51ADE">
        <w:rPr>
          <w:sz w:val="28"/>
          <w:szCs w:val="28"/>
        </w:rPr>
        <w:t>тыс</w:t>
      </w:r>
      <w:proofErr w:type="gramStart"/>
      <w:r w:rsidR="00A85F79" w:rsidRPr="00E51ADE">
        <w:rPr>
          <w:sz w:val="28"/>
          <w:szCs w:val="28"/>
        </w:rPr>
        <w:t>.р</w:t>
      </w:r>
      <w:proofErr w:type="gramEnd"/>
      <w:r w:rsidR="00A85F79" w:rsidRPr="00E51ADE">
        <w:rPr>
          <w:sz w:val="28"/>
          <w:szCs w:val="28"/>
        </w:rPr>
        <w:t>уб</w:t>
      </w:r>
      <w:proofErr w:type="spellEnd"/>
      <w:r w:rsidR="00A85F79" w:rsidRPr="00E51ADE">
        <w:rPr>
          <w:sz w:val="28"/>
          <w:szCs w:val="28"/>
        </w:rPr>
        <w:t>.</w:t>
      </w:r>
      <w:r w:rsidR="009E741F" w:rsidRPr="00E51ADE">
        <w:rPr>
          <w:sz w:val="28"/>
          <w:szCs w:val="28"/>
        </w:rPr>
        <w:t>, в том числе:</w:t>
      </w:r>
    </w:p>
    <w:p w:rsidR="009E741F" w:rsidRPr="00E51ADE" w:rsidRDefault="009E741F" w:rsidP="009E741F">
      <w:pPr>
        <w:pStyle w:val="a3"/>
        <w:rPr>
          <w:sz w:val="28"/>
          <w:szCs w:val="28"/>
        </w:rPr>
      </w:pPr>
      <w:r w:rsidRPr="00E51ADE">
        <w:rPr>
          <w:sz w:val="28"/>
          <w:szCs w:val="28"/>
        </w:rPr>
        <w:t xml:space="preserve">– по расходам на исполнение муниципальных программ   - в сумме </w:t>
      </w:r>
      <w:r w:rsidR="00A8724E">
        <w:rPr>
          <w:sz w:val="28"/>
          <w:szCs w:val="28"/>
        </w:rPr>
        <w:t>3</w:t>
      </w:r>
      <w:r w:rsidR="00F84C25">
        <w:rPr>
          <w:sz w:val="28"/>
          <w:szCs w:val="28"/>
        </w:rPr>
        <w:t>2</w:t>
      </w:r>
      <w:r w:rsidR="00A01651">
        <w:rPr>
          <w:sz w:val="28"/>
          <w:szCs w:val="28"/>
        </w:rPr>
        <w:t>4</w:t>
      </w:r>
      <w:r w:rsidR="00A72564" w:rsidRPr="00E51ADE">
        <w:rPr>
          <w:sz w:val="28"/>
          <w:szCs w:val="28"/>
        </w:rPr>
        <w:t> </w:t>
      </w:r>
      <w:r w:rsidR="00A01651">
        <w:rPr>
          <w:sz w:val="28"/>
          <w:szCs w:val="28"/>
        </w:rPr>
        <w:t>552</w:t>
      </w:r>
      <w:r w:rsidR="00A72564" w:rsidRPr="00E51ADE">
        <w:rPr>
          <w:sz w:val="28"/>
          <w:szCs w:val="28"/>
        </w:rPr>
        <w:t>,</w:t>
      </w:r>
      <w:r w:rsidR="00A01651">
        <w:rPr>
          <w:sz w:val="28"/>
          <w:szCs w:val="28"/>
        </w:rPr>
        <w:t>4</w:t>
      </w:r>
      <w:r w:rsidRPr="00E51ADE">
        <w:rPr>
          <w:sz w:val="28"/>
          <w:szCs w:val="28"/>
        </w:rPr>
        <w:t xml:space="preserve"> </w:t>
      </w:r>
      <w:proofErr w:type="spellStart"/>
      <w:r w:rsidRPr="00E51ADE">
        <w:rPr>
          <w:sz w:val="28"/>
          <w:szCs w:val="28"/>
        </w:rPr>
        <w:t>тыс</w:t>
      </w:r>
      <w:proofErr w:type="gramStart"/>
      <w:r w:rsidRPr="00E51ADE">
        <w:rPr>
          <w:sz w:val="28"/>
          <w:szCs w:val="28"/>
        </w:rPr>
        <w:t>.р</w:t>
      </w:r>
      <w:proofErr w:type="gramEnd"/>
      <w:r w:rsidRPr="00E51ADE">
        <w:rPr>
          <w:sz w:val="28"/>
          <w:szCs w:val="28"/>
        </w:rPr>
        <w:t>уб</w:t>
      </w:r>
      <w:proofErr w:type="spellEnd"/>
      <w:r w:rsidRPr="00E51ADE">
        <w:rPr>
          <w:sz w:val="28"/>
          <w:szCs w:val="28"/>
        </w:rPr>
        <w:t>. (</w:t>
      </w:r>
      <w:r w:rsidR="00B217F5" w:rsidRPr="00E51ADE">
        <w:rPr>
          <w:sz w:val="28"/>
          <w:szCs w:val="28"/>
        </w:rPr>
        <w:t>8</w:t>
      </w:r>
      <w:r w:rsidR="00A01651">
        <w:rPr>
          <w:sz w:val="28"/>
          <w:szCs w:val="28"/>
        </w:rPr>
        <w:t>7</w:t>
      </w:r>
      <w:r w:rsidR="00A72564" w:rsidRPr="00E51ADE">
        <w:rPr>
          <w:sz w:val="28"/>
          <w:szCs w:val="28"/>
        </w:rPr>
        <w:t>,</w:t>
      </w:r>
      <w:r w:rsidR="00A01651">
        <w:rPr>
          <w:sz w:val="28"/>
          <w:szCs w:val="28"/>
        </w:rPr>
        <w:t>7</w:t>
      </w:r>
      <w:r w:rsidR="00A72564" w:rsidRPr="00E51ADE">
        <w:rPr>
          <w:sz w:val="28"/>
          <w:szCs w:val="28"/>
        </w:rPr>
        <w:t xml:space="preserve"> </w:t>
      </w:r>
      <w:r w:rsidRPr="00E51ADE">
        <w:rPr>
          <w:sz w:val="28"/>
          <w:szCs w:val="28"/>
        </w:rPr>
        <w:t>% от бюджетных назначений на 201</w:t>
      </w:r>
      <w:r w:rsidR="00CE3893" w:rsidRPr="00E51ADE">
        <w:rPr>
          <w:sz w:val="28"/>
          <w:szCs w:val="28"/>
        </w:rPr>
        <w:t>9</w:t>
      </w:r>
      <w:r w:rsidRPr="00E51ADE">
        <w:rPr>
          <w:sz w:val="28"/>
          <w:szCs w:val="28"/>
        </w:rPr>
        <w:t xml:space="preserve"> год);</w:t>
      </w:r>
    </w:p>
    <w:p w:rsidR="009E741F" w:rsidRPr="00E51ADE" w:rsidRDefault="009E741F" w:rsidP="009E741F">
      <w:pPr>
        <w:pStyle w:val="a3"/>
        <w:rPr>
          <w:sz w:val="28"/>
          <w:szCs w:val="28"/>
        </w:rPr>
      </w:pPr>
      <w:r w:rsidRPr="00E51ADE">
        <w:rPr>
          <w:sz w:val="28"/>
          <w:szCs w:val="28"/>
        </w:rPr>
        <w:t xml:space="preserve">– по непрограммным расходам бюджета - в сумме </w:t>
      </w:r>
      <w:r w:rsidR="00893337" w:rsidRPr="00E51ADE">
        <w:rPr>
          <w:sz w:val="28"/>
          <w:szCs w:val="28"/>
        </w:rPr>
        <w:t>7</w:t>
      </w:r>
      <w:r w:rsidR="00A72564" w:rsidRPr="00E51ADE">
        <w:rPr>
          <w:sz w:val="28"/>
          <w:szCs w:val="28"/>
        </w:rPr>
        <w:t> </w:t>
      </w:r>
      <w:r w:rsidR="00B217F5" w:rsidRPr="00E51ADE">
        <w:rPr>
          <w:sz w:val="28"/>
          <w:szCs w:val="28"/>
        </w:rPr>
        <w:t>144</w:t>
      </w:r>
      <w:r w:rsidR="00A72564" w:rsidRPr="00E51ADE">
        <w:rPr>
          <w:sz w:val="28"/>
          <w:szCs w:val="28"/>
        </w:rPr>
        <w:t>,</w:t>
      </w:r>
      <w:r w:rsidR="00B217F5" w:rsidRPr="00E51ADE">
        <w:rPr>
          <w:sz w:val="28"/>
          <w:szCs w:val="28"/>
        </w:rPr>
        <w:t xml:space="preserve">2 </w:t>
      </w:r>
      <w:proofErr w:type="spellStart"/>
      <w:r w:rsidR="00B217F5" w:rsidRPr="00E51ADE">
        <w:rPr>
          <w:sz w:val="28"/>
          <w:szCs w:val="28"/>
        </w:rPr>
        <w:t>тыс</w:t>
      </w:r>
      <w:proofErr w:type="gramStart"/>
      <w:r w:rsidRPr="00E51ADE">
        <w:rPr>
          <w:sz w:val="28"/>
          <w:szCs w:val="28"/>
        </w:rPr>
        <w:t>.р</w:t>
      </w:r>
      <w:proofErr w:type="gramEnd"/>
      <w:r w:rsidRPr="00E51ADE">
        <w:rPr>
          <w:sz w:val="28"/>
          <w:szCs w:val="28"/>
        </w:rPr>
        <w:t>уб</w:t>
      </w:r>
      <w:proofErr w:type="spellEnd"/>
      <w:r w:rsidRPr="00E51ADE">
        <w:rPr>
          <w:sz w:val="28"/>
          <w:szCs w:val="28"/>
        </w:rPr>
        <w:t>. (</w:t>
      </w:r>
      <w:r w:rsidR="00E51ADE" w:rsidRPr="00E51ADE">
        <w:rPr>
          <w:sz w:val="28"/>
          <w:szCs w:val="28"/>
        </w:rPr>
        <w:t>74</w:t>
      </w:r>
      <w:r w:rsidRPr="00E51ADE">
        <w:rPr>
          <w:sz w:val="28"/>
          <w:szCs w:val="28"/>
        </w:rPr>
        <w:t>,</w:t>
      </w:r>
      <w:r w:rsidR="00E51ADE" w:rsidRPr="00E51ADE">
        <w:rPr>
          <w:sz w:val="28"/>
          <w:szCs w:val="28"/>
        </w:rPr>
        <w:t>2</w:t>
      </w:r>
      <w:r w:rsidRPr="00E51ADE">
        <w:rPr>
          <w:sz w:val="28"/>
          <w:szCs w:val="28"/>
        </w:rPr>
        <w:t>% от бюджетных назначений на 201</w:t>
      </w:r>
      <w:r w:rsidR="00CE3893" w:rsidRPr="00E51ADE">
        <w:rPr>
          <w:sz w:val="28"/>
          <w:szCs w:val="28"/>
        </w:rPr>
        <w:t>9</w:t>
      </w:r>
      <w:r w:rsidRPr="00E51ADE">
        <w:rPr>
          <w:sz w:val="28"/>
          <w:szCs w:val="28"/>
        </w:rPr>
        <w:t xml:space="preserve"> год).</w:t>
      </w:r>
    </w:p>
    <w:p w:rsidR="0045712C" w:rsidRPr="008E19FD" w:rsidRDefault="0045712C" w:rsidP="003A7748">
      <w:pPr>
        <w:pStyle w:val="a3"/>
        <w:rPr>
          <w:sz w:val="28"/>
          <w:szCs w:val="28"/>
          <w:highlight w:val="yellow"/>
        </w:rPr>
      </w:pPr>
    </w:p>
    <w:p w:rsidR="009E741F" w:rsidRPr="009446EF" w:rsidRDefault="00A72564" w:rsidP="003A7748">
      <w:pPr>
        <w:pStyle w:val="a3"/>
        <w:rPr>
          <w:sz w:val="28"/>
          <w:szCs w:val="28"/>
        </w:rPr>
      </w:pPr>
      <w:r w:rsidRPr="009446EF">
        <w:rPr>
          <w:sz w:val="28"/>
          <w:szCs w:val="28"/>
        </w:rPr>
        <w:t xml:space="preserve">Предварительные итоги исполнения муниципальных программ </w:t>
      </w:r>
      <w:r w:rsidR="0045712C" w:rsidRPr="009446EF">
        <w:rPr>
          <w:sz w:val="28"/>
          <w:szCs w:val="28"/>
        </w:rPr>
        <w:t xml:space="preserve">муниципального образования Колтушское сельское поселение Всеволожского муниципального района Ленинградской области </w:t>
      </w:r>
      <w:r w:rsidR="000F547D" w:rsidRPr="009446EF">
        <w:rPr>
          <w:sz w:val="28"/>
          <w:szCs w:val="28"/>
        </w:rPr>
        <w:t xml:space="preserve">за </w:t>
      </w:r>
      <w:r w:rsidR="00CE3893" w:rsidRPr="009446EF">
        <w:rPr>
          <w:sz w:val="28"/>
          <w:szCs w:val="28"/>
        </w:rPr>
        <w:t>9</w:t>
      </w:r>
      <w:r w:rsidR="000F547D" w:rsidRPr="009446EF">
        <w:rPr>
          <w:sz w:val="28"/>
          <w:szCs w:val="28"/>
        </w:rPr>
        <w:t xml:space="preserve"> месяцев 201</w:t>
      </w:r>
      <w:r w:rsidR="00CE3893" w:rsidRPr="009446EF">
        <w:rPr>
          <w:sz w:val="28"/>
          <w:szCs w:val="28"/>
        </w:rPr>
        <w:t>9</w:t>
      </w:r>
      <w:r w:rsidRPr="009446EF">
        <w:rPr>
          <w:sz w:val="28"/>
          <w:szCs w:val="28"/>
        </w:rPr>
        <w:t xml:space="preserve"> года и оценка ожидаемого исполнения муниципальных программ</w:t>
      </w:r>
      <w:r w:rsidR="0045712C" w:rsidRPr="009446EF">
        <w:rPr>
          <w:sz w:val="28"/>
          <w:szCs w:val="28"/>
        </w:rPr>
        <w:t xml:space="preserve"> муниципального образования Колтушское сельское поселение Всеволожского муниципального района Ленинградской области</w:t>
      </w:r>
      <w:r w:rsidR="000F547D" w:rsidRPr="009446EF">
        <w:rPr>
          <w:sz w:val="28"/>
          <w:szCs w:val="28"/>
        </w:rPr>
        <w:t xml:space="preserve"> в 201</w:t>
      </w:r>
      <w:r w:rsidR="00CE3893" w:rsidRPr="009446EF">
        <w:rPr>
          <w:sz w:val="28"/>
          <w:szCs w:val="28"/>
        </w:rPr>
        <w:t>9</w:t>
      </w:r>
      <w:r w:rsidRPr="009446EF">
        <w:rPr>
          <w:sz w:val="28"/>
          <w:szCs w:val="28"/>
        </w:rPr>
        <w:t xml:space="preserve"> году представлены в таблице 2.</w:t>
      </w:r>
    </w:p>
    <w:p w:rsidR="0045712C" w:rsidRPr="008E19FD" w:rsidRDefault="0045712C" w:rsidP="006C0DEF">
      <w:pPr>
        <w:pStyle w:val="a3"/>
        <w:rPr>
          <w:sz w:val="28"/>
          <w:szCs w:val="28"/>
          <w:highlight w:val="yellow"/>
        </w:rPr>
      </w:pPr>
    </w:p>
    <w:p w:rsidR="006C0DEF" w:rsidRDefault="006C0DEF" w:rsidP="006C0DEF">
      <w:pPr>
        <w:pStyle w:val="a3"/>
        <w:rPr>
          <w:sz w:val="28"/>
          <w:szCs w:val="28"/>
        </w:rPr>
      </w:pPr>
      <w:r w:rsidRPr="00D51D47">
        <w:rPr>
          <w:sz w:val="28"/>
          <w:szCs w:val="28"/>
        </w:rPr>
        <w:t xml:space="preserve">Предварительные итоги исполнения расходной части бюджета муниципального образования Колтушское сельское поселение Всеволожского муниципального района Ленинградской области </w:t>
      </w:r>
      <w:r w:rsidR="000F547D" w:rsidRPr="00D51D47">
        <w:rPr>
          <w:sz w:val="28"/>
          <w:szCs w:val="28"/>
        </w:rPr>
        <w:t xml:space="preserve">за </w:t>
      </w:r>
      <w:r w:rsidR="00CE3893" w:rsidRPr="00D51D47">
        <w:rPr>
          <w:sz w:val="28"/>
          <w:szCs w:val="28"/>
        </w:rPr>
        <w:t>9</w:t>
      </w:r>
      <w:r w:rsidR="000F547D" w:rsidRPr="00D51D47">
        <w:rPr>
          <w:sz w:val="28"/>
          <w:szCs w:val="28"/>
        </w:rPr>
        <w:t xml:space="preserve"> месяцев 201</w:t>
      </w:r>
      <w:r w:rsidR="00CE3893" w:rsidRPr="00D51D47">
        <w:rPr>
          <w:sz w:val="28"/>
          <w:szCs w:val="28"/>
        </w:rPr>
        <w:t>9</w:t>
      </w:r>
      <w:r w:rsidRPr="00D51D47">
        <w:rPr>
          <w:sz w:val="28"/>
          <w:szCs w:val="28"/>
        </w:rPr>
        <w:t xml:space="preserve"> года и оценка ожидаемого исполнения расходной части бюджета муниципального образования Колтушское сельское поселение Всеволожского муниципального района Ленинградской области</w:t>
      </w:r>
      <w:r w:rsidR="000F547D" w:rsidRPr="00D51D47">
        <w:rPr>
          <w:sz w:val="28"/>
          <w:szCs w:val="28"/>
        </w:rPr>
        <w:t xml:space="preserve"> в 201</w:t>
      </w:r>
      <w:r w:rsidR="00CE3893" w:rsidRPr="00D51D47">
        <w:rPr>
          <w:sz w:val="28"/>
          <w:szCs w:val="28"/>
        </w:rPr>
        <w:t>9</w:t>
      </w:r>
      <w:r w:rsidRPr="00D51D47">
        <w:rPr>
          <w:sz w:val="28"/>
          <w:szCs w:val="28"/>
        </w:rPr>
        <w:t xml:space="preserve"> году представлены в таблице 3.</w:t>
      </w:r>
    </w:p>
    <w:p w:rsidR="006C0DEF" w:rsidRDefault="006C0DEF" w:rsidP="003A7748">
      <w:pPr>
        <w:pStyle w:val="a3"/>
        <w:rPr>
          <w:sz w:val="28"/>
          <w:szCs w:val="28"/>
        </w:rPr>
      </w:pPr>
    </w:p>
    <w:p w:rsidR="00A72564" w:rsidRDefault="00A72564" w:rsidP="003A7748">
      <w:pPr>
        <w:pStyle w:val="a3"/>
        <w:rPr>
          <w:sz w:val="28"/>
          <w:szCs w:val="28"/>
        </w:rPr>
      </w:pPr>
    </w:p>
    <w:p w:rsidR="00A72564" w:rsidRDefault="00A72564" w:rsidP="00A72564">
      <w:pPr>
        <w:pStyle w:val="a3"/>
        <w:jc w:val="right"/>
        <w:rPr>
          <w:sz w:val="28"/>
          <w:szCs w:val="28"/>
        </w:rPr>
      </w:pPr>
      <w:r>
        <w:rPr>
          <w:sz w:val="28"/>
          <w:szCs w:val="28"/>
        </w:rPr>
        <w:t xml:space="preserve">Таблица </w:t>
      </w:r>
      <w:r w:rsidR="00B84FB3">
        <w:rPr>
          <w:sz w:val="28"/>
          <w:szCs w:val="28"/>
        </w:rPr>
        <w:t>2</w:t>
      </w:r>
    </w:p>
    <w:p w:rsidR="00A72564" w:rsidRDefault="00A72564" w:rsidP="003A7748">
      <w:pPr>
        <w:pStyle w:val="a3"/>
        <w:rPr>
          <w:sz w:val="28"/>
          <w:szCs w:val="28"/>
        </w:rPr>
      </w:pPr>
    </w:p>
    <w:p w:rsidR="00A72564" w:rsidRDefault="00A72564" w:rsidP="00A72564">
      <w:pPr>
        <w:pStyle w:val="a3"/>
        <w:jc w:val="center"/>
        <w:rPr>
          <w:sz w:val="28"/>
          <w:szCs w:val="28"/>
        </w:rPr>
      </w:pPr>
      <w:r w:rsidRPr="009E741F">
        <w:rPr>
          <w:sz w:val="28"/>
          <w:szCs w:val="28"/>
        </w:rPr>
        <w:t xml:space="preserve">Предварительные итоги исполнения </w:t>
      </w:r>
      <w:r>
        <w:rPr>
          <w:sz w:val="28"/>
          <w:szCs w:val="28"/>
        </w:rPr>
        <w:t>муниципальных программ</w:t>
      </w:r>
    </w:p>
    <w:p w:rsidR="00A72564" w:rsidRDefault="005B7A3A" w:rsidP="00A72564">
      <w:pPr>
        <w:pStyle w:val="a3"/>
        <w:jc w:val="center"/>
        <w:rPr>
          <w:sz w:val="28"/>
          <w:szCs w:val="28"/>
        </w:rPr>
      </w:pPr>
      <w:r>
        <w:rPr>
          <w:sz w:val="28"/>
          <w:szCs w:val="28"/>
        </w:rPr>
        <w:t xml:space="preserve">за </w:t>
      </w:r>
      <w:r w:rsidR="00B8346D">
        <w:rPr>
          <w:sz w:val="28"/>
          <w:szCs w:val="28"/>
        </w:rPr>
        <w:t>9</w:t>
      </w:r>
      <w:r>
        <w:rPr>
          <w:sz w:val="28"/>
          <w:szCs w:val="28"/>
        </w:rPr>
        <w:t xml:space="preserve"> месяцев 201</w:t>
      </w:r>
      <w:r w:rsidR="00CE3893">
        <w:rPr>
          <w:sz w:val="28"/>
          <w:szCs w:val="28"/>
        </w:rPr>
        <w:t>9</w:t>
      </w:r>
      <w:r w:rsidR="00A72564" w:rsidRPr="009E741F">
        <w:rPr>
          <w:sz w:val="28"/>
          <w:szCs w:val="28"/>
        </w:rPr>
        <w:t xml:space="preserve"> года и</w:t>
      </w:r>
    </w:p>
    <w:p w:rsidR="00A72564" w:rsidRDefault="00A72564" w:rsidP="00A72564">
      <w:pPr>
        <w:pStyle w:val="a3"/>
        <w:jc w:val="center"/>
        <w:rPr>
          <w:sz w:val="28"/>
          <w:szCs w:val="28"/>
        </w:rPr>
      </w:pPr>
      <w:r w:rsidRPr="009E741F">
        <w:rPr>
          <w:sz w:val="28"/>
          <w:szCs w:val="28"/>
        </w:rPr>
        <w:t xml:space="preserve">оценка ожидаемого исполнения </w:t>
      </w:r>
      <w:r>
        <w:rPr>
          <w:sz w:val="28"/>
          <w:szCs w:val="28"/>
        </w:rPr>
        <w:t>муниципальных программ</w:t>
      </w:r>
      <w:r w:rsidR="005B7A3A">
        <w:rPr>
          <w:sz w:val="28"/>
          <w:szCs w:val="28"/>
        </w:rPr>
        <w:t xml:space="preserve"> в 201</w:t>
      </w:r>
      <w:r w:rsidR="00CE3893">
        <w:rPr>
          <w:sz w:val="28"/>
          <w:szCs w:val="28"/>
        </w:rPr>
        <w:t>9</w:t>
      </w:r>
      <w:r w:rsidRPr="009E741F">
        <w:rPr>
          <w:sz w:val="28"/>
          <w:szCs w:val="28"/>
        </w:rPr>
        <w:t xml:space="preserve"> году</w:t>
      </w:r>
    </w:p>
    <w:p w:rsidR="00102BAD" w:rsidRDefault="00102BAD" w:rsidP="00A72564">
      <w:pPr>
        <w:pStyle w:val="a3"/>
        <w:jc w:val="center"/>
        <w:rPr>
          <w:sz w:val="28"/>
          <w:szCs w:val="28"/>
        </w:rPr>
      </w:pPr>
    </w:p>
    <w:tbl>
      <w:tblPr>
        <w:tblW w:w="10363" w:type="dxa"/>
        <w:tblInd w:w="93" w:type="dxa"/>
        <w:tblLayout w:type="fixed"/>
        <w:tblLook w:val="04A0" w:firstRow="1" w:lastRow="0" w:firstColumn="1" w:lastColumn="0" w:noHBand="0" w:noVBand="1"/>
      </w:tblPr>
      <w:tblGrid>
        <w:gridCol w:w="4551"/>
        <w:gridCol w:w="1418"/>
        <w:gridCol w:w="1310"/>
        <w:gridCol w:w="1516"/>
        <w:gridCol w:w="1568"/>
      </w:tblGrid>
      <w:tr w:rsidR="000F547D" w:rsidRPr="000F547D" w:rsidTr="000F547D">
        <w:trPr>
          <w:trHeight w:val="14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47D" w:rsidRPr="000F547D" w:rsidRDefault="000F547D" w:rsidP="005B7A3A">
            <w:pPr>
              <w:jc w:val="center"/>
              <w:rPr>
                <w:b/>
                <w:bCs/>
                <w:color w:val="000000"/>
                <w:sz w:val="20"/>
                <w:szCs w:val="20"/>
              </w:rPr>
            </w:pPr>
            <w:r w:rsidRPr="000F547D">
              <w:rPr>
                <w:b/>
                <w:bCs/>
                <w:color w:val="000000"/>
                <w:sz w:val="20"/>
                <w:szCs w:val="20"/>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47D" w:rsidRPr="000F547D" w:rsidRDefault="000F547D" w:rsidP="005B7A3A">
            <w:pPr>
              <w:jc w:val="center"/>
              <w:rPr>
                <w:b/>
                <w:bCs/>
                <w:color w:val="000000"/>
                <w:sz w:val="20"/>
                <w:szCs w:val="20"/>
              </w:rPr>
            </w:pPr>
            <w:r w:rsidRPr="000F547D">
              <w:rPr>
                <w:b/>
                <w:bCs/>
                <w:color w:val="000000"/>
                <w:sz w:val="20"/>
                <w:szCs w:val="20"/>
              </w:rPr>
              <w:t>ЦСР</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547D" w:rsidRPr="000F547D" w:rsidRDefault="000F547D" w:rsidP="00893337">
            <w:pPr>
              <w:jc w:val="center"/>
              <w:rPr>
                <w:b/>
                <w:bCs/>
                <w:color w:val="000000"/>
                <w:sz w:val="20"/>
                <w:szCs w:val="20"/>
              </w:rPr>
            </w:pPr>
            <w:r>
              <w:rPr>
                <w:b/>
                <w:bCs/>
                <w:color w:val="000000"/>
                <w:sz w:val="20"/>
                <w:szCs w:val="20"/>
              </w:rPr>
              <w:t>Бюджетные назначения на 201</w:t>
            </w:r>
            <w:r w:rsidR="00893337">
              <w:rPr>
                <w:b/>
                <w:bCs/>
                <w:color w:val="000000"/>
                <w:sz w:val="20"/>
                <w:szCs w:val="20"/>
              </w:rPr>
              <w:t>9</w:t>
            </w:r>
            <w:r>
              <w:rPr>
                <w:b/>
                <w:bCs/>
                <w:color w:val="000000"/>
                <w:sz w:val="20"/>
                <w:szCs w:val="20"/>
              </w:rPr>
              <w:t xml:space="preserve"> год</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47D" w:rsidRPr="00893337" w:rsidRDefault="000F547D" w:rsidP="00893337">
            <w:pPr>
              <w:jc w:val="center"/>
              <w:rPr>
                <w:b/>
                <w:bCs/>
                <w:color w:val="000000"/>
                <w:sz w:val="20"/>
                <w:szCs w:val="20"/>
                <w:highlight w:val="yellow"/>
              </w:rPr>
            </w:pPr>
            <w:r w:rsidRPr="00D26AB2">
              <w:rPr>
                <w:b/>
                <w:bCs/>
                <w:color w:val="000000"/>
                <w:sz w:val="20"/>
                <w:szCs w:val="20"/>
              </w:rPr>
              <w:t>Исполнение бюджетных назначений на 01.1</w:t>
            </w:r>
            <w:r w:rsidR="00893337" w:rsidRPr="00D26AB2">
              <w:rPr>
                <w:b/>
                <w:bCs/>
                <w:color w:val="000000"/>
                <w:sz w:val="20"/>
                <w:szCs w:val="20"/>
              </w:rPr>
              <w:t>0</w:t>
            </w:r>
            <w:r w:rsidRPr="00D26AB2">
              <w:rPr>
                <w:b/>
                <w:bCs/>
                <w:color w:val="000000"/>
                <w:sz w:val="20"/>
                <w:szCs w:val="20"/>
              </w:rPr>
              <w:t>.201</w:t>
            </w:r>
            <w:r w:rsidR="00893337" w:rsidRPr="00D26AB2">
              <w:rPr>
                <w:b/>
                <w:bCs/>
                <w:color w:val="000000"/>
                <w:sz w:val="20"/>
                <w:szCs w:val="20"/>
              </w:rPr>
              <w:t>9</w:t>
            </w:r>
          </w:p>
        </w:tc>
        <w:tc>
          <w:tcPr>
            <w:tcW w:w="1568" w:type="dxa"/>
            <w:tcBorders>
              <w:top w:val="single" w:sz="4" w:space="0" w:color="auto"/>
              <w:left w:val="nil"/>
              <w:bottom w:val="single" w:sz="4" w:space="0" w:color="auto"/>
              <w:right w:val="single" w:sz="4" w:space="0" w:color="auto"/>
            </w:tcBorders>
            <w:shd w:val="clear" w:color="auto" w:fill="auto"/>
            <w:vAlign w:val="bottom"/>
            <w:hideMark/>
          </w:tcPr>
          <w:p w:rsidR="000F547D" w:rsidRPr="000F547D" w:rsidRDefault="000F547D" w:rsidP="005B7A3A">
            <w:pPr>
              <w:jc w:val="center"/>
              <w:rPr>
                <w:b/>
                <w:color w:val="000000"/>
                <w:sz w:val="20"/>
                <w:szCs w:val="20"/>
              </w:rPr>
            </w:pPr>
            <w:r w:rsidRPr="000F547D">
              <w:rPr>
                <w:b/>
                <w:color w:val="000000"/>
                <w:sz w:val="20"/>
                <w:szCs w:val="20"/>
              </w:rPr>
              <w:t>Предполагаемое исполнение бюджетных назначений в 201</w:t>
            </w:r>
            <w:r w:rsidR="00893337">
              <w:rPr>
                <w:b/>
                <w:color w:val="000000"/>
                <w:sz w:val="20"/>
                <w:szCs w:val="20"/>
              </w:rPr>
              <w:t>9</w:t>
            </w:r>
            <w:r w:rsidRPr="000F547D">
              <w:rPr>
                <w:b/>
                <w:color w:val="000000"/>
                <w:sz w:val="20"/>
                <w:szCs w:val="20"/>
              </w:rPr>
              <w:t xml:space="preserve"> году</w:t>
            </w:r>
          </w:p>
          <w:p w:rsidR="000F547D" w:rsidRPr="000F547D" w:rsidRDefault="000F547D" w:rsidP="005B7A3A">
            <w:pPr>
              <w:jc w:val="center"/>
              <w:rPr>
                <w:color w:val="000000"/>
                <w:sz w:val="20"/>
                <w:szCs w:val="20"/>
              </w:rPr>
            </w:pPr>
          </w:p>
        </w:tc>
      </w:tr>
      <w:tr w:rsidR="000F547D" w:rsidRPr="000F547D" w:rsidTr="000F547D">
        <w:trPr>
          <w:trHeight w:val="106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Cs/>
                <w:color w:val="000000"/>
                <w:sz w:val="20"/>
                <w:szCs w:val="20"/>
              </w:rPr>
            </w:pPr>
            <w:r w:rsidRPr="000F547D">
              <w:rPr>
                <w:bCs/>
                <w:color w:val="000000"/>
                <w:sz w:val="20"/>
                <w:szCs w:val="20"/>
              </w:rPr>
              <w:t>МП "Обеспечение пожарной безопасности, безопасности людей на водных объектах, участие в профилактике и ликвидации последствий проявлений терроризма и экстремизма в границах МО Колтушское СП ВМР ЛО"</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Cs/>
                <w:color w:val="000000"/>
                <w:sz w:val="20"/>
                <w:szCs w:val="20"/>
              </w:rPr>
            </w:pPr>
            <w:r w:rsidRPr="000F547D">
              <w:rPr>
                <w:bCs/>
                <w:color w:val="000000"/>
                <w:sz w:val="20"/>
                <w:szCs w:val="20"/>
              </w:rPr>
              <w:t>81.0.00.00000</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893337">
            <w:pPr>
              <w:jc w:val="right"/>
              <w:rPr>
                <w:bCs/>
                <w:color w:val="000000"/>
                <w:sz w:val="20"/>
                <w:szCs w:val="20"/>
              </w:rPr>
            </w:pPr>
            <w:r w:rsidRPr="000F547D">
              <w:rPr>
                <w:bCs/>
                <w:color w:val="000000"/>
                <w:sz w:val="20"/>
                <w:szCs w:val="20"/>
              </w:rPr>
              <w:t>3</w:t>
            </w:r>
            <w:r w:rsidR="00893337">
              <w:rPr>
                <w:bCs/>
                <w:color w:val="000000"/>
                <w:sz w:val="20"/>
                <w:szCs w:val="20"/>
              </w:rPr>
              <w:t xml:space="preserve"> 097</w:t>
            </w:r>
            <w:r w:rsidRPr="000F547D">
              <w:rPr>
                <w:bCs/>
                <w:color w:val="000000"/>
                <w:sz w:val="20"/>
                <w:szCs w:val="20"/>
              </w:rPr>
              <w:t>,</w:t>
            </w:r>
            <w:r w:rsidR="00893337">
              <w:rPr>
                <w:bCs/>
                <w:color w:val="000000"/>
                <w:sz w:val="20"/>
                <w:szCs w:val="20"/>
              </w:rPr>
              <w:t>8</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E233D8" w:rsidP="00E233D8">
            <w:pPr>
              <w:jc w:val="right"/>
              <w:rPr>
                <w:bCs/>
                <w:color w:val="000000"/>
                <w:sz w:val="20"/>
                <w:szCs w:val="20"/>
              </w:rPr>
            </w:pPr>
            <w:r>
              <w:rPr>
                <w:bCs/>
                <w:color w:val="000000"/>
                <w:sz w:val="20"/>
                <w:szCs w:val="20"/>
              </w:rPr>
              <w:t>527</w:t>
            </w:r>
            <w:r w:rsidR="000F547D" w:rsidRPr="000F547D">
              <w:rPr>
                <w:bCs/>
                <w:color w:val="000000"/>
                <w:sz w:val="20"/>
                <w:szCs w:val="20"/>
              </w:rPr>
              <w:t>,</w:t>
            </w:r>
            <w:r>
              <w:rPr>
                <w:bCs/>
                <w:color w:val="000000"/>
                <w:sz w:val="20"/>
                <w:szCs w:val="20"/>
              </w:rPr>
              <w:t>2</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0F547D" w:rsidRPr="000F547D" w:rsidRDefault="00893337" w:rsidP="00D26AB2">
            <w:pPr>
              <w:jc w:val="right"/>
              <w:rPr>
                <w:bCs/>
                <w:color w:val="000000"/>
                <w:sz w:val="20"/>
                <w:szCs w:val="20"/>
                <w:highlight w:val="yellow"/>
              </w:rPr>
            </w:pPr>
            <w:r>
              <w:rPr>
                <w:bCs/>
                <w:color w:val="000000"/>
                <w:sz w:val="20"/>
                <w:szCs w:val="20"/>
              </w:rPr>
              <w:t>2 763</w:t>
            </w:r>
            <w:r w:rsidR="000F547D" w:rsidRPr="002D6FDA">
              <w:rPr>
                <w:bCs/>
                <w:color w:val="000000"/>
                <w:sz w:val="20"/>
                <w:szCs w:val="20"/>
              </w:rPr>
              <w:t>,</w:t>
            </w:r>
            <w:r w:rsidR="00D26AB2">
              <w:rPr>
                <w:bCs/>
                <w:color w:val="000000"/>
                <w:sz w:val="20"/>
                <w:szCs w:val="20"/>
              </w:rPr>
              <w:t>2</w:t>
            </w:r>
          </w:p>
        </w:tc>
      </w:tr>
      <w:tr w:rsidR="000F547D" w:rsidRPr="000F547D" w:rsidTr="000F547D">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Cs/>
                <w:color w:val="000000"/>
                <w:sz w:val="20"/>
                <w:szCs w:val="20"/>
              </w:rPr>
            </w:pPr>
            <w:r w:rsidRPr="000F547D">
              <w:rPr>
                <w:bCs/>
                <w:color w:val="000000"/>
                <w:sz w:val="20"/>
                <w:szCs w:val="20"/>
              </w:rPr>
              <w:t>МП "Обеспечение функционирования и развития дорожной инфраструктуры МО Колтушское сельское поселение ВМР ЛО"</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Cs/>
                <w:color w:val="000000"/>
                <w:sz w:val="20"/>
                <w:szCs w:val="20"/>
              </w:rPr>
            </w:pPr>
            <w:r w:rsidRPr="000F547D">
              <w:rPr>
                <w:bCs/>
                <w:color w:val="000000"/>
                <w:sz w:val="20"/>
                <w:szCs w:val="20"/>
              </w:rPr>
              <w:t>82.0.00.00000</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893337" w:rsidP="00893337">
            <w:pPr>
              <w:jc w:val="right"/>
              <w:rPr>
                <w:bCs/>
                <w:color w:val="000000"/>
                <w:sz w:val="20"/>
                <w:szCs w:val="20"/>
              </w:rPr>
            </w:pPr>
            <w:r>
              <w:rPr>
                <w:bCs/>
                <w:color w:val="000000"/>
                <w:sz w:val="20"/>
                <w:szCs w:val="20"/>
              </w:rPr>
              <w:t>51</w:t>
            </w:r>
            <w:r w:rsidR="000F547D" w:rsidRPr="000F547D">
              <w:rPr>
                <w:bCs/>
                <w:color w:val="000000"/>
                <w:sz w:val="20"/>
                <w:szCs w:val="20"/>
              </w:rPr>
              <w:t xml:space="preserve"> </w:t>
            </w:r>
            <w:r>
              <w:rPr>
                <w:bCs/>
                <w:color w:val="000000"/>
                <w:sz w:val="20"/>
                <w:szCs w:val="20"/>
              </w:rPr>
              <w:t>692</w:t>
            </w:r>
            <w:r w:rsidR="000F547D" w:rsidRPr="000F547D">
              <w:rPr>
                <w:bCs/>
                <w:color w:val="000000"/>
                <w:sz w:val="20"/>
                <w:szCs w:val="20"/>
              </w:rPr>
              <w:t>,</w:t>
            </w:r>
            <w:r>
              <w:rPr>
                <w:bCs/>
                <w:color w:val="000000"/>
                <w:sz w:val="20"/>
                <w:szCs w:val="20"/>
              </w:rPr>
              <w:t>0</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E233D8" w:rsidP="00E233D8">
            <w:pPr>
              <w:jc w:val="right"/>
              <w:rPr>
                <w:bCs/>
                <w:color w:val="000000"/>
                <w:sz w:val="20"/>
                <w:szCs w:val="20"/>
              </w:rPr>
            </w:pPr>
            <w:r>
              <w:rPr>
                <w:bCs/>
                <w:color w:val="000000"/>
                <w:sz w:val="20"/>
                <w:szCs w:val="20"/>
              </w:rPr>
              <w:t>35</w:t>
            </w:r>
            <w:r w:rsidR="006A2B8E">
              <w:rPr>
                <w:bCs/>
                <w:color w:val="000000"/>
                <w:sz w:val="20"/>
                <w:szCs w:val="20"/>
              </w:rPr>
              <w:t> </w:t>
            </w:r>
            <w:r>
              <w:rPr>
                <w:bCs/>
                <w:color w:val="000000"/>
                <w:sz w:val="20"/>
                <w:szCs w:val="20"/>
              </w:rPr>
              <w:t>992</w:t>
            </w:r>
            <w:r w:rsidR="006A2B8E">
              <w:rPr>
                <w:bCs/>
                <w:color w:val="000000"/>
                <w:sz w:val="20"/>
                <w:szCs w:val="20"/>
              </w:rPr>
              <w:t>,</w:t>
            </w:r>
            <w:r>
              <w:rPr>
                <w:bCs/>
                <w:color w:val="000000"/>
                <w:sz w:val="20"/>
                <w:szCs w:val="20"/>
              </w:rPr>
              <w:t>1</w:t>
            </w:r>
            <w:r w:rsidR="000F547D" w:rsidRPr="000F547D">
              <w:rPr>
                <w:bCs/>
                <w:color w:val="000000"/>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0F547D" w:rsidRPr="000F547D" w:rsidRDefault="00893337" w:rsidP="00893337">
            <w:pPr>
              <w:jc w:val="right"/>
              <w:rPr>
                <w:bCs/>
                <w:color w:val="000000"/>
                <w:sz w:val="20"/>
                <w:szCs w:val="20"/>
                <w:highlight w:val="yellow"/>
              </w:rPr>
            </w:pPr>
            <w:r>
              <w:rPr>
                <w:bCs/>
                <w:color w:val="000000"/>
                <w:sz w:val="20"/>
                <w:szCs w:val="20"/>
              </w:rPr>
              <w:t>51</w:t>
            </w:r>
            <w:r w:rsidR="000F547D" w:rsidRPr="002D6FDA">
              <w:rPr>
                <w:bCs/>
                <w:color w:val="000000"/>
                <w:sz w:val="20"/>
                <w:szCs w:val="20"/>
              </w:rPr>
              <w:t xml:space="preserve"> </w:t>
            </w:r>
            <w:r>
              <w:rPr>
                <w:bCs/>
                <w:color w:val="000000"/>
                <w:sz w:val="20"/>
                <w:szCs w:val="20"/>
              </w:rPr>
              <w:t>053</w:t>
            </w:r>
            <w:r w:rsidR="000F547D" w:rsidRPr="002D6FDA">
              <w:rPr>
                <w:bCs/>
                <w:color w:val="000000"/>
                <w:sz w:val="20"/>
                <w:szCs w:val="20"/>
              </w:rPr>
              <w:t>,</w:t>
            </w:r>
            <w:r>
              <w:rPr>
                <w:bCs/>
                <w:color w:val="000000"/>
                <w:sz w:val="20"/>
                <w:szCs w:val="20"/>
              </w:rPr>
              <w:t>7</w:t>
            </w:r>
          </w:p>
        </w:tc>
      </w:tr>
      <w:tr w:rsidR="000F547D" w:rsidRPr="000F547D" w:rsidTr="000F547D">
        <w:trPr>
          <w:trHeight w:val="51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Cs/>
                <w:color w:val="000000"/>
                <w:sz w:val="20"/>
                <w:szCs w:val="20"/>
              </w:rPr>
            </w:pPr>
            <w:r w:rsidRPr="000F547D">
              <w:rPr>
                <w:bCs/>
                <w:color w:val="000000"/>
                <w:sz w:val="20"/>
                <w:szCs w:val="20"/>
              </w:rPr>
              <w:t>МП "Улучшение жилищных условий граждан МО "Колтушское сельское поселение" ВМР ЛО"</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Cs/>
                <w:color w:val="000000"/>
                <w:sz w:val="20"/>
                <w:szCs w:val="20"/>
              </w:rPr>
            </w:pPr>
            <w:r w:rsidRPr="000F547D">
              <w:rPr>
                <w:bCs/>
                <w:color w:val="000000"/>
                <w:sz w:val="20"/>
                <w:szCs w:val="20"/>
              </w:rPr>
              <w:t>83.0.00.00000</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893337" w:rsidP="00893337">
            <w:pPr>
              <w:jc w:val="right"/>
              <w:rPr>
                <w:bCs/>
                <w:color w:val="000000"/>
                <w:sz w:val="20"/>
                <w:szCs w:val="20"/>
              </w:rPr>
            </w:pPr>
            <w:r>
              <w:rPr>
                <w:bCs/>
                <w:color w:val="000000"/>
                <w:sz w:val="20"/>
                <w:szCs w:val="20"/>
              </w:rPr>
              <w:t>41 817</w:t>
            </w:r>
            <w:r w:rsidR="000F547D" w:rsidRPr="000F547D">
              <w:rPr>
                <w:bCs/>
                <w:color w:val="000000"/>
                <w:sz w:val="20"/>
                <w:szCs w:val="20"/>
              </w:rPr>
              <w:t>,</w:t>
            </w:r>
            <w:r>
              <w:rPr>
                <w:bCs/>
                <w:color w:val="000000"/>
                <w:sz w:val="20"/>
                <w:szCs w:val="20"/>
              </w:rPr>
              <w:t>3</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E233D8" w:rsidP="000F547D">
            <w:pPr>
              <w:jc w:val="right"/>
              <w:rPr>
                <w:bCs/>
                <w:color w:val="000000"/>
                <w:sz w:val="20"/>
                <w:szCs w:val="20"/>
              </w:rPr>
            </w:pPr>
            <w:r>
              <w:rPr>
                <w:bCs/>
                <w:color w:val="000000"/>
                <w:sz w:val="20"/>
                <w:szCs w:val="20"/>
              </w:rPr>
              <w:t>0,0</w:t>
            </w:r>
            <w:r w:rsidR="000F547D" w:rsidRPr="000F547D">
              <w:rPr>
                <w:bCs/>
                <w:color w:val="000000"/>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0F547D" w:rsidRPr="000F547D" w:rsidRDefault="00893337" w:rsidP="00893337">
            <w:pPr>
              <w:jc w:val="right"/>
              <w:rPr>
                <w:bCs/>
                <w:color w:val="000000"/>
                <w:sz w:val="20"/>
                <w:szCs w:val="20"/>
                <w:highlight w:val="yellow"/>
              </w:rPr>
            </w:pPr>
            <w:r>
              <w:rPr>
                <w:bCs/>
                <w:color w:val="000000"/>
                <w:sz w:val="20"/>
                <w:szCs w:val="20"/>
              </w:rPr>
              <w:t>33</w:t>
            </w:r>
            <w:r w:rsidR="000F547D" w:rsidRPr="002D6FDA">
              <w:rPr>
                <w:bCs/>
                <w:color w:val="000000"/>
                <w:sz w:val="20"/>
                <w:szCs w:val="20"/>
              </w:rPr>
              <w:t xml:space="preserve"> </w:t>
            </w:r>
            <w:r>
              <w:rPr>
                <w:bCs/>
                <w:color w:val="000000"/>
                <w:sz w:val="20"/>
                <w:szCs w:val="20"/>
              </w:rPr>
              <w:t>231</w:t>
            </w:r>
            <w:r w:rsidR="000F547D" w:rsidRPr="002D6FDA">
              <w:rPr>
                <w:bCs/>
                <w:color w:val="000000"/>
                <w:sz w:val="20"/>
                <w:szCs w:val="20"/>
              </w:rPr>
              <w:t>,</w:t>
            </w:r>
            <w:r>
              <w:rPr>
                <w:bCs/>
                <w:color w:val="000000"/>
                <w:sz w:val="20"/>
                <w:szCs w:val="20"/>
              </w:rPr>
              <w:t>0</w:t>
            </w:r>
          </w:p>
        </w:tc>
      </w:tr>
      <w:tr w:rsidR="000F547D" w:rsidRPr="000F547D" w:rsidTr="000F547D">
        <w:trPr>
          <w:trHeight w:val="5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Cs/>
                <w:color w:val="000000"/>
                <w:sz w:val="20"/>
                <w:szCs w:val="20"/>
              </w:rPr>
            </w:pPr>
            <w:r w:rsidRPr="000F547D">
              <w:rPr>
                <w:bCs/>
                <w:color w:val="000000"/>
                <w:sz w:val="20"/>
                <w:szCs w:val="20"/>
              </w:rPr>
              <w:t>МП "Развитие и сохранение культуры, спорта и искусства на территории МО Колтушское СП ВМР ЛО"</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Cs/>
                <w:color w:val="000000"/>
                <w:sz w:val="20"/>
                <w:szCs w:val="20"/>
              </w:rPr>
            </w:pPr>
            <w:r w:rsidRPr="000F547D">
              <w:rPr>
                <w:bCs/>
                <w:color w:val="000000"/>
                <w:sz w:val="20"/>
                <w:szCs w:val="20"/>
              </w:rPr>
              <w:t>84.0.00.00000</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893337" w:rsidP="00893337">
            <w:pPr>
              <w:jc w:val="right"/>
              <w:rPr>
                <w:bCs/>
                <w:color w:val="000000"/>
                <w:sz w:val="20"/>
                <w:szCs w:val="20"/>
              </w:rPr>
            </w:pPr>
            <w:r>
              <w:rPr>
                <w:bCs/>
                <w:color w:val="000000"/>
                <w:sz w:val="20"/>
                <w:szCs w:val="20"/>
              </w:rPr>
              <w:t>60</w:t>
            </w:r>
            <w:r w:rsidR="000F547D" w:rsidRPr="000F547D">
              <w:rPr>
                <w:bCs/>
                <w:color w:val="000000"/>
                <w:sz w:val="20"/>
                <w:szCs w:val="20"/>
              </w:rPr>
              <w:t xml:space="preserve"> </w:t>
            </w:r>
            <w:r>
              <w:rPr>
                <w:bCs/>
                <w:color w:val="000000"/>
                <w:sz w:val="20"/>
                <w:szCs w:val="20"/>
              </w:rPr>
              <w:t>637</w:t>
            </w:r>
            <w:r w:rsidR="000F547D" w:rsidRPr="000F547D">
              <w:rPr>
                <w:bCs/>
                <w:color w:val="000000"/>
                <w:sz w:val="20"/>
                <w:szCs w:val="20"/>
              </w:rPr>
              <w:t>,</w:t>
            </w:r>
            <w:r>
              <w:rPr>
                <w:bCs/>
                <w:color w:val="000000"/>
                <w:sz w:val="20"/>
                <w:szCs w:val="20"/>
              </w:rPr>
              <w:t>6</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E233D8" w:rsidP="00E233D8">
            <w:pPr>
              <w:jc w:val="right"/>
              <w:rPr>
                <w:bCs/>
                <w:color w:val="000000"/>
                <w:sz w:val="20"/>
                <w:szCs w:val="20"/>
              </w:rPr>
            </w:pPr>
            <w:r>
              <w:rPr>
                <w:bCs/>
                <w:color w:val="000000"/>
                <w:sz w:val="20"/>
                <w:szCs w:val="20"/>
              </w:rPr>
              <w:t>31</w:t>
            </w:r>
            <w:r w:rsidR="006A2B8E">
              <w:rPr>
                <w:bCs/>
                <w:color w:val="000000"/>
                <w:sz w:val="20"/>
                <w:szCs w:val="20"/>
              </w:rPr>
              <w:t> </w:t>
            </w:r>
            <w:r>
              <w:rPr>
                <w:bCs/>
                <w:color w:val="000000"/>
                <w:sz w:val="20"/>
                <w:szCs w:val="20"/>
              </w:rPr>
              <w:t>691</w:t>
            </w:r>
            <w:r w:rsidR="006A2B8E">
              <w:rPr>
                <w:bCs/>
                <w:color w:val="000000"/>
                <w:sz w:val="20"/>
                <w:szCs w:val="20"/>
              </w:rPr>
              <w:t>,</w:t>
            </w:r>
            <w:r w:rsidR="005A167F">
              <w:rPr>
                <w:bCs/>
                <w:color w:val="000000"/>
                <w:sz w:val="20"/>
                <w:szCs w:val="20"/>
              </w:rPr>
              <w:t>3</w:t>
            </w:r>
            <w:r w:rsidR="000F547D" w:rsidRPr="000F547D">
              <w:rPr>
                <w:bCs/>
                <w:color w:val="000000"/>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0F547D" w:rsidRPr="000F547D" w:rsidRDefault="009A64F1" w:rsidP="009A64F1">
            <w:pPr>
              <w:jc w:val="right"/>
              <w:rPr>
                <w:bCs/>
                <w:color w:val="000000"/>
                <w:sz w:val="20"/>
                <w:szCs w:val="20"/>
                <w:highlight w:val="yellow"/>
              </w:rPr>
            </w:pPr>
            <w:r>
              <w:rPr>
                <w:bCs/>
                <w:color w:val="000000"/>
                <w:sz w:val="20"/>
                <w:szCs w:val="20"/>
              </w:rPr>
              <w:t>55</w:t>
            </w:r>
            <w:r w:rsidR="000F547D" w:rsidRPr="002D6FDA">
              <w:rPr>
                <w:bCs/>
                <w:color w:val="000000"/>
                <w:sz w:val="20"/>
                <w:szCs w:val="20"/>
              </w:rPr>
              <w:t xml:space="preserve"> </w:t>
            </w:r>
            <w:r>
              <w:rPr>
                <w:bCs/>
                <w:color w:val="000000"/>
                <w:sz w:val="20"/>
                <w:szCs w:val="20"/>
              </w:rPr>
              <w:t>594</w:t>
            </w:r>
            <w:r w:rsidR="000F547D" w:rsidRPr="002D6FDA">
              <w:rPr>
                <w:bCs/>
                <w:color w:val="000000"/>
                <w:sz w:val="20"/>
                <w:szCs w:val="20"/>
              </w:rPr>
              <w:t>,</w:t>
            </w:r>
            <w:r>
              <w:rPr>
                <w:bCs/>
                <w:color w:val="000000"/>
                <w:sz w:val="20"/>
                <w:szCs w:val="20"/>
              </w:rPr>
              <w:t>4</w:t>
            </w:r>
          </w:p>
        </w:tc>
      </w:tr>
      <w:tr w:rsidR="000F547D" w:rsidRPr="000F547D" w:rsidTr="000F547D">
        <w:trPr>
          <w:trHeight w:val="73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Cs/>
                <w:color w:val="000000"/>
                <w:sz w:val="20"/>
                <w:szCs w:val="20"/>
              </w:rPr>
            </w:pPr>
            <w:r w:rsidRPr="000F547D">
              <w:rPr>
                <w:bCs/>
                <w:color w:val="000000"/>
                <w:sz w:val="20"/>
                <w:szCs w:val="20"/>
              </w:rPr>
              <w:t xml:space="preserve">МП "Обеспечение устойчивого функционирования, развития инженерной и коммунальной инфраструктуры и повышение </w:t>
            </w:r>
            <w:proofErr w:type="spellStart"/>
            <w:r w:rsidRPr="000F547D">
              <w:rPr>
                <w:bCs/>
                <w:color w:val="000000"/>
                <w:sz w:val="20"/>
                <w:szCs w:val="20"/>
              </w:rPr>
              <w:t>энергоэффективости</w:t>
            </w:r>
            <w:proofErr w:type="spellEnd"/>
            <w:r w:rsidRPr="000F547D">
              <w:rPr>
                <w:bCs/>
                <w:color w:val="000000"/>
                <w:sz w:val="20"/>
                <w:szCs w:val="20"/>
              </w:rPr>
              <w:t xml:space="preserve"> на территории МО Колтушское СП ВМР ЛО"</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Cs/>
                <w:color w:val="000000"/>
                <w:sz w:val="20"/>
                <w:szCs w:val="20"/>
              </w:rPr>
            </w:pPr>
            <w:r w:rsidRPr="000F547D">
              <w:rPr>
                <w:bCs/>
                <w:color w:val="000000"/>
                <w:sz w:val="20"/>
                <w:szCs w:val="20"/>
              </w:rPr>
              <w:t>85.0.00.00000</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893337" w:rsidP="00893337">
            <w:pPr>
              <w:jc w:val="right"/>
              <w:rPr>
                <w:bCs/>
                <w:color w:val="000000"/>
                <w:sz w:val="20"/>
                <w:szCs w:val="20"/>
              </w:rPr>
            </w:pPr>
            <w:r>
              <w:rPr>
                <w:bCs/>
                <w:color w:val="000000"/>
                <w:sz w:val="20"/>
                <w:szCs w:val="20"/>
              </w:rPr>
              <w:t>47</w:t>
            </w:r>
            <w:r w:rsidR="000F547D" w:rsidRPr="000F547D">
              <w:rPr>
                <w:bCs/>
                <w:color w:val="000000"/>
                <w:sz w:val="20"/>
                <w:szCs w:val="20"/>
              </w:rPr>
              <w:t xml:space="preserve"> </w:t>
            </w:r>
            <w:r>
              <w:rPr>
                <w:bCs/>
                <w:color w:val="000000"/>
                <w:sz w:val="20"/>
                <w:szCs w:val="20"/>
              </w:rPr>
              <w:t>622</w:t>
            </w:r>
            <w:r w:rsidR="000F547D" w:rsidRPr="000F547D">
              <w:rPr>
                <w:bCs/>
                <w:color w:val="000000"/>
                <w:sz w:val="20"/>
                <w:szCs w:val="20"/>
              </w:rPr>
              <w:t>,</w:t>
            </w:r>
            <w:r>
              <w:rPr>
                <w:bCs/>
                <w:color w:val="000000"/>
                <w:sz w:val="20"/>
                <w:szCs w:val="20"/>
              </w:rPr>
              <w:t>1</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E233D8" w:rsidP="00E233D8">
            <w:pPr>
              <w:jc w:val="right"/>
              <w:rPr>
                <w:bCs/>
                <w:color w:val="000000"/>
                <w:sz w:val="20"/>
                <w:szCs w:val="20"/>
              </w:rPr>
            </w:pPr>
            <w:r>
              <w:rPr>
                <w:bCs/>
                <w:color w:val="000000"/>
                <w:sz w:val="20"/>
                <w:szCs w:val="20"/>
              </w:rPr>
              <w:t>5</w:t>
            </w:r>
            <w:r w:rsidR="006A2B8E">
              <w:rPr>
                <w:bCs/>
                <w:color w:val="000000"/>
                <w:sz w:val="20"/>
                <w:szCs w:val="20"/>
              </w:rPr>
              <w:t> </w:t>
            </w:r>
            <w:r>
              <w:rPr>
                <w:bCs/>
                <w:color w:val="000000"/>
                <w:sz w:val="20"/>
                <w:szCs w:val="20"/>
              </w:rPr>
              <w:t>355</w:t>
            </w:r>
            <w:r w:rsidR="006A2B8E">
              <w:rPr>
                <w:bCs/>
                <w:color w:val="000000"/>
                <w:sz w:val="20"/>
                <w:szCs w:val="20"/>
              </w:rPr>
              <w:t>,</w:t>
            </w:r>
            <w:r>
              <w:rPr>
                <w:bCs/>
                <w:color w:val="000000"/>
                <w:sz w:val="20"/>
                <w:szCs w:val="20"/>
              </w:rPr>
              <w:t>5</w:t>
            </w:r>
            <w:r w:rsidR="000F547D" w:rsidRPr="000F547D">
              <w:rPr>
                <w:bCs/>
                <w:color w:val="000000"/>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0F547D" w:rsidRPr="000F547D" w:rsidRDefault="00E233D8" w:rsidP="009A64F1">
            <w:pPr>
              <w:jc w:val="right"/>
              <w:rPr>
                <w:bCs/>
                <w:color w:val="000000"/>
                <w:sz w:val="20"/>
                <w:szCs w:val="20"/>
                <w:highlight w:val="yellow"/>
              </w:rPr>
            </w:pPr>
            <w:r>
              <w:rPr>
                <w:bCs/>
                <w:color w:val="000000"/>
                <w:sz w:val="20"/>
                <w:szCs w:val="20"/>
              </w:rPr>
              <w:t>47</w:t>
            </w:r>
            <w:r w:rsidR="000F547D" w:rsidRPr="002D6FDA">
              <w:rPr>
                <w:bCs/>
                <w:color w:val="000000"/>
                <w:sz w:val="20"/>
                <w:szCs w:val="20"/>
              </w:rPr>
              <w:t xml:space="preserve"> </w:t>
            </w:r>
            <w:r>
              <w:rPr>
                <w:bCs/>
                <w:color w:val="000000"/>
                <w:sz w:val="20"/>
                <w:szCs w:val="20"/>
              </w:rPr>
              <w:t>517</w:t>
            </w:r>
            <w:r w:rsidR="000F547D" w:rsidRPr="002D6FDA">
              <w:rPr>
                <w:bCs/>
                <w:color w:val="000000"/>
                <w:sz w:val="20"/>
                <w:szCs w:val="20"/>
              </w:rPr>
              <w:t>,</w:t>
            </w:r>
            <w:r w:rsidR="009A64F1">
              <w:rPr>
                <w:bCs/>
                <w:color w:val="000000"/>
                <w:sz w:val="20"/>
                <w:szCs w:val="20"/>
              </w:rPr>
              <w:t>8</w:t>
            </w:r>
          </w:p>
        </w:tc>
      </w:tr>
      <w:tr w:rsidR="000F547D" w:rsidRPr="000F547D" w:rsidTr="000F547D">
        <w:trPr>
          <w:trHeight w:val="76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Cs/>
                <w:color w:val="000000"/>
                <w:sz w:val="20"/>
                <w:szCs w:val="20"/>
              </w:rPr>
            </w:pPr>
            <w:r w:rsidRPr="000F547D">
              <w:rPr>
                <w:bCs/>
                <w:color w:val="000000"/>
                <w:sz w:val="20"/>
                <w:szCs w:val="20"/>
              </w:rPr>
              <w:t>МП "Подготовка объектов жилищно-коммунального хозяйства и топливно-энергетического комплекса МО Колтушское сельское поселение ВМР ЛО к отопительному сезону"</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Cs/>
                <w:color w:val="000000"/>
                <w:sz w:val="20"/>
                <w:szCs w:val="20"/>
              </w:rPr>
            </w:pPr>
            <w:r w:rsidRPr="000F547D">
              <w:rPr>
                <w:bCs/>
                <w:color w:val="000000"/>
                <w:sz w:val="20"/>
                <w:szCs w:val="20"/>
              </w:rPr>
              <w:t>86.0.00.00000</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893337" w:rsidP="00893337">
            <w:pPr>
              <w:jc w:val="right"/>
              <w:rPr>
                <w:bCs/>
                <w:color w:val="000000"/>
                <w:sz w:val="20"/>
                <w:szCs w:val="20"/>
              </w:rPr>
            </w:pPr>
            <w:r>
              <w:rPr>
                <w:bCs/>
                <w:color w:val="000000"/>
                <w:sz w:val="20"/>
                <w:szCs w:val="20"/>
              </w:rPr>
              <w:t>2</w:t>
            </w:r>
            <w:r w:rsidR="000F547D" w:rsidRPr="000F547D">
              <w:rPr>
                <w:bCs/>
                <w:color w:val="000000"/>
                <w:sz w:val="20"/>
                <w:szCs w:val="20"/>
              </w:rPr>
              <w:t xml:space="preserve"> </w:t>
            </w:r>
            <w:r>
              <w:rPr>
                <w:bCs/>
                <w:color w:val="000000"/>
                <w:sz w:val="20"/>
                <w:szCs w:val="20"/>
              </w:rPr>
              <w:t>804</w:t>
            </w:r>
            <w:r w:rsidR="000F547D" w:rsidRPr="000F547D">
              <w:rPr>
                <w:bCs/>
                <w:color w:val="000000"/>
                <w:sz w:val="20"/>
                <w:szCs w:val="20"/>
              </w:rPr>
              <w:t>,4</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6A2B8E" w:rsidP="000F547D">
            <w:pPr>
              <w:jc w:val="right"/>
              <w:rPr>
                <w:bCs/>
                <w:color w:val="000000"/>
                <w:sz w:val="20"/>
                <w:szCs w:val="20"/>
              </w:rPr>
            </w:pPr>
            <w:r>
              <w:rPr>
                <w:bCs/>
                <w:color w:val="000000"/>
                <w:sz w:val="20"/>
                <w:szCs w:val="20"/>
              </w:rPr>
              <w:t>0,00</w:t>
            </w:r>
            <w:r w:rsidR="000F547D" w:rsidRPr="000F547D">
              <w:rPr>
                <w:bCs/>
                <w:color w:val="000000"/>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0F547D" w:rsidRPr="000F547D" w:rsidRDefault="00D26AB2" w:rsidP="00D26AB2">
            <w:pPr>
              <w:jc w:val="right"/>
              <w:rPr>
                <w:bCs/>
                <w:color w:val="000000"/>
                <w:sz w:val="20"/>
                <w:szCs w:val="20"/>
                <w:highlight w:val="yellow"/>
              </w:rPr>
            </w:pPr>
            <w:r>
              <w:rPr>
                <w:bCs/>
                <w:color w:val="000000"/>
                <w:sz w:val="20"/>
                <w:szCs w:val="20"/>
              </w:rPr>
              <w:t>0,00</w:t>
            </w:r>
          </w:p>
        </w:tc>
      </w:tr>
      <w:tr w:rsidR="000F547D" w:rsidRPr="000F547D" w:rsidTr="00893337">
        <w:trPr>
          <w:trHeight w:val="75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Cs/>
                <w:color w:val="000000"/>
                <w:sz w:val="20"/>
                <w:szCs w:val="20"/>
              </w:rPr>
            </w:pPr>
            <w:r w:rsidRPr="000F547D">
              <w:rPr>
                <w:bCs/>
                <w:color w:val="000000"/>
                <w:sz w:val="20"/>
                <w:szCs w:val="20"/>
              </w:rPr>
              <w:t>МП "Развитие градостроительной, архитектурной и землеустроительной деятельности на территории МО Колтушское СП ВМР ЛО"</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Cs/>
                <w:color w:val="000000"/>
                <w:sz w:val="20"/>
                <w:szCs w:val="20"/>
              </w:rPr>
            </w:pPr>
            <w:r w:rsidRPr="000F547D">
              <w:rPr>
                <w:bCs/>
                <w:color w:val="000000"/>
                <w:sz w:val="20"/>
                <w:szCs w:val="20"/>
              </w:rPr>
              <w:t>87.0.00.00000</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893337" w:rsidP="000F547D">
            <w:pPr>
              <w:jc w:val="right"/>
              <w:rPr>
                <w:bCs/>
                <w:color w:val="000000"/>
                <w:sz w:val="20"/>
                <w:szCs w:val="20"/>
              </w:rPr>
            </w:pPr>
            <w:r>
              <w:rPr>
                <w:bCs/>
                <w:color w:val="000000"/>
                <w:sz w:val="20"/>
                <w:szCs w:val="20"/>
              </w:rPr>
              <w:t>545,0</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E233D8" w:rsidP="000F547D">
            <w:pPr>
              <w:jc w:val="right"/>
              <w:rPr>
                <w:bCs/>
                <w:color w:val="000000"/>
                <w:sz w:val="20"/>
                <w:szCs w:val="20"/>
              </w:rPr>
            </w:pPr>
            <w:r>
              <w:rPr>
                <w:bCs/>
                <w:color w:val="000000"/>
                <w:sz w:val="20"/>
                <w:szCs w:val="20"/>
              </w:rPr>
              <w:t>0,00</w:t>
            </w:r>
            <w:r w:rsidR="000F547D" w:rsidRPr="000F547D">
              <w:rPr>
                <w:bCs/>
                <w:color w:val="000000"/>
                <w:sz w:val="20"/>
                <w:szCs w:val="20"/>
              </w:rPr>
              <w:t> </w:t>
            </w:r>
          </w:p>
        </w:tc>
        <w:tc>
          <w:tcPr>
            <w:tcW w:w="1568" w:type="dxa"/>
            <w:tcBorders>
              <w:top w:val="nil"/>
              <w:left w:val="nil"/>
              <w:bottom w:val="single" w:sz="4" w:space="0" w:color="auto"/>
              <w:right w:val="single" w:sz="4" w:space="0" w:color="auto"/>
            </w:tcBorders>
            <w:shd w:val="clear" w:color="auto" w:fill="auto"/>
            <w:noWrap/>
            <w:vAlign w:val="center"/>
          </w:tcPr>
          <w:p w:rsidR="000F547D" w:rsidRPr="000F547D" w:rsidRDefault="00D26AB2" w:rsidP="000F547D">
            <w:pPr>
              <w:jc w:val="right"/>
              <w:rPr>
                <w:bCs/>
                <w:color w:val="000000"/>
                <w:sz w:val="20"/>
                <w:szCs w:val="20"/>
                <w:highlight w:val="yellow"/>
              </w:rPr>
            </w:pPr>
            <w:r>
              <w:rPr>
                <w:bCs/>
                <w:color w:val="000000"/>
                <w:sz w:val="20"/>
                <w:szCs w:val="20"/>
              </w:rPr>
              <w:t>0,00</w:t>
            </w:r>
          </w:p>
        </w:tc>
      </w:tr>
      <w:tr w:rsidR="000F547D" w:rsidRPr="000F547D" w:rsidTr="000F547D">
        <w:trPr>
          <w:trHeight w:val="43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Cs/>
                <w:color w:val="000000"/>
                <w:sz w:val="20"/>
                <w:szCs w:val="20"/>
              </w:rPr>
            </w:pPr>
            <w:r w:rsidRPr="000F547D">
              <w:rPr>
                <w:bCs/>
                <w:color w:val="000000"/>
                <w:sz w:val="20"/>
                <w:szCs w:val="20"/>
              </w:rPr>
              <w:t>МП "Комплексное благоустройство территории МО Колтушское СП ВМР ЛО"</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Cs/>
                <w:color w:val="000000"/>
                <w:sz w:val="20"/>
                <w:szCs w:val="20"/>
              </w:rPr>
            </w:pPr>
            <w:r w:rsidRPr="000F547D">
              <w:rPr>
                <w:bCs/>
                <w:color w:val="000000"/>
                <w:sz w:val="20"/>
                <w:szCs w:val="20"/>
              </w:rPr>
              <w:t>88.0.00.00000</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893337" w:rsidP="00893337">
            <w:pPr>
              <w:jc w:val="right"/>
              <w:rPr>
                <w:bCs/>
                <w:color w:val="000000"/>
                <w:sz w:val="20"/>
                <w:szCs w:val="20"/>
              </w:rPr>
            </w:pPr>
            <w:r>
              <w:rPr>
                <w:bCs/>
                <w:color w:val="000000"/>
                <w:sz w:val="20"/>
                <w:szCs w:val="20"/>
              </w:rPr>
              <w:t>22</w:t>
            </w:r>
            <w:r w:rsidR="000F547D" w:rsidRPr="000F547D">
              <w:rPr>
                <w:bCs/>
                <w:color w:val="000000"/>
                <w:sz w:val="20"/>
                <w:szCs w:val="20"/>
              </w:rPr>
              <w:t xml:space="preserve"> </w:t>
            </w:r>
            <w:r>
              <w:rPr>
                <w:bCs/>
                <w:color w:val="000000"/>
                <w:sz w:val="20"/>
                <w:szCs w:val="20"/>
              </w:rPr>
              <w:t>047</w:t>
            </w:r>
            <w:r w:rsidR="000F547D" w:rsidRPr="000F547D">
              <w:rPr>
                <w:bCs/>
                <w:color w:val="000000"/>
                <w:sz w:val="20"/>
                <w:szCs w:val="20"/>
              </w:rPr>
              <w:t>,</w:t>
            </w:r>
            <w:r>
              <w:rPr>
                <w:bCs/>
                <w:color w:val="000000"/>
                <w:sz w:val="20"/>
                <w:szCs w:val="20"/>
              </w:rPr>
              <w:t>8</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E233D8" w:rsidP="00E233D8">
            <w:pPr>
              <w:jc w:val="right"/>
              <w:rPr>
                <w:bCs/>
                <w:color w:val="000000"/>
                <w:sz w:val="20"/>
                <w:szCs w:val="20"/>
              </w:rPr>
            </w:pPr>
            <w:r>
              <w:rPr>
                <w:bCs/>
                <w:color w:val="000000"/>
                <w:sz w:val="20"/>
                <w:szCs w:val="20"/>
              </w:rPr>
              <w:t>3</w:t>
            </w:r>
            <w:r w:rsidR="006A2B8E">
              <w:rPr>
                <w:bCs/>
                <w:color w:val="000000"/>
                <w:sz w:val="20"/>
                <w:szCs w:val="20"/>
              </w:rPr>
              <w:t> </w:t>
            </w:r>
            <w:r>
              <w:rPr>
                <w:bCs/>
                <w:color w:val="000000"/>
                <w:sz w:val="20"/>
                <w:szCs w:val="20"/>
              </w:rPr>
              <w:t>260</w:t>
            </w:r>
            <w:r w:rsidR="006A2B8E">
              <w:rPr>
                <w:bCs/>
                <w:color w:val="000000"/>
                <w:sz w:val="20"/>
                <w:szCs w:val="20"/>
              </w:rPr>
              <w:t>,</w:t>
            </w:r>
            <w:r>
              <w:rPr>
                <w:bCs/>
                <w:color w:val="000000"/>
                <w:sz w:val="20"/>
                <w:szCs w:val="20"/>
              </w:rPr>
              <w:t>6</w:t>
            </w:r>
            <w:r w:rsidR="000F547D" w:rsidRPr="000F547D">
              <w:rPr>
                <w:bCs/>
                <w:color w:val="000000"/>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0F547D" w:rsidRPr="000F547D" w:rsidRDefault="00E233D8" w:rsidP="00E233D8">
            <w:pPr>
              <w:jc w:val="right"/>
              <w:rPr>
                <w:bCs/>
                <w:color w:val="000000"/>
                <w:sz w:val="20"/>
                <w:szCs w:val="20"/>
                <w:highlight w:val="yellow"/>
              </w:rPr>
            </w:pPr>
            <w:r>
              <w:rPr>
                <w:bCs/>
                <w:color w:val="000000"/>
                <w:sz w:val="20"/>
                <w:szCs w:val="20"/>
              </w:rPr>
              <w:t>10</w:t>
            </w:r>
            <w:r w:rsidR="000F547D" w:rsidRPr="002D6FDA">
              <w:rPr>
                <w:bCs/>
                <w:color w:val="000000"/>
                <w:sz w:val="20"/>
                <w:szCs w:val="20"/>
              </w:rPr>
              <w:t xml:space="preserve"> </w:t>
            </w:r>
            <w:r>
              <w:rPr>
                <w:bCs/>
                <w:color w:val="000000"/>
                <w:sz w:val="20"/>
                <w:szCs w:val="20"/>
              </w:rPr>
              <w:t>094</w:t>
            </w:r>
            <w:r w:rsidR="000F547D" w:rsidRPr="002D6FDA">
              <w:rPr>
                <w:bCs/>
                <w:color w:val="000000"/>
                <w:sz w:val="20"/>
                <w:szCs w:val="20"/>
              </w:rPr>
              <w:t>,</w:t>
            </w:r>
            <w:r>
              <w:rPr>
                <w:bCs/>
                <w:color w:val="000000"/>
                <w:sz w:val="20"/>
                <w:szCs w:val="20"/>
              </w:rPr>
              <w:t>2</w:t>
            </w:r>
          </w:p>
        </w:tc>
      </w:tr>
      <w:tr w:rsidR="000F547D" w:rsidRPr="000F547D" w:rsidTr="000F547D">
        <w:trPr>
          <w:trHeight w:val="668"/>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Cs/>
                <w:color w:val="000000"/>
                <w:sz w:val="20"/>
                <w:szCs w:val="20"/>
              </w:rPr>
            </w:pPr>
            <w:r w:rsidRPr="000F547D">
              <w:rPr>
                <w:bCs/>
                <w:color w:val="000000"/>
                <w:sz w:val="20"/>
                <w:szCs w:val="20"/>
              </w:rPr>
              <w:t xml:space="preserve">МП "Владение, пользование и </w:t>
            </w:r>
            <w:proofErr w:type="spellStart"/>
            <w:r w:rsidRPr="000F547D">
              <w:rPr>
                <w:bCs/>
                <w:color w:val="000000"/>
                <w:sz w:val="20"/>
                <w:szCs w:val="20"/>
              </w:rPr>
              <w:t>рапоряжение</w:t>
            </w:r>
            <w:proofErr w:type="spellEnd"/>
            <w:r w:rsidRPr="000F547D">
              <w:rPr>
                <w:bCs/>
                <w:color w:val="000000"/>
                <w:sz w:val="20"/>
                <w:szCs w:val="20"/>
              </w:rPr>
              <w:t xml:space="preserve"> имуществом, находящимся в собственности МО Колтушское СП ВМР ЛО"</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Cs/>
                <w:color w:val="000000"/>
                <w:sz w:val="20"/>
                <w:szCs w:val="20"/>
              </w:rPr>
            </w:pPr>
            <w:r w:rsidRPr="000F547D">
              <w:rPr>
                <w:bCs/>
                <w:color w:val="000000"/>
                <w:sz w:val="20"/>
                <w:szCs w:val="20"/>
              </w:rPr>
              <w:t>89.0.00.00000</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893337" w:rsidP="00893337">
            <w:pPr>
              <w:jc w:val="right"/>
              <w:rPr>
                <w:bCs/>
                <w:color w:val="000000"/>
                <w:sz w:val="20"/>
                <w:szCs w:val="20"/>
              </w:rPr>
            </w:pPr>
            <w:r>
              <w:rPr>
                <w:bCs/>
                <w:color w:val="000000"/>
                <w:sz w:val="20"/>
                <w:szCs w:val="20"/>
              </w:rPr>
              <w:t>49</w:t>
            </w:r>
            <w:r w:rsidR="000F547D" w:rsidRPr="000F547D">
              <w:rPr>
                <w:bCs/>
                <w:color w:val="000000"/>
                <w:sz w:val="20"/>
                <w:szCs w:val="20"/>
              </w:rPr>
              <w:t xml:space="preserve"> </w:t>
            </w:r>
            <w:r>
              <w:rPr>
                <w:bCs/>
                <w:color w:val="000000"/>
                <w:sz w:val="20"/>
                <w:szCs w:val="20"/>
              </w:rPr>
              <w:t>916</w:t>
            </w:r>
            <w:r w:rsidR="000F547D" w:rsidRPr="000F547D">
              <w:rPr>
                <w:bCs/>
                <w:color w:val="000000"/>
                <w:sz w:val="20"/>
                <w:szCs w:val="20"/>
              </w:rPr>
              <w:t>,4</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E233D8" w:rsidP="00E233D8">
            <w:pPr>
              <w:jc w:val="right"/>
              <w:rPr>
                <w:bCs/>
                <w:color w:val="000000"/>
                <w:sz w:val="20"/>
                <w:szCs w:val="20"/>
              </w:rPr>
            </w:pPr>
            <w:r>
              <w:rPr>
                <w:bCs/>
                <w:color w:val="000000"/>
                <w:sz w:val="20"/>
                <w:szCs w:val="20"/>
              </w:rPr>
              <w:t>13</w:t>
            </w:r>
            <w:r w:rsidR="006A2B8E">
              <w:rPr>
                <w:bCs/>
                <w:color w:val="000000"/>
                <w:sz w:val="20"/>
                <w:szCs w:val="20"/>
              </w:rPr>
              <w:t> </w:t>
            </w:r>
            <w:r>
              <w:rPr>
                <w:bCs/>
                <w:color w:val="000000"/>
                <w:sz w:val="20"/>
                <w:szCs w:val="20"/>
              </w:rPr>
              <w:t>769</w:t>
            </w:r>
            <w:r w:rsidR="006A2B8E">
              <w:rPr>
                <w:bCs/>
                <w:color w:val="000000"/>
                <w:sz w:val="20"/>
                <w:szCs w:val="20"/>
              </w:rPr>
              <w:t>,</w:t>
            </w:r>
            <w:r>
              <w:rPr>
                <w:bCs/>
                <w:color w:val="000000"/>
                <w:sz w:val="20"/>
                <w:szCs w:val="20"/>
              </w:rPr>
              <w:t>6</w:t>
            </w:r>
            <w:r w:rsidR="000F547D" w:rsidRPr="000F547D">
              <w:rPr>
                <w:bCs/>
                <w:color w:val="000000"/>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0F547D" w:rsidRPr="000F547D" w:rsidRDefault="00E233D8" w:rsidP="00E233D8">
            <w:pPr>
              <w:jc w:val="right"/>
              <w:rPr>
                <w:bCs/>
                <w:color w:val="000000"/>
                <w:sz w:val="20"/>
                <w:szCs w:val="20"/>
                <w:highlight w:val="yellow"/>
              </w:rPr>
            </w:pPr>
            <w:r>
              <w:rPr>
                <w:bCs/>
                <w:color w:val="000000"/>
                <w:sz w:val="20"/>
                <w:szCs w:val="20"/>
              </w:rPr>
              <w:t>46</w:t>
            </w:r>
            <w:r w:rsidR="000F547D" w:rsidRPr="002D6FDA">
              <w:rPr>
                <w:bCs/>
                <w:color w:val="000000"/>
                <w:sz w:val="20"/>
                <w:szCs w:val="20"/>
              </w:rPr>
              <w:t xml:space="preserve"> </w:t>
            </w:r>
            <w:r>
              <w:rPr>
                <w:bCs/>
                <w:color w:val="000000"/>
                <w:sz w:val="20"/>
                <w:szCs w:val="20"/>
              </w:rPr>
              <w:t>066</w:t>
            </w:r>
            <w:r w:rsidR="000F547D" w:rsidRPr="002D6FDA">
              <w:rPr>
                <w:bCs/>
                <w:color w:val="000000"/>
                <w:sz w:val="20"/>
                <w:szCs w:val="20"/>
              </w:rPr>
              <w:t>,</w:t>
            </w:r>
            <w:r>
              <w:rPr>
                <w:bCs/>
                <w:color w:val="000000"/>
                <w:sz w:val="20"/>
                <w:szCs w:val="20"/>
              </w:rPr>
              <w:t>4</w:t>
            </w:r>
          </w:p>
        </w:tc>
      </w:tr>
      <w:tr w:rsidR="000F547D" w:rsidRPr="000F547D" w:rsidTr="000F547D">
        <w:trPr>
          <w:trHeight w:val="69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Cs/>
                <w:color w:val="000000"/>
                <w:sz w:val="20"/>
                <w:szCs w:val="20"/>
              </w:rPr>
            </w:pPr>
            <w:r w:rsidRPr="000F547D">
              <w:rPr>
                <w:bCs/>
                <w:color w:val="000000"/>
                <w:sz w:val="20"/>
                <w:szCs w:val="20"/>
              </w:rPr>
              <w:t>МП "Техническое содержание и эксплуатация зданий и сооружений, находящихся в собственности МО Колтушское СП ВМР ЛО"</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Cs/>
                <w:color w:val="000000"/>
                <w:sz w:val="20"/>
                <w:szCs w:val="20"/>
              </w:rPr>
            </w:pPr>
            <w:r w:rsidRPr="000F547D">
              <w:rPr>
                <w:bCs/>
                <w:color w:val="000000"/>
                <w:sz w:val="20"/>
                <w:szCs w:val="20"/>
              </w:rPr>
              <w:t>90.0.00.00000</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893337" w:rsidP="00893337">
            <w:pPr>
              <w:jc w:val="right"/>
              <w:rPr>
                <w:bCs/>
                <w:color w:val="000000"/>
                <w:sz w:val="20"/>
                <w:szCs w:val="20"/>
              </w:rPr>
            </w:pPr>
            <w:r>
              <w:rPr>
                <w:bCs/>
                <w:color w:val="000000"/>
                <w:sz w:val="20"/>
                <w:szCs w:val="20"/>
              </w:rPr>
              <w:t>33</w:t>
            </w:r>
            <w:r w:rsidR="000F547D" w:rsidRPr="000F547D">
              <w:rPr>
                <w:bCs/>
                <w:color w:val="000000"/>
                <w:sz w:val="20"/>
                <w:szCs w:val="20"/>
              </w:rPr>
              <w:t xml:space="preserve"> </w:t>
            </w:r>
            <w:r>
              <w:rPr>
                <w:bCs/>
                <w:color w:val="000000"/>
                <w:sz w:val="20"/>
                <w:szCs w:val="20"/>
              </w:rPr>
              <w:t>940</w:t>
            </w:r>
            <w:r w:rsidR="000F547D" w:rsidRPr="000F547D">
              <w:rPr>
                <w:bCs/>
                <w:color w:val="000000"/>
                <w:sz w:val="20"/>
                <w:szCs w:val="20"/>
              </w:rPr>
              <w:t>,</w:t>
            </w:r>
            <w:r>
              <w:rPr>
                <w:bCs/>
                <w:color w:val="000000"/>
                <w:sz w:val="20"/>
                <w:szCs w:val="20"/>
              </w:rPr>
              <w:t>7</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E233D8" w:rsidP="00E233D8">
            <w:pPr>
              <w:jc w:val="right"/>
              <w:rPr>
                <w:bCs/>
                <w:color w:val="000000"/>
                <w:sz w:val="20"/>
                <w:szCs w:val="20"/>
              </w:rPr>
            </w:pPr>
            <w:r>
              <w:rPr>
                <w:bCs/>
                <w:color w:val="000000"/>
                <w:sz w:val="20"/>
                <w:szCs w:val="20"/>
              </w:rPr>
              <w:t>15</w:t>
            </w:r>
            <w:r w:rsidR="006A2B8E">
              <w:rPr>
                <w:bCs/>
                <w:color w:val="000000"/>
                <w:sz w:val="20"/>
                <w:szCs w:val="20"/>
              </w:rPr>
              <w:t> </w:t>
            </w:r>
            <w:r>
              <w:rPr>
                <w:bCs/>
                <w:color w:val="000000"/>
                <w:sz w:val="20"/>
                <w:szCs w:val="20"/>
              </w:rPr>
              <w:t>654</w:t>
            </w:r>
            <w:r w:rsidR="006A2B8E">
              <w:rPr>
                <w:bCs/>
                <w:color w:val="000000"/>
                <w:sz w:val="20"/>
                <w:szCs w:val="20"/>
              </w:rPr>
              <w:t>,</w:t>
            </w:r>
            <w:r>
              <w:rPr>
                <w:bCs/>
                <w:color w:val="000000"/>
                <w:sz w:val="20"/>
                <w:szCs w:val="20"/>
              </w:rPr>
              <w:t>8</w:t>
            </w:r>
            <w:r w:rsidR="000F547D" w:rsidRPr="000F547D">
              <w:rPr>
                <w:bCs/>
                <w:color w:val="000000"/>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0F547D" w:rsidRPr="000F547D" w:rsidRDefault="00E233D8" w:rsidP="00E233D8">
            <w:pPr>
              <w:jc w:val="right"/>
              <w:rPr>
                <w:bCs/>
                <w:color w:val="000000"/>
                <w:sz w:val="20"/>
                <w:szCs w:val="20"/>
                <w:highlight w:val="yellow"/>
              </w:rPr>
            </w:pPr>
            <w:r>
              <w:rPr>
                <w:bCs/>
                <w:color w:val="000000"/>
                <w:sz w:val="20"/>
                <w:szCs w:val="20"/>
              </w:rPr>
              <w:t>31</w:t>
            </w:r>
            <w:r w:rsidR="000F547D" w:rsidRPr="002D6FDA">
              <w:rPr>
                <w:bCs/>
                <w:color w:val="000000"/>
                <w:sz w:val="20"/>
                <w:szCs w:val="20"/>
              </w:rPr>
              <w:t xml:space="preserve"> </w:t>
            </w:r>
            <w:r>
              <w:rPr>
                <w:bCs/>
                <w:color w:val="000000"/>
                <w:sz w:val="20"/>
                <w:szCs w:val="20"/>
              </w:rPr>
              <w:t>646</w:t>
            </w:r>
            <w:r w:rsidR="000F547D" w:rsidRPr="002D6FDA">
              <w:rPr>
                <w:bCs/>
                <w:color w:val="000000"/>
                <w:sz w:val="20"/>
                <w:szCs w:val="20"/>
              </w:rPr>
              <w:t>,</w:t>
            </w:r>
            <w:r w:rsidR="00893337">
              <w:rPr>
                <w:bCs/>
                <w:color w:val="000000"/>
                <w:sz w:val="20"/>
                <w:szCs w:val="20"/>
              </w:rPr>
              <w:t>6</w:t>
            </w:r>
          </w:p>
        </w:tc>
      </w:tr>
      <w:tr w:rsidR="000F547D" w:rsidRPr="00893337" w:rsidTr="000F547D">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Cs/>
                <w:color w:val="000000"/>
                <w:sz w:val="20"/>
                <w:szCs w:val="20"/>
              </w:rPr>
            </w:pPr>
            <w:r w:rsidRPr="000F547D">
              <w:rPr>
                <w:bCs/>
                <w:color w:val="000000"/>
                <w:sz w:val="20"/>
                <w:szCs w:val="20"/>
              </w:rPr>
              <w:t>МП "Устойчивое развитие сельских территорий МО Ко</w:t>
            </w:r>
            <w:r w:rsidR="00D91ABF">
              <w:rPr>
                <w:bCs/>
                <w:color w:val="000000"/>
                <w:sz w:val="20"/>
                <w:szCs w:val="20"/>
              </w:rPr>
              <w:t>л</w:t>
            </w:r>
            <w:r w:rsidRPr="000F547D">
              <w:rPr>
                <w:bCs/>
                <w:color w:val="000000"/>
                <w:sz w:val="20"/>
                <w:szCs w:val="20"/>
              </w:rPr>
              <w:t>тушское СП ВМР ЛО"</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Cs/>
                <w:color w:val="000000"/>
                <w:sz w:val="20"/>
                <w:szCs w:val="20"/>
              </w:rPr>
            </w:pPr>
            <w:r w:rsidRPr="000F547D">
              <w:rPr>
                <w:bCs/>
                <w:color w:val="000000"/>
                <w:sz w:val="20"/>
                <w:szCs w:val="20"/>
              </w:rPr>
              <w:t>95.0.00.00000</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893337" w:rsidP="00893337">
            <w:pPr>
              <w:jc w:val="right"/>
              <w:rPr>
                <w:bCs/>
                <w:color w:val="000000"/>
                <w:sz w:val="20"/>
                <w:szCs w:val="20"/>
              </w:rPr>
            </w:pPr>
            <w:r>
              <w:rPr>
                <w:bCs/>
                <w:color w:val="000000"/>
                <w:sz w:val="20"/>
                <w:szCs w:val="20"/>
              </w:rPr>
              <w:t>26</w:t>
            </w:r>
            <w:r w:rsidR="000F547D" w:rsidRPr="000F547D">
              <w:rPr>
                <w:bCs/>
                <w:color w:val="000000"/>
                <w:sz w:val="20"/>
                <w:szCs w:val="20"/>
              </w:rPr>
              <w:t xml:space="preserve"> </w:t>
            </w:r>
            <w:r>
              <w:rPr>
                <w:bCs/>
                <w:color w:val="000000"/>
                <w:sz w:val="20"/>
                <w:szCs w:val="20"/>
              </w:rPr>
              <w:t>435</w:t>
            </w:r>
            <w:r w:rsidR="000F547D" w:rsidRPr="000F547D">
              <w:rPr>
                <w:bCs/>
                <w:color w:val="000000"/>
                <w:sz w:val="20"/>
                <w:szCs w:val="20"/>
              </w:rPr>
              <w:t>,</w:t>
            </w:r>
            <w:r>
              <w:rPr>
                <w:bCs/>
                <w:color w:val="000000"/>
                <w:sz w:val="20"/>
                <w:szCs w:val="20"/>
              </w:rPr>
              <w:t>6</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E233D8" w:rsidP="00E233D8">
            <w:pPr>
              <w:jc w:val="right"/>
              <w:rPr>
                <w:bCs/>
                <w:color w:val="000000"/>
                <w:sz w:val="20"/>
                <w:szCs w:val="20"/>
              </w:rPr>
            </w:pPr>
            <w:r>
              <w:rPr>
                <w:bCs/>
                <w:color w:val="000000"/>
                <w:sz w:val="20"/>
                <w:szCs w:val="20"/>
              </w:rPr>
              <w:t>1 384</w:t>
            </w:r>
            <w:r w:rsidR="006A2B8E">
              <w:rPr>
                <w:bCs/>
                <w:color w:val="000000"/>
                <w:sz w:val="20"/>
                <w:szCs w:val="20"/>
              </w:rPr>
              <w:t>,</w:t>
            </w:r>
            <w:r>
              <w:rPr>
                <w:bCs/>
                <w:color w:val="000000"/>
                <w:sz w:val="20"/>
                <w:szCs w:val="20"/>
              </w:rPr>
              <w:t>1</w:t>
            </w:r>
            <w:r w:rsidR="000F547D" w:rsidRPr="000F547D">
              <w:rPr>
                <w:bCs/>
                <w:color w:val="000000"/>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0F547D" w:rsidRPr="00893337" w:rsidRDefault="00A01651" w:rsidP="00A01651">
            <w:pPr>
              <w:jc w:val="right"/>
              <w:rPr>
                <w:bCs/>
                <w:color w:val="000000"/>
                <w:sz w:val="20"/>
                <w:szCs w:val="20"/>
              </w:rPr>
            </w:pPr>
            <w:r>
              <w:rPr>
                <w:bCs/>
                <w:color w:val="000000"/>
                <w:sz w:val="20"/>
                <w:szCs w:val="20"/>
              </w:rPr>
              <w:t>17</w:t>
            </w:r>
            <w:r w:rsidR="00893337" w:rsidRPr="00893337">
              <w:rPr>
                <w:bCs/>
                <w:color w:val="000000"/>
                <w:sz w:val="20"/>
                <w:szCs w:val="20"/>
              </w:rPr>
              <w:t> </w:t>
            </w:r>
            <w:r>
              <w:rPr>
                <w:bCs/>
                <w:color w:val="000000"/>
                <w:sz w:val="20"/>
                <w:szCs w:val="20"/>
              </w:rPr>
              <w:t>139</w:t>
            </w:r>
            <w:r w:rsidR="00893337" w:rsidRPr="00893337">
              <w:rPr>
                <w:bCs/>
                <w:color w:val="000000"/>
                <w:sz w:val="20"/>
                <w:szCs w:val="20"/>
              </w:rPr>
              <w:t>,</w:t>
            </w:r>
            <w:r>
              <w:rPr>
                <w:bCs/>
                <w:color w:val="000000"/>
                <w:sz w:val="20"/>
                <w:szCs w:val="20"/>
              </w:rPr>
              <w:t>3</w:t>
            </w:r>
          </w:p>
        </w:tc>
      </w:tr>
      <w:tr w:rsidR="000F547D" w:rsidRPr="000F547D" w:rsidTr="000F547D">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Cs/>
                <w:color w:val="000000"/>
                <w:sz w:val="20"/>
                <w:szCs w:val="20"/>
              </w:rPr>
            </w:pPr>
            <w:r w:rsidRPr="000F547D">
              <w:rPr>
                <w:bCs/>
                <w:color w:val="000000"/>
                <w:sz w:val="20"/>
                <w:szCs w:val="20"/>
              </w:rPr>
              <w:t>МП "Обеспечение деятельности администрации МО Колтушское СП ВМР ЛО"</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Cs/>
                <w:color w:val="000000"/>
                <w:sz w:val="20"/>
                <w:szCs w:val="20"/>
              </w:rPr>
            </w:pPr>
            <w:r w:rsidRPr="000F547D">
              <w:rPr>
                <w:bCs/>
                <w:color w:val="000000"/>
                <w:sz w:val="20"/>
                <w:szCs w:val="20"/>
              </w:rPr>
              <w:t>98.0.00.00000</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893337" w:rsidP="00893337">
            <w:pPr>
              <w:jc w:val="right"/>
              <w:rPr>
                <w:bCs/>
                <w:color w:val="000000"/>
                <w:sz w:val="20"/>
                <w:szCs w:val="20"/>
              </w:rPr>
            </w:pPr>
            <w:r>
              <w:rPr>
                <w:bCs/>
                <w:color w:val="000000"/>
                <w:sz w:val="20"/>
                <w:szCs w:val="20"/>
              </w:rPr>
              <w:t>29</w:t>
            </w:r>
            <w:r w:rsidR="000F547D" w:rsidRPr="000F547D">
              <w:rPr>
                <w:bCs/>
                <w:color w:val="000000"/>
                <w:sz w:val="20"/>
                <w:szCs w:val="20"/>
              </w:rPr>
              <w:t xml:space="preserve"> </w:t>
            </w:r>
            <w:r>
              <w:rPr>
                <w:bCs/>
                <w:color w:val="000000"/>
                <w:sz w:val="20"/>
                <w:szCs w:val="20"/>
              </w:rPr>
              <w:t>533</w:t>
            </w:r>
            <w:r w:rsidR="000F547D" w:rsidRPr="000F547D">
              <w:rPr>
                <w:bCs/>
                <w:color w:val="000000"/>
                <w:sz w:val="20"/>
                <w:szCs w:val="20"/>
              </w:rPr>
              <w:t>,</w:t>
            </w:r>
            <w:r>
              <w:rPr>
                <w:bCs/>
                <w:color w:val="000000"/>
                <w:sz w:val="20"/>
                <w:szCs w:val="20"/>
              </w:rPr>
              <w:t>8</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E233D8" w:rsidP="00E233D8">
            <w:pPr>
              <w:jc w:val="right"/>
              <w:rPr>
                <w:bCs/>
                <w:color w:val="000000"/>
                <w:sz w:val="20"/>
                <w:szCs w:val="20"/>
              </w:rPr>
            </w:pPr>
            <w:r>
              <w:rPr>
                <w:bCs/>
                <w:color w:val="000000"/>
                <w:sz w:val="20"/>
                <w:szCs w:val="20"/>
              </w:rPr>
              <w:t>17</w:t>
            </w:r>
            <w:r w:rsidR="006A2B8E">
              <w:rPr>
                <w:bCs/>
                <w:color w:val="000000"/>
                <w:sz w:val="20"/>
                <w:szCs w:val="20"/>
              </w:rPr>
              <w:t> </w:t>
            </w:r>
            <w:r>
              <w:rPr>
                <w:bCs/>
                <w:color w:val="000000"/>
                <w:sz w:val="20"/>
                <w:szCs w:val="20"/>
              </w:rPr>
              <w:t>929</w:t>
            </w:r>
            <w:r w:rsidR="006A2B8E">
              <w:rPr>
                <w:bCs/>
                <w:color w:val="000000"/>
                <w:sz w:val="20"/>
                <w:szCs w:val="20"/>
              </w:rPr>
              <w:t>,</w:t>
            </w:r>
            <w:r>
              <w:rPr>
                <w:bCs/>
                <w:color w:val="000000"/>
                <w:sz w:val="20"/>
                <w:szCs w:val="20"/>
              </w:rPr>
              <w:t>4</w:t>
            </w:r>
            <w:r w:rsidR="000F547D" w:rsidRPr="000F547D">
              <w:rPr>
                <w:bCs/>
                <w:color w:val="000000"/>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0F547D" w:rsidRPr="000F547D" w:rsidRDefault="00893337" w:rsidP="00E233D8">
            <w:pPr>
              <w:jc w:val="right"/>
              <w:rPr>
                <w:bCs/>
                <w:color w:val="000000"/>
                <w:sz w:val="20"/>
                <w:szCs w:val="20"/>
                <w:highlight w:val="yellow"/>
              </w:rPr>
            </w:pPr>
            <w:r>
              <w:rPr>
                <w:bCs/>
                <w:color w:val="000000"/>
                <w:sz w:val="20"/>
                <w:szCs w:val="20"/>
              </w:rPr>
              <w:t>29</w:t>
            </w:r>
            <w:r w:rsidR="000F547D" w:rsidRPr="002D6FDA">
              <w:rPr>
                <w:bCs/>
                <w:color w:val="000000"/>
                <w:sz w:val="20"/>
                <w:szCs w:val="20"/>
              </w:rPr>
              <w:t xml:space="preserve"> </w:t>
            </w:r>
            <w:r w:rsidR="00E233D8">
              <w:rPr>
                <w:bCs/>
                <w:color w:val="000000"/>
                <w:sz w:val="20"/>
                <w:szCs w:val="20"/>
              </w:rPr>
              <w:t>445</w:t>
            </w:r>
            <w:r w:rsidR="000F547D" w:rsidRPr="002D6FDA">
              <w:rPr>
                <w:bCs/>
                <w:color w:val="000000"/>
                <w:sz w:val="20"/>
                <w:szCs w:val="20"/>
              </w:rPr>
              <w:t>,</w:t>
            </w:r>
            <w:r>
              <w:rPr>
                <w:bCs/>
                <w:color w:val="000000"/>
                <w:sz w:val="20"/>
                <w:szCs w:val="20"/>
              </w:rPr>
              <w:t>8</w:t>
            </w:r>
          </w:p>
        </w:tc>
      </w:tr>
      <w:tr w:rsidR="000F547D" w:rsidRPr="009A64F1" w:rsidTr="000F547D">
        <w:trPr>
          <w:trHeight w:val="334"/>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F547D" w:rsidRPr="000F547D" w:rsidRDefault="000F547D" w:rsidP="000F547D">
            <w:pPr>
              <w:rPr>
                <w:b/>
                <w:bCs/>
                <w:color w:val="000000"/>
                <w:sz w:val="20"/>
                <w:szCs w:val="20"/>
              </w:rPr>
            </w:pPr>
            <w:r w:rsidRPr="000F547D">
              <w:rPr>
                <w:b/>
                <w:bCs/>
                <w:color w:val="000000"/>
                <w:sz w:val="20"/>
                <w:szCs w:val="20"/>
              </w:rPr>
              <w:t>Всего</w:t>
            </w:r>
          </w:p>
        </w:tc>
        <w:tc>
          <w:tcPr>
            <w:tcW w:w="1418" w:type="dxa"/>
            <w:tcBorders>
              <w:top w:val="nil"/>
              <w:left w:val="nil"/>
              <w:bottom w:val="single" w:sz="4" w:space="0" w:color="auto"/>
              <w:right w:val="single" w:sz="4" w:space="0" w:color="auto"/>
            </w:tcBorders>
            <w:shd w:val="clear" w:color="auto" w:fill="auto"/>
            <w:vAlign w:val="center"/>
            <w:hideMark/>
          </w:tcPr>
          <w:p w:rsidR="000F547D" w:rsidRPr="000F547D" w:rsidRDefault="000F547D" w:rsidP="000F547D">
            <w:pPr>
              <w:jc w:val="center"/>
              <w:rPr>
                <w:b/>
                <w:bCs/>
                <w:color w:val="000000"/>
                <w:sz w:val="20"/>
                <w:szCs w:val="20"/>
              </w:rPr>
            </w:pPr>
            <w:r w:rsidRPr="000F547D">
              <w:rPr>
                <w:b/>
                <w:bCs/>
                <w:color w:val="000000"/>
                <w:sz w:val="20"/>
                <w:szCs w:val="20"/>
              </w:rPr>
              <w:t> </w:t>
            </w:r>
          </w:p>
        </w:tc>
        <w:tc>
          <w:tcPr>
            <w:tcW w:w="1310" w:type="dxa"/>
            <w:tcBorders>
              <w:top w:val="nil"/>
              <w:left w:val="nil"/>
              <w:bottom w:val="single" w:sz="4" w:space="0" w:color="auto"/>
              <w:right w:val="single" w:sz="4" w:space="0" w:color="auto"/>
            </w:tcBorders>
            <w:shd w:val="clear" w:color="auto" w:fill="auto"/>
            <w:vAlign w:val="center"/>
            <w:hideMark/>
          </w:tcPr>
          <w:p w:rsidR="000F547D" w:rsidRPr="000F547D" w:rsidRDefault="00893337" w:rsidP="00893337">
            <w:pPr>
              <w:jc w:val="right"/>
              <w:rPr>
                <w:b/>
                <w:bCs/>
                <w:color w:val="000000"/>
                <w:sz w:val="20"/>
                <w:szCs w:val="20"/>
              </w:rPr>
            </w:pPr>
            <w:r>
              <w:rPr>
                <w:b/>
                <w:bCs/>
                <w:color w:val="000000"/>
                <w:sz w:val="20"/>
                <w:szCs w:val="20"/>
              </w:rPr>
              <w:t>370</w:t>
            </w:r>
            <w:r w:rsidR="000F547D" w:rsidRPr="000F547D">
              <w:rPr>
                <w:b/>
                <w:bCs/>
                <w:color w:val="000000"/>
                <w:sz w:val="20"/>
                <w:szCs w:val="20"/>
              </w:rPr>
              <w:t xml:space="preserve"> </w:t>
            </w:r>
            <w:r>
              <w:rPr>
                <w:b/>
                <w:bCs/>
                <w:color w:val="000000"/>
                <w:sz w:val="20"/>
                <w:szCs w:val="20"/>
              </w:rPr>
              <w:t>090</w:t>
            </w:r>
            <w:r w:rsidR="000F547D" w:rsidRPr="000F547D">
              <w:rPr>
                <w:b/>
                <w:bCs/>
                <w:color w:val="000000"/>
                <w:sz w:val="20"/>
                <w:szCs w:val="20"/>
              </w:rPr>
              <w:t>,</w:t>
            </w:r>
            <w:r>
              <w:rPr>
                <w:b/>
                <w:bCs/>
                <w:color w:val="000000"/>
                <w:sz w:val="20"/>
                <w:szCs w:val="20"/>
              </w:rPr>
              <w:t>5</w:t>
            </w:r>
          </w:p>
        </w:tc>
        <w:tc>
          <w:tcPr>
            <w:tcW w:w="1516" w:type="dxa"/>
            <w:tcBorders>
              <w:top w:val="nil"/>
              <w:left w:val="nil"/>
              <w:bottom w:val="single" w:sz="4" w:space="0" w:color="auto"/>
              <w:right w:val="single" w:sz="4" w:space="0" w:color="auto"/>
            </w:tcBorders>
            <w:shd w:val="clear" w:color="auto" w:fill="auto"/>
            <w:vAlign w:val="center"/>
            <w:hideMark/>
          </w:tcPr>
          <w:p w:rsidR="000F547D" w:rsidRPr="000F547D" w:rsidRDefault="00D26AB2" w:rsidP="00D26AB2">
            <w:pPr>
              <w:jc w:val="right"/>
              <w:rPr>
                <w:b/>
                <w:bCs/>
                <w:color w:val="000000"/>
                <w:sz w:val="20"/>
                <w:szCs w:val="20"/>
              </w:rPr>
            </w:pPr>
            <w:r>
              <w:rPr>
                <w:b/>
                <w:bCs/>
                <w:color w:val="000000"/>
                <w:sz w:val="20"/>
                <w:szCs w:val="20"/>
              </w:rPr>
              <w:t>125</w:t>
            </w:r>
            <w:r w:rsidR="006A2B8E" w:rsidRPr="006A2B8E">
              <w:rPr>
                <w:b/>
                <w:bCs/>
                <w:color w:val="000000"/>
                <w:sz w:val="20"/>
                <w:szCs w:val="20"/>
              </w:rPr>
              <w:t> </w:t>
            </w:r>
            <w:r>
              <w:rPr>
                <w:b/>
                <w:bCs/>
                <w:color w:val="000000"/>
                <w:sz w:val="20"/>
                <w:szCs w:val="20"/>
              </w:rPr>
              <w:t>564</w:t>
            </w:r>
            <w:r w:rsidR="006A2B8E" w:rsidRPr="006A2B8E">
              <w:rPr>
                <w:b/>
                <w:bCs/>
                <w:color w:val="000000"/>
                <w:sz w:val="20"/>
                <w:szCs w:val="20"/>
              </w:rPr>
              <w:t>,</w:t>
            </w:r>
            <w:r w:rsidR="005A167F">
              <w:rPr>
                <w:b/>
                <w:bCs/>
                <w:color w:val="000000"/>
                <w:sz w:val="20"/>
                <w:szCs w:val="20"/>
              </w:rPr>
              <w:t>6</w:t>
            </w:r>
          </w:p>
        </w:tc>
        <w:tc>
          <w:tcPr>
            <w:tcW w:w="1568" w:type="dxa"/>
            <w:tcBorders>
              <w:top w:val="nil"/>
              <w:left w:val="nil"/>
              <w:bottom w:val="single" w:sz="4" w:space="0" w:color="auto"/>
              <w:right w:val="single" w:sz="4" w:space="0" w:color="auto"/>
            </w:tcBorders>
            <w:shd w:val="clear" w:color="auto" w:fill="auto"/>
            <w:noWrap/>
            <w:vAlign w:val="center"/>
            <w:hideMark/>
          </w:tcPr>
          <w:p w:rsidR="000F547D" w:rsidRPr="009A64F1" w:rsidRDefault="009A64F1" w:rsidP="00A01651">
            <w:pPr>
              <w:jc w:val="right"/>
              <w:rPr>
                <w:b/>
                <w:bCs/>
                <w:color w:val="000000"/>
                <w:sz w:val="20"/>
                <w:szCs w:val="20"/>
              </w:rPr>
            </w:pPr>
            <w:r w:rsidRPr="009A64F1">
              <w:rPr>
                <w:b/>
                <w:bCs/>
                <w:color w:val="000000"/>
                <w:sz w:val="20"/>
                <w:szCs w:val="20"/>
              </w:rPr>
              <w:t>32</w:t>
            </w:r>
            <w:r w:rsidR="00A01651">
              <w:rPr>
                <w:b/>
                <w:bCs/>
                <w:color w:val="000000"/>
                <w:sz w:val="20"/>
                <w:szCs w:val="20"/>
              </w:rPr>
              <w:t>4</w:t>
            </w:r>
            <w:r w:rsidRPr="009A64F1">
              <w:rPr>
                <w:b/>
                <w:bCs/>
                <w:color w:val="000000"/>
                <w:sz w:val="20"/>
                <w:szCs w:val="20"/>
              </w:rPr>
              <w:t> </w:t>
            </w:r>
            <w:r w:rsidR="00A01651">
              <w:rPr>
                <w:b/>
                <w:bCs/>
                <w:color w:val="000000"/>
                <w:sz w:val="20"/>
                <w:szCs w:val="20"/>
              </w:rPr>
              <w:t>552</w:t>
            </w:r>
            <w:r w:rsidRPr="009A64F1">
              <w:rPr>
                <w:b/>
                <w:bCs/>
                <w:color w:val="000000"/>
                <w:sz w:val="20"/>
                <w:szCs w:val="20"/>
              </w:rPr>
              <w:t>,</w:t>
            </w:r>
            <w:r w:rsidR="00A01651">
              <w:rPr>
                <w:b/>
                <w:bCs/>
                <w:color w:val="000000"/>
                <w:sz w:val="20"/>
                <w:szCs w:val="20"/>
              </w:rPr>
              <w:t>4</w:t>
            </w:r>
          </w:p>
        </w:tc>
      </w:tr>
    </w:tbl>
    <w:p w:rsidR="00A72564" w:rsidRDefault="00A72564" w:rsidP="003A7748">
      <w:pPr>
        <w:pStyle w:val="a3"/>
        <w:rPr>
          <w:sz w:val="28"/>
          <w:szCs w:val="28"/>
        </w:rPr>
      </w:pPr>
    </w:p>
    <w:p w:rsidR="00035127" w:rsidRDefault="00C30C87" w:rsidP="00035127">
      <w:pPr>
        <w:pStyle w:val="a3"/>
        <w:jc w:val="right"/>
        <w:rPr>
          <w:sz w:val="28"/>
          <w:szCs w:val="28"/>
        </w:rPr>
      </w:pPr>
      <w:r>
        <w:rPr>
          <w:sz w:val="28"/>
          <w:szCs w:val="28"/>
        </w:rPr>
        <w:t>Т</w:t>
      </w:r>
      <w:r w:rsidR="00035127">
        <w:rPr>
          <w:sz w:val="28"/>
          <w:szCs w:val="28"/>
        </w:rPr>
        <w:t xml:space="preserve">аблица </w:t>
      </w:r>
      <w:r w:rsidR="00A72564">
        <w:rPr>
          <w:sz w:val="28"/>
          <w:szCs w:val="28"/>
        </w:rPr>
        <w:t>3</w:t>
      </w:r>
    </w:p>
    <w:p w:rsidR="00035127" w:rsidRDefault="00035127" w:rsidP="00035127">
      <w:pPr>
        <w:pStyle w:val="a3"/>
        <w:jc w:val="right"/>
        <w:rPr>
          <w:sz w:val="28"/>
          <w:szCs w:val="28"/>
        </w:rPr>
      </w:pPr>
    </w:p>
    <w:p w:rsidR="009E741F" w:rsidRDefault="008562E8" w:rsidP="00035127">
      <w:pPr>
        <w:pStyle w:val="a3"/>
        <w:jc w:val="center"/>
        <w:rPr>
          <w:sz w:val="28"/>
          <w:szCs w:val="28"/>
        </w:rPr>
      </w:pPr>
      <w:r w:rsidRPr="00A70FAC">
        <w:rPr>
          <w:sz w:val="28"/>
          <w:szCs w:val="28"/>
        </w:rPr>
        <w:t xml:space="preserve">Предварительные итоги исполнения </w:t>
      </w:r>
      <w:r>
        <w:rPr>
          <w:sz w:val="28"/>
          <w:szCs w:val="28"/>
        </w:rPr>
        <w:t>расходной</w:t>
      </w:r>
      <w:r w:rsidRPr="00A70FAC">
        <w:rPr>
          <w:sz w:val="28"/>
          <w:szCs w:val="28"/>
        </w:rPr>
        <w:t xml:space="preserve"> части бюджета </w:t>
      </w:r>
    </w:p>
    <w:p w:rsidR="009E741F" w:rsidRDefault="005B7A3A" w:rsidP="00035127">
      <w:pPr>
        <w:pStyle w:val="a3"/>
        <w:jc w:val="center"/>
        <w:rPr>
          <w:sz w:val="28"/>
          <w:szCs w:val="28"/>
        </w:rPr>
      </w:pPr>
      <w:r>
        <w:rPr>
          <w:sz w:val="28"/>
          <w:szCs w:val="28"/>
        </w:rPr>
        <w:t xml:space="preserve">за </w:t>
      </w:r>
      <w:r w:rsidR="00893337">
        <w:rPr>
          <w:sz w:val="28"/>
          <w:szCs w:val="28"/>
        </w:rPr>
        <w:t>9</w:t>
      </w:r>
      <w:r>
        <w:rPr>
          <w:sz w:val="28"/>
          <w:szCs w:val="28"/>
        </w:rPr>
        <w:t xml:space="preserve"> месяцев 201</w:t>
      </w:r>
      <w:r w:rsidR="00893337">
        <w:rPr>
          <w:sz w:val="28"/>
          <w:szCs w:val="28"/>
        </w:rPr>
        <w:t>9</w:t>
      </w:r>
      <w:r w:rsidR="008562E8" w:rsidRPr="00A70FAC">
        <w:rPr>
          <w:sz w:val="28"/>
          <w:szCs w:val="28"/>
        </w:rPr>
        <w:t xml:space="preserve"> года и </w:t>
      </w:r>
    </w:p>
    <w:p w:rsidR="001949FD" w:rsidRDefault="008562E8" w:rsidP="00035127">
      <w:pPr>
        <w:pStyle w:val="a3"/>
        <w:jc w:val="center"/>
        <w:rPr>
          <w:sz w:val="28"/>
          <w:szCs w:val="28"/>
        </w:rPr>
      </w:pPr>
      <w:r w:rsidRPr="00A70FAC">
        <w:rPr>
          <w:sz w:val="28"/>
          <w:szCs w:val="28"/>
        </w:rPr>
        <w:t xml:space="preserve">оценка ожидаемого исполнения </w:t>
      </w:r>
      <w:r>
        <w:rPr>
          <w:sz w:val="28"/>
          <w:szCs w:val="28"/>
        </w:rPr>
        <w:t>расходной</w:t>
      </w:r>
      <w:r w:rsidR="005B7A3A">
        <w:rPr>
          <w:sz w:val="28"/>
          <w:szCs w:val="28"/>
        </w:rPr>
        <w:t xml:space="preserve"> части бюджета в 201</w:t>
      </w:r>
      <w:r w:rsidR="00FA070E">
        <w:rPr>
          <w:sz w:val="28"/>
          <w:szCs w:val="28"/>
        </w:rPr>
        <w:t>9</w:t>
      </w:r>
      <w:r w:rsidRPr="00A70FAC">
        <w:rPr>
          <w:sz w:val="28"/>
          <w:szCs w:val="28"/>
        </w:rPr>
        <w:t xml:space="preserve"> году</w:t>
      </w:r>
    </w:p>
    <w:p w:rsidR="005B7A3A" w:rsidRDefault="005B7A3A" w:rsidP="00035127">
      <w:pPr>
        <w:pStyle w:val="a3"/>
        <w:jc w:val="center"/>
        <w:rPr>
          <w:sz w:val="28"/>
          <w:szCs w:val="28"/>
        </w:rPr>
      </w:pPr>
    </w:p>
    <w:tbl>
      <w:tblPr>
        <w:tblW w:w="10491" w:type="dxa"/>
        <w:tblInd w:w="-34" w:type="dxa"/>
        <w:tblLayout w:type="fixed"/>
        <w:tblLook w:val="04A0" w:firstRow="1" w:lastRow="0" w:firstColumn="1" w:lastColumn="0" w:noHBand="0" w:noVBand="1"/>
      </w:tblPr>
      <w:tblGrid>
        <w:gridCol w:w="3970"/>
        <w:gridCol w:w="426"/>
        <w:gridCol w:w="425"/>
        <w:gridCol w:w="1417"/>
        <w:gridCol w:w="567"/>
        <w:gridCol w:w="1067"/>
        <w:gridCol w:w="1201"/>
        <w:gridCol w:w="1418"/>
      </w:tblGrid>
      <w:tr w:rsidR="00224D1C" w:rsidRPr="00224D1C" w:rsidTr="00224D1C">
        <w:trPr>
          <w:trHeight w:val="300"/>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Наименование</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proofErr w:type="spellStart"/>
            <w:r w:rsidRPr="00224D1C">
              <w:rPr>
                <w:b/>
                <w:bCs/>
                <w:color w:val="000000"/>
                <w:sz w:val="20"/>
                <w:szCs w:val="20"/>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proofErr w:type="gramStart"/>
            <w:r w:rsidRPr="00224D1C">
              <w:rPr>
                <w:b/>
                <w:bCs/>
                <w:color w:val="000000"/>
                <w:sz w:val="20"/>
                <w:szCs w:val="20"/>
              </w:rPr>
              <w:t>ПР</w:t>
            </w:r>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ВР</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Бюджетные назначения на 2019 г</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Исполнение бюджетных назначений на 01.10.2019г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Предполагаемое исполнение бюджетных назначений в 2019 году</w:t>
            </w:r>
          </w:p>
        </w:tc>
      </w:tr>
      <w:tr w:rsidR="00224D1C" w:rsidRPr="00224D1C" w:rsidTr="00224D1C">
        <w:trPr>
          <w:trHeight w:val="1404"/>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224D1C" w:rsidRPr="00224D1C" w:rsidRDefault="00224D1C" w:rsidP="00224D1C">
            <w:pPr>
              <w:rPr>
                <w:b/>
                <w:bCs/>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24D1C" w:rsidRPr="00224D1C" w:rsidRDefault="00224D1C" w:rsidP="00224D1C">
            <w:pPr>
              <w:rPr>
                <w:b/>
                <w:bCs/>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24D1C" w:rsidRPr="00224D1C" w:rsidRDefault="00224D1C" w:rsidP="00224D1C">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4D1C" w:rsidRPr="00224D1C" w:rsidRDefault="00224D1C" w:rsidP="00224D1C">
            <w:pPr>
              <w:rPr>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24D1C" w:rsidRPr="00224D1C" w:rsidRDefault="00224D1C" w:rsidP="00224D1C">
            <w:pPr>
              <w:rPr>
                <w:b/>
                <w:bCs/>
                <w:color w:val="000000"/>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224D1C" w:rsidRPr="00224D1C" w:rsidRDefault="00224D1C" w:rsidP="00224D1C">
            <w:pPr>
              <w:rPr>
                <w:b/>
                <w:bCs/>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4D1C" w:rsidRPr="00224D1C" w:rsidRDefault="00224D1C" w:rsidP="00224D1C">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4D1C" w:rsidRPr="00224D1C" w:rsidRDefault="00224D1C" w:rsidP="00224D1C">
            <w:pPr>
              <w:rPr>
                <w:b/>
                <w:bCs/>
                <w:color w:val="000000"/>
                <w:sz w:val="20"/>
                <w:szCs w:val="20"/>
              </w:rPr>
            </w:pPr>
          </w:p>
        </w:tc>
      </w:tr>
      <w:tr w:rsidR="00224D1C" w:rsidRPr="00224D1C" w:rsidTr="00224D1C">
        <w:trPr>
          <w:trHeight w:val="45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b/>
                <w:bCs/>
                <w:color w:val="000000"/>
                <w:sz w:val="20"/>
                <w:szCs w:val="20"/>
              </w:rPr>
            </w:pPr>
            <w:r w:rsidRPr="00224D1C">
              <w:rPr>
                <w:b/>
                <w:bCs/>
                <w:color w:val="000000"/>
                <w:sz w:val="20"/>
                <w:szCs w:val="20"/>
              </w:rPr>
              <w:t>ОБЩЕГОСУДАРСТВЕННЫЕ ВОПРОСЫ</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112 428,6</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47 980,9</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104 706,9</w:t>
            </w:r>
          </w:p>
        </w:tc>
      </w:tr>
      <w:tr w:rsidR="00224D1C" w:rsidRPr="00224D1C" w:rsidTr="00224D1C">
        <w:trPr>
          <w:trHeight w:val="121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6 312,9</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3 385,6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5 834,0</w:t>
            </w:r>
          </w:p>
        </w:tc>
      </w:tr>
      <w:tr w:rsidR="00224D1C" w:rsidRPr="00224D1C" w:rsidTr="00224D1C">
        <w:trPr>
          <w:trHeight w:val="94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Расходы на выплаты по оплате труда работников органов местного самоуправления</w:t>
            </w:r>
            <w:r w:rsidR="007B4CE2">
              <w:rPr>
                <w:color w:val="000000"/>
                <w:sz w:val="20"/>
                <w:szCs w:val="20"/>
              </w:rPr>
              <w:t xml:space="preserve"> </w:t>
            </w:r>
            <w:r w:rsidRPr="00224D1C">
              <w:rPr>
                <w:color w:val="000000"/>
                <w:sz w:val="20"/>
                <w:szCs w:val="20"/>
              </w:rPr>
              <w:t>в рамках обеспечения деятельности депутатов представительного органа МО</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99.0.01.10140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2 336,3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1 249,5</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2 336,3</w:t>
            </w:r>
          </w:p>
        </w:tc>
      </w:tr>
      <w:tr w:rsidR="00224D1C" w:rsidRPr="00224D1C" w:rsidTr="00224D1C">
        <w:trPr>
          <w:trHeight w:val="21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Расходы на выплаты по оплате труда работников органов местного самоуправления</w:t>
            </w:r>
            <w:r w:rsidR="007B4CE2">
              <w:rPr>
                <w:color w:val="000000"/>
                <w:sz w:val="20"/>
                <w:szCs w:val="20"/>
              </w:rPr>
              <w:t xml:space="preserve"> </w:t>
            </w:r>
            <w:r w:rsidRPr="00224D1C">
              <w:rPr>
                <w:color w:val="000000"/>
                <w:sz w:val="20"/>
                <w:szCs w:val="20"/>
              </w:rPr>
              <w:t>в рамках обеспечения деятельности депутатов представительного органа МО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99.0.01.10140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2 336,3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1 249,5</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2 336,3</w:t>
            </w:r>
          </w:p>
        </w:tc>
      </w:tr>
      <w:tr w:rsidR="00224D1C" w:rsidRPr="00224D1C" w:rsidTr="00224D1C">
        <w:trPr>
          <w:trHeight w:val="7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Расходы на поощрение органов местного самоуправления муниципального образования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99.0.01.16020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9,1</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9,1</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9,1</w:t>
            </w:r>
          </w:p>
        </w:tc>
      </w:tr>
      <w:tr w:rsidR="00224D1C" w:rsidRPr="00224D1C" w:rsidTr="00224D1C">
        <w:trPr>
          <w:trHeight w:val="85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Расходы на поощрение органов местного самоуправления муниципального образования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99.0.01.16020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9,1</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9,1</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9,1</w:t>
            </w:r>
          </w:p>
        </w:tc>
      </w:tr>
      <w:tr w:rsidR="00224D1C" w:rsidRPr="00224D1C" w:rsidTr="00224D1C">
        <w:trPr>
          <w:trHeight w:val="94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Расходы на выплаты по оплате труда работников органов местного самоуправления в рамках </w:t>
            </w:r>
            <w:proofErr w:type="gramStart"/>
            <w:r w:rsidRPr="00224D1C">
              <w:rPr>
                <w:color w:val="000000"/>
                <w:sz w:val="20"/>
                <w:szCs w:val="20"/>
              </w:rPr>
              <w:t>обеспечения деятельности аппаратов органов местного самоуправления</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99.0.01.20140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2 033,4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1 277,6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2 033,4</w:t>
            </w:r>
          </w:p>
        </w:tc>
      </w:tr>
      <w:tr w:rsidR="00224D1C" w:rsidRPr="00224D1C" w:rsidTr="00224D1C">
        <w:trPr>
          <w:trHeight w:val="19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99.0.01.20140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2 033,4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1 277,6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2 033,4</w:t>
            </w:r>
          </w:p>
        </w:tc>
      </w:tr>
      <w:tr w:rsidR="00224D1C" w:rsidRPr="00224D1C" w:rsidTr="00224D1C">
        <w:trPr>
          <w:trHeight w:val="78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Расходы на обеспечение функций органов местного самоуправления в рамках обеспечения деятельности аппаратов органов МСУ МО</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99.0.01.20150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105,0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9,5</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53,5</w:t>
            </w:r>
          </w:p>
        </w:tc>
      </w:tr>
      <w:tr w:rsidR="00224D1C" w:rsidRPr="00224D1C" w:rsidTr="00224D1C">
        <w:trPr>
          <w:trHeight w:val="10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lastRenderedPageBreak/>
              <w:t>Расходы на обеспечение функций органов местного самоуправления в рамках обеспечения деятельности аппаратов органов МСУ МО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99.0.01.20150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84,0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53,0</w:t>
            </w:r>
          </w:p>
        </w:tc>
      </w:tr>
      <w:tr w:rsidR="00224D1C" w:rsidRPr="00224D1C" w:rsidTr="00224D1C">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Расходы на обеспечение функций органов местного самоуправления в рамках обеспечения деятельности аппаратов органов МСУ МО (Иные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99.0.01.20150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21,0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0,5</w:t>
            </w:r>
          </w:p>
        </w:tc>
      </w:tr>
      <w:tr w:rsidR="00224D1C" w:rsidRPr="00224D1C" w:rsidTr="00224D1C">
        <w:trPr>
          <w:trHeight w:val="154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7B4CE2">
            <w:pPr>
              <w:jc w:val="both"/>
              <w:rPr>
                <w:color w:val="000000"/>
                <w:sz w:val="20"/>
                <w:szCs w:val="20"/>
              </w:rPr>
            </w:pPr>
            <w:r w:rsidRPr="00224D1C">
              <w:rPr>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24D1C">
              <w:rPr>
                <w:color w:val="000000"/>
                <w:sz w:val="20"/>
                <w:szCs w:val="20"/>
              </w:rPr>
              <w:t>из бюджетов муниципальных район</w:t>
            </w:r>
            <w:r w:rsidR="007B4CE2">
              <w:rPr>
                <w:color w:val="000000"/>
                <w:sz w:val="20"/>
                <w:szCs w:val="20"/>
              </w:rPr>
              <w:t>а</w:t>
            </w:r>
            <w:r w:rsidRPr="00224D1C">
              <w:rPr>
                <w:color w:val="000000"/>
                <w:sz w:val="20"/>
                <w:szCs w:val="20"/>
              </w:rPr>
              <w:t xml:space="preserve"> на осуществление части полномочий по решению вопросов местного значения в соответствии с заключенными соглашениями</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99.0.01.40000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57,3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57,3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57,3</w:t>
            </w:r>
          </w:p>
        </w:tc>
      </w:tr>
      <w:tr w:rsidR="00224D1C" w:rsidRPr="00224D1C" w:rsidTr="00224D1C">
        <w:trPr>
          <w:trHeight w:val="182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7B4CE2">
            <w:pPr>
              <w:jc w:val="both"/>
              <w:rPr>
                <w:color w:val="000000"/>
                <w:sz w:val="20"/>
                <w:szCs w:val="20"/>
              </w:rPr>
            </w:pPr>
            <w:r w:rsidRPr="00224D1C">
              <w:rPr>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24D1C">
              <w:rPr>
                <w:color w:val="000000"/>
                <w:sz w:val="20"/>
                <w:szCs w:val="20"/>
              </w:rPr>
              <w:t>из бюджетов муниципальных район</w:t>
            </w:r>
            <w:r w:rsidR="007B4CE2">
              <w:rPr>
                <w:color w:val="000000"/>
                <w:sz w:val="20"/>
                <w:szCs w:val="20"/>
              </w:rPr>
              <w:t>а</w:t>
            </w:r>
            <w:r w:rsidRPr="00224D1C">
              <w:rPr>
                <w:color w:val="000000"/>
                <w:sz w:val="20"/>
                <w:szCs w:val="20"/>
              </w:rPr>
              <w:t xml:space="preserve"> на осуществление части полномочий по решению вопросов местного значения в соответствии с заключенными соглашениями</w:t>
            </w:r>
            <w:proofErr w:type="gramEnd"/>
            <w:r w:rsidRPr="00224D1C">
              <w:rPr>
                <w:color w:val="000000"/>
                <w:sz w:val="20"/>
                <w:szCs w:val="20"/>
              </w:rPr>
              <w:t xml:space="preserve"> (Межбюджетные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99.0.01.40000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500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57,3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57,3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57,3</w:t>
            </w:r>
          </w:p>
        </w:tc>
      </w:tr>
      <w:tr w:rsidR="00224D1C" w:rsidRPr="00224D1C" w:rsidTr="00224D1C">
        <w:trPr>
          <w:trHeight w:val="88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Компенсационные выплаты, предоставляемые депутатам, </w:t>
            </w:r>
            <w:proofErr w:type="gramStart"/>
            <w:r w:rsidRPr="00224D1C">
              <w:rPr>
                <w:color w:val="000000"/>
                <w:sz w:val="20"/>
                <w:szCs w:val="20"/>
              </w:rPr>
              <w:t>осуществляющих</w:t>
            </w:r>
            <w:proofErr w:type="gramEnd"/>
            <w:r w:rsidRPr="00224D1C">
              <w:rPr>
                <w:color w:val="000000"/>
                <w:sz w:val="20"/>
                <w:szCs w:val="20"/>
              </w:rPr>
              <w:t xml:space="preserve"> свои полномочия на не постоянной основе</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99.0.01.50000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1 771,8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782,6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1 344,4</w:t>
            </w:r>
          </w:p>
        </w:tc>
      </w:tr>
      <w:tr w:rsidR="00224D1C" w:rsidRPr="00224D1C" w:rsidTr="00224D1C">
        <w:trPr>
          <w:trHeight w:val="206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proofErr w:type="gramStart"/>
            <w:r w:rsidRPr="00224D1C">
              <w:rPr>
                <w:color w:val="000000"/>
                <w:sz w:val="20"/>
                <w:szCs w:val="20"/>
              </w:rPr>
              <w:t>Компенсационные выплаты, предоставляемые депутатам, осуществляющих свои полномочия на не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99.0.01.50000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1 771,8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782,6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1 344,4</w:t>
            </w:r>
          </w:p>
        </w:tc>
      </w:tr>
      <w:tr w:rsidR="00224D1C" w:rsidRPr="00224D1C" w:rsidTr="00224D1C">
        <w:trPr>
          <w:trHeight w:val="133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28 544,5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17 374,8</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28 456,5</w:t>
            </w:r>
          </w:p>
        </w:tc>
      </w:tr>
      <w:tr w:rsidR="00224D1C" w:rsidRPr="00224D1C" w:rsidTr="00224D1C">
        <w:trPr>
          <w:trHeight w:val="92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деятельности главы местной администрации (исполнительно-распорядительного органа МО)</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98.0.01.98300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2 547,8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1 604,9</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2 547,8</w:t>
            </w:r>
          </w:p>
        </w:tc>
      </w:tr>
      <w:tr w:rsidR="00224D1C" w:rsidRPr="00224D1C" w:rsidTr="00224D1C">
        <w:trPr>
          <w:trHeight w:val="156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деятельности главы местной администрации (исполнительно-распорядительного органа МО)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98.0.01.98300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2 547,8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1 604,9</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2 547,8</w:t>
            </w:r>
          </w:p>
        </w:tc>
      </w:tr>
      <w:tr w:rsidR="00224D1C" w:rsidRPr="00224D1C" w:rsidTr="00224D1C">
        <w:trPr>
          <w:trHeight w:val="92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Расходы на обеспечение функций органов местного самоуправления в рамках </w:t>
            </w:r>
            <w:proofErr w:type="gramStart"/>
            <w:r w:rsidRPr="00224D1C">
              <w:rPr>
                <w:color w:val="000000"/>
                <w:sz w:val="20"/>
                <w:szCs w:val="20"/>
              </w:rPr>
              <w:t>обеспечения деятельности аппаратов органов местного самоуправления МО</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98.0.01.98414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24 177,3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14 694,2</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24 177,2</w:t>
            </w:r>
          </w:p>
        </w:tc>
      </w:tr>
      <w:tr w:rsidR="00224D1C" w:rsidRPr="00224D1C" w:rsidTr="00224D1C">
        <w:trPr>
          <w:trHeight w:val="198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lastRenderedPageBreak/>
              <w:t xml:space="preserve">Расходы на обеспечение функций органов местного самоуправления в рамках </w:t>
            </w:r>
            <w:proofErr w:type="gramStart"/>
            <w:r w:rsidRPr="00224D1C">
              <w:rPr>
                <w:color w:val="000000"/>
                <w:sz w:val="20"/>
                <w:szCs w:val="20"/>
              </w:rPr>
              <w:t>обеспечения деятельности аппаратов органов местного самоуправления</w:t>
            </w:r>
            <w:proofErr w:type="gramEnd"/>
            <w:r w:rsidRPr="00224D1C">
              <w:rPr>
                <w:color w:val="000000"/>
                <w:sz w:val="20"/>
                <w:szCs w:val="20"/>
              </w:rPr>
              <w:t xml:space="preserve"> МО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98.0.01.98414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24 177,3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14 694,2</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24 177,2</w:t>
            </w:r>
          </w:p>
        </w:tc>
      </w:tr>
      <w:tr w:rsidR="00224D1C" w:rsidRPr="00224D1C" w:rsidTr="00224D1C">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Расходы на обеспечение функций органов местного самоуправления в рамках </w:t>
            </w:r>
            <w:proofErr w:type="gramStart"/>
            <w:r w:rsidRPr="00224D1C">
              <w:rPr>
                <w:color w:val="000000"/>
                <w:sz w:val="20"/>
                <w:szCs w:val="20"/>
              </w:rPr>
              <w:t>обеспечения деятельности аппаратов органов местного самоуправления МО</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98.0.01.98415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1 117,0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650,9</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1 029,1</w:t>
            </w:r>
          </w:p>
        </w:tc>
      </w:tr>
      <w:tr w:rsidR="00224D1C" w:rsidRPr="00224D1C" w:rsidTr="00224D1C">
        <w:trPr>
          <w:trHeight w:val="223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Расходы на обеспечение функций органов местного самоуправления в рамках </w:t>
            </w:r>
            <w:proofErr w:type="gramStart"/>
            <w:r w:rsidRPr="00224D1C">
              <w:rPr>
                <w:color w:val="000000"/>
                <w:sz w:val="20"/>
                <w:szCs w:val="20"/>
              </w:rPr>
              <w:t>обеспечения деятельности аппаратов органов местного самоуправления</w:t>
            </w:r>
            <w:proofErr w:type="gramEnd"/>
            <w:r w:rsidRPr="00224D1C">
              <w:rPr>
                <w:color w:val="000000"/>
                <w:sz w:val="20"/>
                <w:szCs w:val="20"/>
              </w:rPr>
              <w:t xml:space="preserve"> МО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98.0.01.98415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43,2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9,7</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43,2</w:t>
            </w:r>
          </w:p>
        </w:tc>
      </w:tr>
      <w:tr w:rsidR="00224D1C" w:rsidRPr="00224D1C" w:rsidTr="00224D1C">
        <w:trPr>
          <w:trHeight w:val="157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Расходы на обеспечение функций органов местного самоуправления в рамках </w:t>
            </w:r>
            <w:proofErr w:type="gramStart"/>
            <w:r w:rsidRPr="00224D1C">
              <w:rPr>
                <w:color w:val="000000"/>
                <w:sz w:val="20"/>
                <w:szCs w:val="20"/>
              </w:rPr>
              <w:t>обеспечения деятельности аппаратов органов местного самоуправления</w:t>
            </w:r>
            <w:proofErr w:type="gramEnd"/>
            <w:r w:rsidRPr="00224D1C">
              <w:rPr>
                <w:color w:val="000000"/>
                <w:sz w:val="20"/>
                <w:szCs w:val="20"/>
              </w:rPr>
              <w:t xml:space="preserve"> МО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98.0.01.98415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1 028,8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638,2</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975,9</w:t>
            </w:r>
          </w:p>
        </w:tc>
      </w:tr>
      <w:tr w:rsidR="00224D1C" w:rsidRPr="00224D1C" w:rsidTr="00224D1C">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Расходы на обеспечение функций органов местного самоуправления в рамках </w:t>
            </w:r>
            <w:proofErr w:type="gramStart"/>
            <w:r w:rsidRPr="00224D1C">
              <w:rPr>
                <w:color w:val="000000"/>
                <w:sz w:val="20"/>
                <w:szCs w:val="20"/>
              </w:rPr>
              <w:t>обеспечения деятельности аппаратов органов местного самоуправления</w:t>
            </w:r>
            <w:proofErr w:type="gramEnd"/>
            <w:r w:rsidRPr="00224D1C">
              <w:rPr>
                <w:color w:val="000000"/>
                <w:sz w:val="20"/>
                <w:szCs w:val="20"/>
              </w:rPr>
              <w:t xml:space="preserve"> МО (Иные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98.0.01.98415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45,0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10,0</w:t>
            </w:r>
          </w:p>
        </w:tc>
      </w:tr>
      <w:tr w:rsidR="00224D1C" w:rsidRPr="00224D1C" w:rsidTr="00224D1C">
        <w:trPr>
          <w:trHeight w:val="196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Межбюджетные трансферты бюджетам муниципальных район из бюджетов поселений и межбюджетные трансферты бюджетам поселений </w:t>
            </w:r>
            <w:proofErr w:type="gramStart"/>
            <w:r w:rsidRPr="00224D1C">
              <w:rPr>
                <w:color w:val="000000"/>
                <w:sz w:val="20"/>
                <w:szCs w:val="20"/>
              </w:rPr>
              <w:t>из бюджетов муниципальных район на осуществление части полномочий по решению вопросов местного значения в соответствии с заключенными соглашениями</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98.0.01.98600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555,2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277,6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555,2</w:t>
            </w:r>
          </w:p>
        </w:tc>
      </w:tr>
      <w:tr w:rsidR="00224D1C" w:rsidRPr="00224D1C" w:rsidTr="00224D1C">
        <w:trPr>
          <w:trHeight w:val="220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Межбюджетные трансферты бюджетам муниципальных район из бюджетов поселений и межбюджетные трансферты бюджетам поселений </w:t>
            </w:r>
            <w:proofErr w:type="gramStart"/>
            <w:r w:rsidRPr="00224D1C">
              <w:rPr>
                <w:color w:val="000000"/>
                <w:sz w:val="20"/>
                <w:szCs w:val="20"/>
              </w:rPr>
              <w:t>из бюджетов муниципальных район на осуществление части полномочий по решению вопросов местного значения в соответствии с заключенными соглашениями</w:t>
            </w:r>
            <w:proofErr w:type="gramEnd"/>
            <w:r w:rsidRPr="00224D1C">
              <w:rPr>
                <w:color w:val="000000"/>
                <w:sz w:val="20"/>
                <w:szCs w:val="20"/>
              </w:rPr>
              <w:t xml:space="preserve"> (Межбюджетные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98.0.01.98600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500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555,2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277,6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555,2</w:t>
            </w:r>
          </w:p>
        </w:tc>
      </w:tr>
      <w:tr w:rsidR="00224D1C" w:rsidRPr="00224D1C" w:rsidTr="00224D1C">
        <w:trPr>
          <w:trHeight w:val="9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Расходы на поощрение органов местного самоуправления муниципального образования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99.0.01.16020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147,2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147,2</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147,2</w:t>
            </w:r>
          </w:p>
        </w:tc>
      </w:tr>
      <w:tr w:rsidR="00224D1C" w:rsidRPr="00224D1C" w:rsidTr="00224D1C">
        <w:trPr>
          <w:trHeight w:val="9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Расходы на поощрение органов местного самоуправления муниципального образования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99.0.01.16020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147,2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147,2</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147,2</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Резервные фонды</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2 000,0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66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Резервный фонд администрации МО в рамках непрограммных расходов органов местного самоуправления МО Колтушское СП</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99.0.02.00011</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2 000,0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97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lastRenderedPageBreak/>
              <w:t>Резервный фонд администрации МО в рамках непрограммных расходов органов местного самоуправления МО Колтушское СП (Иные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99.0.02.00011</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2 000,0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39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Другие общегосударственные вопросы</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75 571,2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27 220,5</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70 416,4</w:t>
            </w:r>
          </w:p>
        </w:tc>
      </w:tr>
      <w:tr w:rsidR="00224D1C" w:rsidRPr="00224D1C" w:rsidTr="00224D1C">
        <w:trPr>
          <w:trHeight w:val="127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Обеспечение жителей информацией о развитии общественной инфраструктуры, о социальном и культурном развитии муниципального образования в периодических печатных изданиях </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84.0.02.00115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1 500,0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410,7</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739,3</w:t>
            </w:r>
          </w:p>
        </w:tc>
      </w:tr>
      <w:tr w:rsidR="00224D1C" w:rsidRPr="00224D1C" w:rsidTr="00224D1C">
        <w:trPr>
          <w:trHeight w:val="163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жителей информацией о развитии общественной инфраструктуры, о социальном и культурном развитии муниципального образования в периодических печатных изданиях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84.0.02.00115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1 500,0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410,7</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739,3</w:t>
            </w:r>
          </w:p>
        </w:tc>
      </w:tr>
      <w:tr w:rsidR="00224D1C" w:rsidRPr="00224D1C" w:rsidTr="00224D1C">
        <w:trPr>
          <w:trHeight w:val="67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7B4CE2">
            <w:pPr>
              <w:jc w:val="both"/>
              <w:rPr>
                <w:color w:val="000000"/>
                <w:sz w:val="20"/>
                <w:szCs w:val="20"/>
              </w:rPr>
            </w:pPr>
            <w:r w:rsidRPr="00224D1C">
              <w:rPr>
                <w:color w:val="000000"/>
                <w:sz w:val="20"/>
                <w:szCs w:val="20"/>
              </w:rPr>
              <w:t>Обеспечение управления активами и приватизации муницип</w:t>
            </w:r>
            <w:r w:rsidR="007B4CE2">
              <w:rPr>
                <w:color w:val="000000"/>
                <w:sz w:val="20"/>
                <w:szCs w:val="20"/>
              </w:rPr>
              <w:t>а</w:t>
            </w:r>
            <w:r w:rsidRPr="00224D1C">
              <w:rPr>
                <w:color w:val="000000"/>
                <w:sz w:val="20"/>
                <w:szCs w:val="20"/>
              </w:rPr>
              <w:t>льного имущества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89.0.01.00013</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850,0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150,0</w:t>
            </w:r>
          </w:p>
        </w:tc>
      </w:tr>
      <w:tr w:rsidR="00224D1C" w:rsidRPr="00224D1C" w:rsidTr="00224D1C">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7B4CE2">
            <w:pPr>
              <w:jc w:val="both"/>
              <w:rPr>
                <w:color w:val="000000"/>
                <w:sz w:val="20"/>
                <w:szCs w:val="20"/>
              </w:rPr>
            </w:pPr>
            <w:r w:rsidRPr="00224D1C">
              <w:rPr>
                <w:color w:val="000000"/>
                <w:sz w:val="20"/>
                <w:szCs w:val="20"/>
              </w:rPr>
              <w:t>Обеспечение управления активами и приватизации муницип</w:t>
            </w:r>
            <w:r w:rsidR="007B4CE2">
              <w:rPr>
                <w:color w:val="000000"/>
                <w:sz w:val="20"/>
                <w:szCs w:val="20"/>
              </w:rPr>
              <w:t>а</w:t>
            </w:r>
            <w:r w:rsidRPr="00224D1C">
              <w:rPr>
                <w:color w:val="000000"/>
                <w:sz w:val="20"/>
                <w:szCs w:val="20"/>
              </w:rPr>
              <w:t>льного имущества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89.0.01.00013</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850,0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150,0</w:t>
            </w:r>
          </w:p>
        </w:tc>
      </w:tr>
      <w:tr w:rsidR="00224D1C" w:rsidRPr="00224D1C" w:rsidTr="00224D1C">
        <w:trPr>
          <w:trHeight w:val="67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Содержание и обслуживание объектов имущества казны МО Колтушское СП</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89.0.01.00014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47 662,4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12 870,3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44 512,4</w:t>
            </w:r>
          </w:p>
        </w:tc>
      </w:tr>
      <w:tr w:rsidR="00224D1C" w:rsidRPr="00224D1C" w:rsidTr="00224D1C">
        <w:trPr>
          <w:trHeight w:val="10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Содержание и обслуживание объектов имущества казны МО Колтушское СП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89.0.01.00014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47 562,6</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12 835,9</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44 412,6</w:t>
            </w:r>
          </w:p>
        </w:tc>
      </w:tr>
      <w:tr w:rsidR="00224D1C" w:rsidRPr="00224D1C" w:rsidTr="00224D1C">
        <w:trPr>
          <w:trHeight w:val="99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Содержание и обслуживание объектов имущества казны МО Колтушское СП (Социальное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89.0.01.00014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300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50,0</w:t>
            </w:r>
          </w:p>
        </w:tc>
      </w:tr>
      <w:tr w:rsidR="00224D1C" w:rsidRPr="00224D1C" w:rsidTr="00224D1C">
        <w:trPr>
          <w:trHeight w:val="7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Содержание и обслуживание объектов имущества казны МО Колтушское СП (Иные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89.0.01.00014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49,8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34,4</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49,8</w:t>
            </w:r>
          </w:p>
        </w:tc>
      </w:tr>
      <w:tr w:rsidR="00224D1C" w:rsidRPr="00224D1C" w:rsidTr="00224D1C">
        <w:trPr>
          <w:trHeight w:val="158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муниципальной программы "Техническое содержание и эксплуатация зданий и сооружений, находящиеся в собственности муниципального образования Колтушское сельское поселение Всеволожского муниципального района Ленинградской области"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90.0.01.00113</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2 774,1</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1 348,4</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2 574,1</w:t>
            </w:r>
          </w:p>
        </w:tc>
      </w:tr>
      <w:tr w:rsidR="00224D1C" w:rsidRPr="00224D1C" w:rsidTr="00224D1C">
        <w:trPr>
          <w:trHeight w:val="136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муниципальной программы "Техническое содержание и эксплуатация зданий и сооружений, находящиеся в собственности МО Колтушское СП"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90.0.01.00113</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2 774,1</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1 348,4</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2 574,1</w:t>
            </w:r>
          </w:p>
        </w:tc>
      </w:tr>
      <w:tr w:rsidR="00224D1C" w:rsidRPr="00224D1C" w:rsidTr="00224D1C">
        <w:trPr>
          <w:trHeight w:val="5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деятельности МКУ "Альтернатива"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90.0.01.00114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22 734,7</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12 546,7</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22 390,6</w:t>
            </w:r>
          </w:p>
        </w:tc>
      </w:tr>
      <w:tr w:rsidR="00224D1C" w:rsidRPr="00224D1C" w:rsidTr="00224D1C">
        <w:trPr>
          <w:trHeight w:val="160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деятельности МКУ "Альтернатива"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90.0.01.00114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20 562,1</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11 541,3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20 562,1</w:t>
            </w:r>
          </w:p>
        </w:tc>
      </w:tr>
      <w:tr w:rsidR="00224D1C" w:rsidRPr="00224D1C" w:rsidTr="00224D1C">
        <w:trPr>
          <w:trHeight w:val="11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lastRenderedPageBreak/>
              <w:t>Обеспечение деятельности МКУ "Альтернатива"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90.0.01.00114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2 152,6</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999,0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1 818,5</w:t>
            </w:r>
          </w:p>
        </w:tc>
      </w:tr>
      <w:tr w:rsidR="00224D1C" w:rsidRPr="00224D1C" w:rsidTr="00224D1C">
        <w:trPr>
          <w:trHeight w:val="63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деятельности МКУ "Альтернатива" (Иные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90.0.01.00114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6,4</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10,0</w:t>
            </w:r>
          </w:p>
        </w:tc>
      </w:tr>
      <w:tr w:rsidR="00224D1C" w:rsidRPr="00224D1C" w:rsidTr="00224D1C">
        <w:trPr>
          <w:trHeight w:val="40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Членский взнос членов Ассоциации "Совет МО ЛО"</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99.0.02.00007</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44,4</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50,0</w:t>
            </w:r>
          </w:p>
        </w:tc>
      </w:tr>
      <w:tr w:rsidR="00224D1C" w:rsidRPr="00224D1C" w:rsidTr="00224D1C">
        <w:trPr>
          <w:trHeight w:val="6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Членский взнос членов Ассоциации "Совет МО ЛО" (Иные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99.0.02.00007</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44,4</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50,0</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b/>
                <w:bCs/>
                <w:color w:val="000000"/>
                <w:sz w:val="20"/>
                <w:szCs w:val="20"/>
              </w:rPr>
            </w:pPr>
            <w:r w:rsidRPr="00224D1C">
              <w:rPr>
                <w:b/>
                <w:bCs/>
                <w:color w:val="000000"/>
                <w:sz w:val="20"/>
                <w:szCs w:val="20"/>
              </w:rPr>
              <w:t>НАЦИОНАЛЬНАЯ ОБОРОНА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02</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1 113,0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752,8</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1 113,0</w:t>
            </w:r>
          </w:p>
        </w:tc>
      </w:tr>
      <w:tr w:rsidR="00224D1C" w:rsidRPr="00224D1C" w:rsidTr="00224D1C">
        <w:trPr>
          <w:trHeight w:val="40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Мобилизационная и вневойсковая подготовка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1 113,0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752,8</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1 113,0</w:t>
            </w:r>
          </w:p>
        </w:tc>
      </w:tr>
      <w:tr w:rsidR="00224D1C" w:rsidRPr="00224D1C" w:rsidTr="00224D1C">
        <w:trPr>
          <w:trHeight w:val="63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7B4CE2">
            <w:pPr>
              <w:jc w:val="both"/>
              <w:rPr>
                <w:color w:val="000000"/>
                <w:sz w:val="20"/>
                <w:szCs w:val="20"/>
              </w:rPr>
            </w:pPr>
            <w:r w:rsidRPr="00224D1C">
              <w:rPr>
                <w:color w:val="000000"/>
                <w:sz w:val="20"/>
                <w:szCs w:val="20"/>
              </w:rPr>
              <w:t>Ос</w:t>
            </w:r>
            <w:r w:rsidR="007B4CE2">
              <w:rPr>
                <w:color w:val="000000"/>
                <w:sz w:val="20"/>
                <w:szCs w:val="20"/>
              </w:rPr>
              <w:t>у</w:t>
            </w:r>
            <w:r w:rsidRPr="00224D1C">
              <w:rPr>
                <w:color w:val="000000"/>
                <w:sz w:val="20"/>
                <w:szCs w:val="20"/>
              </w:rPr>
              <w:t>ществление первичного воинского учета на территориях, где отс</w:t>
            </w:r>
            <w:r w:rsidR="007B4CE2">
              <w:rPr>
                <w:color w:val="000000"/>
                <w:sz w:val="20"/>
                <w:szCs w:val="20"/>
              </w:rPr>
              <w:t>у</w:t>
            </w:r>
            <w:r w:rsidRPr="00224D1C">
              <w:rPr>
                <w:color w:val="000000"/>
                <w:sz w:val="20"/>
                <w:szCs w:val="20"/>
              </w:rPr>
              <w:t>тствуют военные комиссариаты</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99.0.02.51180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1 113,0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752,8</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1 113,0</w:t>
            </w:r>
          </w:p>
        </w:tc>
      </w:tr>
      <w:tr w:rsidR="00224D1C" w:rsidRPr="00224D1C" w:rsidTr="00224D1C">
        <w:trPr>
          <w:trHeight w:val="187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7B4CE2">
            <w:pPr>
              <w:jc w:val="both"/>
              <w:rPr>
                <w:color w:val="000000"/>
                <w:sz w:val="20"/>
                <w:szCs w:val="20"/>
              </w:rPr>
            </w:pPr>
            <w:r w:rsidRPr="00224D1C">
              <w:rPr>
                <w:color w:val="000000"/>
                <w:sz w:val="20"/>
                <w:szCs w:val="20"/>
              </w:rPr>
              <w:t>Ос</w:t>
            </w:r>
            <w:r w:rsidR="007B4CE2">
              <w:rPr>
                <w:color w:val="000000"/>
                <w:sz w:val="20"/>
                <w:szCs w:val="20"/>
              </w:rPr>
              <w:t>у</w:t>
            </w:r>
            <w:r w:rsidRPr="00224D1C">
              <w:rPr>
                <w:color w:val="000000"/>
                <w:sz w:val="20"/>
                <w:szCs w:val="20"/>
              </w:rPr>
              <w:t>ществление первичного воинского учета на территориях, где отс</w:t>
            </w:r>
            <w:r w:rsidR="007B4CE2">
              <w:rPr>
                <w:color w:val="000000"/>
                <w:sz w:val="20"/>
                <w:szCs w:val="20"/>
              </w:rPr>
              <w:t>у</w:t>
            </w:r>
            <w:r w:rsidRPr="00224D1C">
              <w:rPr>
                <w:color w:val="000000"/>
                <w:sz w:val="20"/>
                <w:szCs w:val="20"/>
              </w:rPr>
              <w:t>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99.0.02.51180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1 113,0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752,8</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1 113,0</w:t>
            </w:r>
          </w:p>
        </w:tc>
      </w:tr>
      <w:tr w:rsidR="00224D1C" w:rsidRPr="00224D1C" w:rsidTr="00224D1C">
        <w:trPr>
          <w:trHeight w:val="75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b/>
                <w:bCs/>
                <w:color w:val="000000"/>
                <w:sz w:val="20"/>
                <w:szCs w:val="20"/>
              </w:rPr>
            </w:pPr>
            <w:r w:rsidRPr="00224D1C">
              <w:rPr>
                <w:b/>
                <w:bCs/>
                <w:color w:val="000000"/>
                <w:sz w:val="20"/>
                <w:szCs w:val="2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03</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3 108,4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527,2</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2 773,8</w:t>
            </w:r>
          </w:p>
        </w:tc>
      </w:tr>
      <w:tr w:rsidR="00224D1C" w:rsidRPr="00224D1C" w:rsidTr="00224D1C">
        <w:trPr>
          <w:trHeight w:val="8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1 658,4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527,2</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1 658,4</w:t>
            </w:r>
          </w:p>
        </w:tc>
      </w:tr>
      <w:tr w:rsidR="00224D1C" w:rsidRPr="00224D1C" w:rsidTr="00224D1C">
        <w:trPr>
          <w:trHeight w:val="66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Участие в предупреждении и ликвидации последствий ЧС в границах поселения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81.0.01.01155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1 642,9</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527,2</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1 642,9</w:t>
            </w:r>
          </w:p>
        </w:tc>
      </w:tr>
      <w:tr w:rsidR="00224D1C" w:rsidRPr="00224D1C" w:rsidTr="00224D1C">
        <w:trPr>
          <w:trHeight w:val="10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Участие в предупреждении и ликвидации последствий ЧС в границах поселения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81.0.01.01155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1 642,9</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527,2</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1 642,9</w:t>
            </w:r>
          </w:p>
        </w:tc>
      </w:tr>
      <w:tr w:rsidR="00224D1C" w:rsidRPr="00224D1C" w:rsidTr="00224D1C">
        <w:trPr>
          <w:trHeight w:val="108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Участие в профилактике терроризма и экстремизма, а также в минимизации и (или) ликвидации последствий проявлений</w:t>
            </w:r>
            <w:r w:rsidR="00AA7E8D">
              <w:rPr>
                <w:color w:val="000000"/>
                <w:sz w:val="20"/>
                <w:szCs w:val="20"/>
              </w:rPr>
              <w:t xml:space="preserve"> </w:t>
            </w:r>
            <w:r w:rsidRPr="00224D1C">
              <w:rPr>
                <w:color w:val="000000"/>
                <w:sz w:val="20"/>
                <w:szCs w:val="20"/>
              </w:rPr>
              <w:t>терроризма и экстремизма в границах сельских поселений</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81.0.01.01156</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15,5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15,5</w:t>
            </w:r>
          </w:p>
        </w:tc>
      </w:tr>
      <w:tr w:rsidR="00224D1C" w:rsidRPr="00224D1C" w:rsidTr="00224D1C">
        <w:trPr>
          <w:trHeight w:val="14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Участие в профилактике терроризма и экстремизма, а также в минимизации и (или) ликвидации последствий проявлений</w:t>
            </w:r>
            <w:r w:rsidR="00AA7E8D">
              <w:rPr>
                <w:color w:val="000000"/>
                <w:sz w:val="20"/>
                <w:szCs w:val="20"/>
              </w:rPr>
              <w:t xml:space="preserve"> </w:t>
            </w:r>
            <w:r w:rsidRPr="00224D1C">
              <w:rPr>
                <w:color w:val="000000"/>
                <w:sz w:val="20"/>
                <w:szCs w:val="20"/>
              </w:rPr>
              <w:t>терроризма и экстремизма в границах сельских поселений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81.0.01.01156</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15,5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15,5</w:t>
            </w:r>
          </w:p>
        </w:tc>
      </w:tr>
      <w:tr w:rsidR="00224D1C" w:rsidRPr="00224D1C" w:rsidTr="00224D1C">
        <w:trPr>
          <w:trHeight w:val="4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пожарной безопасности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1 439,4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1 104,8</w:t>
            </w:r>
          </w:p>
        </w:tc>
      </w:tr>
      <w:tr w:rsidR="00224D1C" w:rsidRPr="00224D1C" w:rsidTr="00224D1C">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первичных мер пожарной безопасности в границах населенных пунктов поселения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81.0.01.01157</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1 439,4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1 104,8</w:t>
            </w:r>
          </w:p>
        </w:tc>
      </w:tr>
      <w:tr w:rsidR="00224D1C" w:rsidRPr="00224D1C" w:rsidTr="00224D1C">
        <w:trPr>
          <w:trHeight w:val="99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первичных мер пожарной безопасности в границах населенных пунктов поселения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81.0.01.01157</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1 439,4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1 104,8</w:t>
            </w:r>
          </w:p>
        </w:tc>
      </w:tr>
      <w:tr w:rsidR="00224D1C" w:rsidRPr="00224D1C" w:rsidTr="00224D1C">
        <w:trPr>
          <w:trHeight w:val="79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Другие вопросы в области национальной безопасности и правоохранительной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10,6</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10,6</w:t>
            </w:r>
          </w:p>
        </w:tc>
      </w:tr>
      <w:tr w:rsidR="00224D1C" w:rsidRPr="00224D1C" w:rsidTr="00224D1C">
        <w:trPr>
          <w:trHeight w:val="7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lastRenderedPageBreak/>
              <w:t>Расходы на выполнение передаваемых полномочий ЛО в сфере административных правоотношений</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98.0.01.71340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10,6</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10,6</w:t>
            </w:r>
          </w:p>
        </w:tc>
      </w:tr>
      <w:tr w:rsidR="00224D1C" w:rsidRPr="00224D1C" w:rsidTr="00224D1C">
        <w:trPr>
          <w:trHeight w:val="99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Расходы на выполнение передаваемых полномочий ЛО в сфере административных правоотношений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98.0.01.71340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10,6</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10,6</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b/>
                <w:bCs/>
                <w:color w:val="000000"/>
                <w:sz w:val="20"/>
                <w:szCs w:val="20"/>
              </w:rPr>
            </w:pPr>
            <w:r w:rsidRPr="00224D1C">
              <w:rPr>
                <w:b/>
                <w:bCs/>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58 391,4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36 459,7</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55 608,1</w:t>
            </w:r>
          </w:p>
        </w:tc>
      </w:tr>
      <w:tr w:rsidR="00224D1C" w:rsidRPr="00224D1C" w:rsidTr="00224D1C">
        <w:trPr>
          <w:trHeight w:val="40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Дорожное хозяйство (дорожные фонды)</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57 846,4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36 459,7</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55 608,1</w:t>
            </w:r>
          </w:p>
        </w:tc>
      </w:tr>
      <w:tr w:rsidR="00224D1C" w:rsidRPr="00224D1C" w:rsidTr="00224D1C">
        <w:trPr>
          <w:trHeight w:val="66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Капитальный ремонт и ремонт автомобильных дорог общего пользования местного значения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82.0.01.10110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33 756,4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30 257,5</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33 756,4</w:t>
            </w:r>
          </w:p>
        </w:tc>
      </w:tr>
      <w:tr w:rsidR="00224D1C" w:rsidRPr="00224D1C" w:rsidTr="00224D1C">
        <w:trPr>
          <w:trHeight w:val="114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82.0.01.10110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33 756,4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30 257,5</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33 756,4</w:t>
            </w:r>
          </w:p>
        </w:tc>
      </w:tr>
      <w:tr w:rsidR="00224D1C" w:rsidRPr="00224D1C" w:rsidTr="00224D1C">
        <w:trPr>
          <w:trHeight w:val="57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Содержание автомобильных дорог общего пользования муниципального значения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82.0.01.10120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2 447,3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2 447,3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2 447,3</w:t>
            </w:r>
          </w:p>
        </w:tc>
      </w:tr>
      <w:tr w:rsidR="00224D1C" w:rsidRPr="00224D1C" w:rsidTr="00224D1C">
        <w:trPr>
          <w:trHeight w:val="108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Содержание автомобильных дорог общего пользования муниципального значения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82.0.01.10120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2 447,3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2 447,3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2 447,3</w:t>
            </w:r>
          </w:p>
        </w:tc>
      </w:tr>
      <w:tr w:rsidR="00224D1C" w:rsidRPr="00224D1C" w:rsidTr="00224D1C">
        <w:trPr>
          <w:trHeight w:val="64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Прочие расходы на поддержание в нормативном состоянии муниципальных автомобильных дорог и их элементов</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82.0.01.10130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6 785,6</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1 191,6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6 147,3</w:t>
            </w:r>
          </w:p>
        </w:tc>
      </w:tr>
      <w:tr w:rsidR="00224D1C" w:rsidRPr="00224D1C" w:rsidTr="00224D1C">
        <w:trPr>
          <w:trHeight w:val="116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Прочие расходы на поддержание в нормативном состоянии муниципальных автомобильных дорог и их элементов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82.0.01.10130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6 785,6</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1 191,6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6 147,3</w:t>
            </w:r>
          </w:p>
        </w:tc>
      </w:tr>
      <w:tr w:rsidR="00224D1C" w:rsidRPr="00224D1C" w:rsidTr="00224D1C">
        <w:trPr>
          <w:trHeight w:val="78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Финансирование капитального ремонта и </w:t>
            </w:r>
            <w:proofErr w:type="gramStart"/>
            <w:r w:rsidRPr="00224D1C">
              <w:rPr>
                <w:color w:val="000000"/>
                <w:sz w:val="20"/>
                <w:szCs w:val="20"/>
              </w:rPr>
              <w:t>ремонта</w:t>
            </w:r>
            <w:proofErr w:type="gramEnd"/>
            <w:r w:rsidRPr="00224D1C">
              <w:rPr>
                <w:color w:val="000000"/>
                <w:sz w:val="20"/>
                <w:szCs w:val="20"/>
              </w:rPr>
              <w:t xml:space="preserve"> автомобильных дорог общего пользования местного значения </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82.0.01.S0140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4 660,2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2 095,7</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4 660,2</w:t>
            </w:r>
          </w:p>
        </w:tc>
      </w:tr>
      <w:tr w:rsidR="00224D1C" w:rsidRPr="00224D1C" w:rsidTr="00224D1C">
        <w:trPr>
          <w:trHeight w:val="126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Финансирование капитального ремонта и </w:t>
            </w:r>
            <w:proofErr w:type="gramStart"/>
            <w:r w:rsidRPr="00224D1C">
              <w:rPr>
                <w:color w:val="000000"/>
                <w:sz w:val="20"/>
                <w:szCs w:val="20"/>
              </w:rPr>
              <w:t>ремонта</w:t>
            </w:r>
            <w:proofErr w:type="gramEnd"/>
            <w:r w:rsidRPr="00224D1C">
              <w:rPr>
                <w:color w:val="000000"/>
                <w:sz w:val="20"/>
                <w:szCs w:val="20"/>
              </w:rPr>
              <w:t xml:space="preserve">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82.0.01.S0140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4 660,2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2 095,7</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4 660,2</w:t>
            </w:r>
          </w:p>
        </w:tc>
      </w:tr>
      <w:tr w:rsidR="00224D1C" w:rsidRPr="00224D1C" w:rsidTr="00224D1C">
        <w:trPr>
          <w:trHeight w:val="93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ремонта автомобильных дорог общего пользования местного значения и их элементов по инициативе старост деревень в рамках реализации ОЗ № 3-оз</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82.0.01.S4660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1 264,7</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1 264,7</w:t>
            </w:r>
          </w:p>
        </w:tc>
      </w:tr>
      <w:tr w:rsidR="00224D1C" w:rsidRPr="00224D1C" w:rsidTr="00224D1C">
        <w:trPr>
          <w:trHeight w:val="16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ремонта автомобильных дорог общего пользования местного значения и их элементов по инициативе старост деревень в рамках реализации ОЗ № 3-оз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82.0.01.S4660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1 264,7</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1 264,7</w:t>
            </w:r>
          </w:p>
        </w:tc>
      </w:tr>
      <w:tr w:rsidR="00224D1C" w:rsidRPr="00224D1C" w:rsidTr="00224D1C">
        <w:trPr>
          <w:trHeight w:val="8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ремонта автомобильных дорог общего пользования местного значения и их элементов по инициативе старост деревень в рамках ОЗ № 147-оз</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82.0.01.S4770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2 777,8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2 777,8</w:t>
            </w:r>
          </w:p>
        </w:tc>
      </w:tr>
      <w:tr w:rsidR="00224D1C" w:rsidRPr="00224D1C" w:rsidTr="00224D1C">
        <w:trPr>
          <w:trHeight w:val="14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ремонта автомобильных дорог общего пользования местного значения и их элементов по инициативе старост деревень в рамках ОЗ № 147-оз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82.0.01.S4770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2 777,8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2 777,8</w:t>
            </w:r>
          </w:p>
        </w:tc>
      </w:tr>
      <w:tr w:rsidR="00224D1C" w:rsidRPr="00224D1C" w:rsidTr="00224D1C">
        <w:trPr>
          <w:trHeight w:val="58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lastRenderedPageBreak/>
              <w:t>Содержание автомобильных дорог и их элементов МО Колтушское СП</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90.0.01.00117</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6 154,4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467,6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4 554,4</w:t>
            </w:r>
          </w:p>
        </w:tc>
      </w:tr>
      <w:tr w:rsidR="00224D1C" w:rsidRPr="00224D1C" w:rsidTr="00224D1C">
        <w:trPr>
          <w:trHeight w:val="91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Содержание автомобильных дорог и их элементов МО Колтушское СП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90.0.01.00117</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6 154,4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467,6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4 554,4</w:t>
            </w:r>
          </w:p>
        </w:tc>
      </w:tr>
      <w:tr w:rsidR="00224D1C" w:rsidRPr="00224D1C" w:rsidTr="00224D1C">
        <w:trPr>
          <w:trHeight w:val="45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Другие вопросы в области национальной экономики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545,0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45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Мероприятия в области градостроительной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87.0.01.00030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440,0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8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Мероприятия в области градостроительной деятельности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87.0.01.00030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440,0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40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Мероприятия по землеустройству и землепользованию</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87.0.01.00040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105,0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8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87.0.01.00040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105,0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4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b/>
                <w:bCs/>
                <w:color w:val="000000"/>
                <w:sz w:val="20"/>
                <w:szCs w:val="20"/>
              </w:rPr>
            </w:pPr>
            <w:r w:rsidRPr="00224D1C">
              <w:rPr>
                <w:b/>
                <w:bCs/>
                <w:color w:val="000000"/>
                <w:sz w:val="20"/>
                <w:szCs w:val="20"/>
              </w:rPr>
              <w:t>ЖИЛИЩНО-КОММУНАЛЬНОЕ ХОЗЯЙСТВО</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116 973,1</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10 300,2</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93 524,4</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Жилищное хозяйство</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43 221,3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899,3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34 635,0</w:t>
            </w:r>
          </w:p>
        </w:tc>
      </w:tr>
      <w:tr w:rsidR="00224D1C" w:rsidRPr="00224D1C" w:rsidTr="00224D1C">
        <w:trPr>
          <w:trHeight w:val="136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мероприятия по приобретению площади жилых помещений для переселения граждан из аварийного жилищного фонда на территории муниципального образования Колтушское сельское поселение Всеволожского МР ЛО све</w:t>
            </w:r>
            <w:proofErr w:type="gramStart"/>
            <w:r w:rsidRPr="00224D1C">
              <w:rPr>
                <w:color w:val="000000"/>
                <w:sz w:val="20"/>
                <w:szCs w:val="20"/>
              </w:rPr>
              <w:t>рх стр</w:t>
            </w:r>
            <w:proofErr w:type="gramEnd"/>
            <w:r w:rsidRPr="00224D1C">
              <w:rPr>
                <w:color w:val="000000"/>
                <w:sz w:val="20"/>
                <w:szCs w:val="20"/>
              </w:rPr>
              <w:t>оительных нормативов</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83.0.01.67485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18 557,5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17 365,4</w:t>
            </w:r>
          </w:p>
        </w:tc>
      </w:tr>
      <w:tr w:rsidR="00224D1C" w:rsidRPr="00224D1C" w:rsidTr="00224D1C">
        <w:trPr>
          <w:trHeight w:val="17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мероприятия по приобретению площади жилых помещений для переселения граждан из аварийного жилищного фонда на территории муниципального образования Колтушское сельское поселение Всеволожского МР ЛО све</w:t>
            </w:r>
            <w:proofErr w:type="gramStart"/>
            <w:r w:rsidRPr="00224D1C">
              <w:rPr>
                <w:color w:val="000000"/>
                <w:sz w:val="20"/>
                <w:szCs w:val="20"/>
              </w:rPr>
              <w:t>рх стр</w:t>
            </w:r>
            <w:proofErr w:type="gramEnd"/>
            <w:r w:rsidRPr="00224D1C">
              <w:rPr>
                <w:color w:val="000000"/>
                <w:sz w:val="20"/>
                <w:szCs w:val="20"/>
              </w:rPr>
              <w:t>оительных нормативов (Капитальные вложения в объекты государственной (муниципальной) собственности)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83.0.01.67485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400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18 557,5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17 365,4</w:t>
            </w:r>
          </w:p>
        </w:tc>
      </w:tr>
      <w:tr w:rsidR="00224D1C" w:rsidRPr="00224D1C" w:rsidTr="00224D1C">
        <w:trPr>
          <w:trHeight w:val="6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мероприятий по переселению граждан из аварийного жилищного фонда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83.0.01.89602</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695,0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149,9</w:t>
            </w:r>
          </w:p>
        </w:tc>
      </w:tr>
      <w:tr w:rsidR="00224D1C" w:rsidRPr="00224D1C" w:rsidTr="00224D1C">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мероприятий по переселению граждан из аварийного жилищного фонда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83.0.01.89602</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645,0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99,9</w:t>
            </w:r>
          </w:p>
        </w:tc>
      </w:tr>
      <w:tr w:rsidR="00224D1C" w:rsidRPr="00224D1C" w:rsidTr="00224D1C">
        <w:trPr>
          <w:trHeight w:val="75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мероприятий по переселению граждан из аварийного жилищного фонда (Межбюджетные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83.0.01.89602</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500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50,0</w:t>
            </w:r>
          </w:p>
        </w:tc>
      </w:tr>
      <w:tr w:rsidR="00224D1C" w:rsidRPr="00224D1C" w:rsidTr="00224D1C">
        <w:trPr>
          <w:trHeight w:val="130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мероприятия по приобретению площади жилых помещений для переселения граждан из аварийного жилищного фонда на территории муниципального образования Колтушское сельское поселение Всеволожского МР ЛО за счет средств Фонда содействия реформированию ЖКХ</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83.0.F3.67483</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8 760,3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8 760,3</w:t>
            </w:r>
          </w:p>
        </w:tc>
      </w:tr>
      <w:tr w:rsidR="00224D1C" w:rsidRPr="00224D1C" w:rsidTr="00224D1C">
        <w:trPr>
          <w:trHeight w:val="159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Финансирование мероприятия по приобретению площади жилых помещений для переселения граждан из аварийного жилищного фонда на территории муниципального образования Колтушское сельское поселение Всеволожского МР ЛО за счет средств Фонда содействия реформированию ЖКХ (Капитальные </w:t>
            </w:r>
            <w:r w:rsidRPr="00224D1C">
              <w:rPr>
                <w:color w:val="000000"/>
                <w:sz w:val="20"/>
                <w:szCs w:val="20"/>
              </w:rPr>
              <w:lastRenderedPageBreak/>
              <w:t>вложения в объекты государственной (муниципальной) собственности)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lastRenderedPageBreak/>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83.0.F3.67483</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400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8 760,3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8 760,3</w:t>
            </w:r>
          </w:p>
        </w:tc>
      </w:tr>
      <w:tr w:rsidR="00224D1C" w:rsidRPr="00224D1C" w:rsidTr="00224D1C">
        <w:trPr>
          <w:trHeight w:val="130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lastRenderedPageBreak/>
              <w:t>Финансирование мероприятия по приобретению площади жилых помещений для переселения граждан из аварийного жилищного фонда на территории муниципального образования Колтушское сельское поселение Всеволожского МР ЛО за счет средств областного бюджета ЛО</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83.0.F3.67484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12 862,0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6 301,6</w:t>
            </w:r>
          </w:p>
        </w:tc>
      </w:tr>
      <w:tr w:rsidR="00224D1C" w:rsidRPr="00224D1C" w:rsidTr="00224D1C">
        <w:trPr>
          <w:trHeight w:val="160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мероприятия по приобретению площади жилых помещений для переселения граждан из аварийного жилищного фонда на территории муниципального образования Колтушское сельское поселение Всеволожского МР ЛО за счет средств областного бюджета ЛО (Капитальные вложения в объекты государственной (муниципальной) собственности)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83.0.F3.67484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400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12 862,0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6 301,6</w:t>
            </w:r>
          </w:p>
        </w:tc>
      </w:tr>
      <w:tr w:rsidR="00224D1C" w:rsidRPr="00224D1C" w:rsidTr="00224D1C">
        <w:trPr>
          <w:trHeight w:val="14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proofErr w:type="spellStart"/>
            <w:r w:rsidRPr="00224D1C">
              <w:rPr>
                <w:color w:val="000000"/>
                <w:sz w:val="20"/>
                <w:szCs w:val="20"/>
              </w:rPr>
              <w:t>Софинансирование</w:t>
            </w:r>
            <w:proofErr w:type="spellEnd"/>
            <w:r w:rsidRPr="00224D1C">
              <w:rPr>
                <w:color w:val="000000"/>
                <w:sz w:val="20"/>
                <w:szCs w:val="20"/>
              </w:rPr>
              <w:t xml:space="preserve"> мероприятия по приобретению площади жилых помещений для переселения граждан из аварийного жилищного фонда на территории муниципального образования Колтушское сельское поселение Всеволожского МР ЛО по строительным нормам</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83.0.F3.6748S</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942,5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653,8</w:t>
            </w:r>
          </w:p>
        </w:tc>
      </w:tr>
      <w:tr w:rsidR="00224D1C" w:rsidRPr="00224D1C" w:rsidTr="00224D1C">
        <w:trPr>
          <w:trHeight w:val="170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proofErr w:type="spellStart"/>
            <w:r w:rsidRPr="00224D1C">
              <w:rPr>
                <w:color w:val="000000"/>
                <w:sz w:val="20"/>
                <w:szCs w:val="20"/>
              </w:rPr>
              <w:t>Софинансирование</w:t>
            </w:r>
            <w:proofErr w:type="spellEnd"/>
            <w:r w:rsidRPr="00224D1C">
              <w:rPr>
                <w:color w:val="000000"/>
                <w:sz w:val="20"/>
                <w:szCs w:val="20"/>
              </w:rPr>
              <w:t xml:space="preserve"> мероприятия по приобретению площади жилых помещений для переселения граждан из аварийного жилищного фонда на территории муниципального образования Колтушское сельское поселение Всеволожского МР ЛО по строительным нормам (Капитальные вложения в объекты государственной (муниципальной) собственности)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83.0.F3.6748S</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400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942,5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653,8</w:t>
            </w:r>
          </w:p>
        </w:tc>
      </w:tr>
      <w:tr w:rsidR="00224D1C" w:rsidRPr="00224D1C" w:rsidTr="00224D1C">
        <w:trPr>
          <w:trHeight w:val="6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Содержание и обслуживание объектов имущества казны МО Колтушское СП</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89.0.01.00014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1 404,0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899,3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1 404,0</w:t>
            </w:r>
          </w:p>
        </w:tc>
      </w:tr>
      <w:tr w:rsidR="00224D1C" w:rsidRPr="00224D1C" w:rsidTr="00224D1C">
        <w:trPr>
          <w:trHeight w:val="94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Содержание и обслуживание объектов имущества казны МО Колтушское СП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89.0.01.00014</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1 404,0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899,3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1 404,0</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Коммунальное хозяйство</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42 653,0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668,4</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39 744,2</w:t>
            </w:r>
          </w:p>
        </w:tc>
      </w:tr>
      <w:tr w:rsidR="00224D1C" w:rsidRPr="00224D1C" w:rsidTr="00224D1C">
        <w:trPr>
          <w:trHeight w:val="36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в границах поселения теплоснабжения населения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85.0.01.00200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300,0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103,3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300,0</w:t>
            </w:r>
          </w:p>
        </w:tc>
      </w:tr>
      <w:tr w:rsidR="00224D1C" w:rsidRPr="00224D1C" w:rsidTr="00224D1C">
        <w:trPr>
          <w:trHeight w:val="9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в границах поселения теплоснабжения населения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85.0.01.00200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300,0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103,3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300,0</w:t>
            </w:r>
          </w:p>
        </w:tc>
      </w:tr>
      <w:tr w:rsidR="00224D1C" w:rsidRPr="00224D1C" w:rsidTr="00224D1C">
        <w:trPr>
          <w:trHeight w:val="58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в границах поселения газоснабжения населения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85.0.01.00300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14 512,8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565,1</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14 408,4</w:t>
            </w:r>
          </w:p>
        </w:tc>
      </w:tr>
      <w:tr w:rsidR="00224D1C" w:rsidRPr="00224D1C" w:rsidTr="00224D1C">
        <w:trPr>
          <w:trHeight w:val="76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в границах поселения газоснабжения населения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85.0.01.00300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2 449,6</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565,1</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2 346,6</w:t>
            </w:r>
          </w:p>
        </w:tc>
      </w:tr>
      <w:tr w:rsidR="00224D1C" w:rsidRPr="00224D1C" w:rsidTr="00224D1C">
        <w:trPr>
          <w:trHeight w:val="85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в границах поселения газоснабжения населения (Капитальные вложения в объекты государственной (муниципальной) собственности)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85.0.01.00300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400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12 063,2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12 063,2</w:t>
            </w:r>
          </w:p>
        </w:tc>
      </w:tr>
      <w:tr w:rsidR="00224D1C" w:rsidRPr="00224D1C" w:rsidTr="00224D1C">
        <w:trPr>
          <w:trHeight w:val="91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lastRenderedPageBreak/>
              <w:t xml:space="preserve">Финансирование мероприятий по обеспечению устойчивого функционирования объектов теплоснабжения </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85.0.01.S0160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5 849,8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5 849,8</w:t>
            </w:r>
          </w:p>
        </w:tc>
      </w:tr>
      <w:tr w:rsidR="00224D1C" w:rsidRPr="00224D1C" w:rsidTr="00224D1C">
        <w:trPr>
          <w:trHeight w:val="126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мероприятий по обеспечению устойчивого функционирования объектов теплоснабжения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85.0.01.S0160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5 849,8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5 849,8</w:t>
            </w:r>
          </w:p>
        </w:tc>
      </w:tr>
      <w:tr w:rsidR="00224D1C" w:rsidRPr="00224D1C" w:rsidTr="00224D1C">
        <w:trPr>
          <w:trHeight w:val="84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мероприятий по повышению надежности и энергетической эффективности в системах теплоснабжения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85.0.01.S0180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19 186,0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19 186,0</w:t>
            </w:r>
          </w:p>
        </w:tc>
      </w:tr>
      <w:tr w:rsidR="00224D1C" w:rsidRPr="00224D1C" w:rsidTr="00224D1C">
        <w:trPr>
          <w:trHeight w:val="11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мероприятий по повышению надежности и энергетической эффективности в системах теплоснабжения (Капитальные вложения в объекты государственной (муниципальной) собственности)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85.0.01.S0180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400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9 782,7</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9 782,7</w:t>
            </w:r>
          </w:p>
        </w:tc>
      </w:tr>
      <w:tr w:rsidR="00224D1C" w:rsidRPr="00224D1C" w:rsidTr="00224D1C">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мероприятий по повышению надежности и энергетической эффективности в системах теплоснабжения (Иные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85.0.01.S0180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9 403,3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9 403,3</w:t>
            </w:r>
          </w:p>
        </w:tc>
      </w:tr>
      <w:tr w:rsidR="00224D1C" w:rsidRPr="00224D1C" w:rsidTr="00224D1C">
        <w:trPr>
          <w:trHeight w:val="46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Подготовка объектов теплоснабжения к отопительному сезону</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86.0.01.01016</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2 804,4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99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Подготовка объектов теплоснабжения к отопительному сезону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86.0.01.01016</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350,0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92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Подготовка объектов теплоснабжения к отопительному сезону (Капитальные вложения в объекты государственной (муниципальной) собственности)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86.0.01.01016</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400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2 454,4</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Благоустройство</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31 098,8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8 732,5</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19 145,2</w:t>
            </w:r>
          </w:p>
        </w:tc>
      </w:tr>
      <w:tr w:rsidR="00224D1C" w:rsidRPr="00224D1C" w:rsidTr="00224D1C">
        <w:trPr>
          <w:trHeight w:val="63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в границах поселения электроснабжения населения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85.0.01.00400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7 773,5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4 687,1</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7 773,5</w:t>
            </w:r>
          </w:p>
        </w:tc>
      </w:tr>
      <w:tr w:rsidR="00224D1C" w:rsidRPr="00224D1C" w:rsidTr="00224D1C">
        <w:trPr>
          <w:trHeight w:val="79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в границах поселения электроснабжения населения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85.0.01.00400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7 678,3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4 678,1</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7 678,3</w:t>
            </w:r>
          </w:p>
        </w:tc>
      </w:tr>
      <w:tr w:rsidR="00224D1C" w:rsidRPr="00224D1C" w:rsidTr="00224D1C">
        <w:trPr>
          <w:trHeight w:val="6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в границах поселения электроснабжения населения (Иные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85.0.01.00400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95,2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95,2</w:t>
            </w:r>
          </w:p>
        </w:tc>
      </w:tr>
      <w:tr w:rsidR="00224D1C" w:rsidRPr="00224D1C" w:rsidTr="00224D1C">
        <w:trPr>
          <w:trHeight w:val="3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благоустройства территории поселения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88.0.01.00065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20 955,3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3 237,0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9 001,7</w:t>
            </w:r>
          </w:p>
        </w:tc>
      </w:tr>
      <w:tr w:rsidR="00224D1C" w:rsidRPr="00224D1C" w:rsidTr="00224D1C">
        <w:trPr>
          <w:trHeight w:val="93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благоустройства территории поселения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88.0.01.00065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19 857,8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3 237,0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9 001,7</w:t>
            </w:r>
          </w:p>
        </w:tc>
      </w:tr>
      <w:tr w:rsidR="00224D1C" w:rsidRPr="00224D1C" w:rsidTr="00224D1C">
        <w:trPr>
          <w:trHeight w:val="7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благоустройства территории поселения (Капитальные вложения в объекты государственной (муниципальной) собственности)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88.0.01.00065</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400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1 097,5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69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Финансирование мероприятий по борьбе с борщевиком Сосновского </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88.0.01.S4310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1 092,5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23,6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1 092,5</w:t>
            </w:r>
          </w:p>
        </w:tc>
      </w:tr>
      <w:tr w:rsidR="00224D1C" w:rsidRPr="00224D1C" w:rsidTr="00224D1C">
        <w:trPr>
          <w:trHeight w:val="99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Финансирование мероприятий по борьбе с борщевиком Сосновского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88.0.01.S4310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1 092,5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23,6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1 092,5</w:t>
            </w:r>
          </w:p>
        </w:tc>
      </w:tr>
      <w:tr w:rsidR="00224D1C" w:rsidRPr="00224D1C" w:rsidTr="00224D1C">
        <w:trPr>
          <w:trHeight w:val="46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Благоустройство территории МО Колтушское СП</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90.0.01.00118</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1 277,5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784,8</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1 277,5</w:t>
            </w:r>
          </w:p>
        </w:tc>
      </w:tr>
      <w:tr w:rsidR="00224D1C" w:rsidRPr="00224D1C" w:rsidTr="00224D1C">
        <w:trPr>
          <w:trHeight w:val="84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 xml:space="preserve">Благоустройство территории МО Колтушское СП (Закупка товаров, работ и услуг для обеспечения государственных </w:t>
            </w:r>
            <w:r w:rsidRPr="00224D1C">
              <w:rPr>
                <w:color w:val="000000"/>
                <w:sz w:val="20"/>
                <w:szCs w:val="20"/>
              </w:rPr>
              <w:lastRenderedPageBreak/>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lastRenderedPageBreak/>
              <w:t>05</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90.0.01.00118</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1 277,5</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784,8</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1 277,5</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b/>
                <w:bCs/>
                <w:color w:val="000000"/>
                <w:sz w:val="20"/>
                <w:szCs w:val="20"/>
              </w:rPr>
            </w:pPr>
            <w:r w:rsidRPr="00224D1C">
              <w:rPr>
                <w:b/>
                <w:bCs/>
                <w:color w:val="000000"/>
                <w:sz w:val="20"/>
                <w:szCs w:val="20"/>
              </w:rPr>
              <w:lastRenderedPageBreak/>
              <w:t>ОБРАЗОВАНИЕ</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07</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485,1</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55,0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255,0</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Молодежная политика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485,1</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55,0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255,0</w:t>
            </w:r>
          </w:p>
        </w:tc>
      </w:tr>
      <w:tr w:rsidR="00224D1C" w:rsidRPr="00224D1C" w:rsidTr="00224D1C">
        <w:trPr>
          <w:trHeight w:val="64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конкурсов муниципального образования в сфере культуры и искусства для детей и молодежи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84.0.01.00018</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485,1</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55,0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255,0</w:t>
            </w:r>
          </w:p>
        </w:tc>
      </w:tr>
      <w:tr w:rsidR="00224D1C" w:rsidRPr="00224D1C" w:rsidTr="00224D1C">
        <w:trPr>
          <w:trHeight w:val="114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конкурсов муниципального образования в сфере культуры и искусства для детей и молодежи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84.0.01.00018</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326,3</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55,0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255,0</w:t>
            </w:r>
          </w:p>
        </w:tc>
      </w:tr>
      <w:tr w:rsidR="00224D1C" w:rsidRPr="00224D1C" w:rsidTr="00224D1C">
        <w:trPr>
          <w:trHeight w:val="11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конкурсов муниципального образования в сфере культуры и искусства для детей и молодежи (Социальное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84.0.01.00018</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300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158,8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0,0</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b/>
                <w:bCs/>
                <w:color w:val="000000"/>
                <w:sz w:val="20"/>
                <w:szCs w:val="20"/>
              </w:rPr>
            </w:pPr>
            <w:r w:rsidRPr="00224D1C">
              <w:rPr>
                <w:b/>
                <w:bCs/>
                <w:color w:val="000000"/>
                <w:sz w:val="20"/>
                <w:szCs w:val="20"/>
              </w:rPr>
              <w:t>КУЛЬТУРА, КИНЕМАТОГРАФИЯ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79 880,9</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29 865,2</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A01651">
            <w:pPr>
              <w:jc w:val="right"/>
              <w:rPr>
                <w:b/>
                <w:bCs/>
                <w:color w:val="000000"/>
                <w:sz w:val="20"/>
                <w:szCs w:val="20"/>
              </w:rPr>
            </w:pPr>
            <w:r w:rsidRPr="00224D1C">
              <w:rPr>
                <w:b/>
                <w:bCs/>
                <w:color w:val="000000"/>
                <w:sz w:val="20"/>
                <w:szCs w:val="20"/>
              </w:rPr>
              <w:t>6</w:t>
            </w:r>
            <w:r w:rsidR="00A01651">
              <w:rPr>
                <w:b/>
                <w:bCs/>
                <w:color w:val="000000"/>
                <w:sz w:val="20"/>
                <w:szCs w:val="20"/>
              </w:rPr>
              <w:t>8</w:t>
            </w:r>
            <w:r w:rsidRPr="00224D1C">
              <w:rPr>
                <w:b/>
                <w:bCs/>
                <w:color w:val="000000"/>
                <w:sz w:val="20"/>
                <w:szCs w:val="20"/>
              </w:rPr>
              <w:t xml:space="preserve"> </w:t>
            </w:r>
            <w:r w:rsidR="00A01651">
              <w:rPr>
                <w:b/>
                <w:bCs/>
                <w:color w:val="000000"/>
                <w:sz w:val="20"/>
                <w:szCs w:val="20"/>
              </w:rPr>
              <w:t>647</w:t>
            </w:r>
            <w:r w:rsidRPr="00224D1C">
              <w:rPr>
                <w:b/>
                <w:bCs/>
                <w:color w:val="000000"/>
                <w:sz w:val="20"/>
                <w:szCs w:val="20"/>
              </w:rPr>
              <w:t>,</w:t>
            </w:r>
            <w:r w:rsidR="00A01651">
              <w:rPr>
                <w:b/>
                <w:bCs/>
                <w:color w:val="000000"/>
                <w:sz w:val="20"/>
                <w:szCs w:val="20"/>
              </w:rPr>
              <w:t>4</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Культура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79 880,9</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29 865,2</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A01651">
            <w:pPr>
              <w:jc w:val="right"/>
              <w:rPr>
                <w:color w:val="000000"/>
                <w:sz w:val="20"/>
                <w:szCs w:val="20"/>
              </w:rPr>
            </w:pPr>
            <w:r w:rsidRPr="00224D1C">
              <w:rPr>
                <w:color w:val="000000"/>
                <w:sz w:val="20"/>
                <w:szCs w:val="20"/>
              </w:rPr>
              <w:t>6</w:t>
            </w:r>
            <w:r w:rsidR="00A01651">
              <w:rPr>
                <w:color w:val="000000"/>
                <w:sz w:val="20"/>
                <w:szCs w:val="20"/>
              </w:rPr>
              <w:t>8</w:t>
            </w:r>
            <w:r w:rsidRPr="00224D1C">
              <w:rPr>
                <w:color w:val="000000"/>
                <w:sz w:val="20"/>
                <w:szCs w:val="20"/>
              </w:rPr>
              <w:t xml:space="preserve"> </w:t>
            </w:r>
            <w:r w:rsidR="00A01651">
              <w:rPr>
                <w:color w:val="000000"/>
                <w:sz w:val="20"/>
                <w:szCs w:val="20"/>
              </w:rPr>
              <w:t>647</w:t>
            </w:r>
            <w:r w:rsidRPr="00224D1C">
              <w:rPr>
                <w:color w:val="000000"/>
                <w:sz w:val="20"/>
                <w:szCs w:val="20"/>
              </w:rPr>
              <w:t>,</w:t>
            </w:r>
            <w:r w:rsidR="00A01651">
              <w:rPr>
                <w:color w:val="000000"/>
                <w:sz w:val="20"/>
                <w:szCs w:val="20"/>
              </w:rPr>
              <w:t>4</w:t>
            </w:r>
          </w:p>
        </w:tc>
      </w:tr>
      <w:tr w:rsidR="00224D1C" w:rsidRPr="00224D1C" w:rsidTr="00224D1C">
        <w:trPr>
          <w:trHeight w:val="52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деятельности казенных учреждений культуры в МО Колтушское СП</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84.0.01.00059</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31 187,1</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17 017,1</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30 035,6</w:t>
            </w:r>
          </w:p>
        </w:tc>
      </w:tr>
      <w:tr w:rsidR="00224D1C" w:rsidRPr="00224D1C" w:rsidTr="00224D1C">
        <w:trPr>
          <w:trHeight w:val="139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деятельности казенных учреждений культуры в МО Колтушское СП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84.0.01.00059</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17 995,1</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11 587,0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17 995,1</w:t>
            </w:r>
          </w:p>
        </w:tc>
      </w:tr>
      <w:tr w:rsidR="00224D1C" w:rsidRPr="00224D1C" w:rsidTr="00224D1C">
        <w:trPr>
          <w:trHeight w:val="10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деятельности казенных учреждений культуры в МО Колтушское СП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84.0.01.00059</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13 130,0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5 429,6</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12 040,1</w:t>
            </w:r>
          </w:p>
        </w:tc>
      </w:tr>
      <w:tr w:rsidR="00224D1C" w:rsidRPr="00224D1C" w:rsidTr="00224D1C">
        <w:trPr>
          <w:trHeight w:val="6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деятельности казенных учреждений культуры в МО Колтушское СП (Иные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84.0.01.00059</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62,0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0,4</w:t>
            </w:r>
          </w:p>
        </w:tc>
      </w:tr>
      <w:tr w:rsidR="00224D1C" w:rsidRPr="00224D1C" w:rsidTr="00224D1C">
        <w:trPr>
          <w:trHeight w:val="76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Создание условий для организации досуга и обеспечение услугами учр</w:t>
            </w:r>
            <w:r w:rsidR="00AD01AB">
              <w:rPr>
                <w:color w:val="000000"/>
                <w:sz w:val="20"/>
                <w:szCs w:val="20"/>
              </w:rPr>
              <w:t>е</w:t>
            </w:r>
            <w:r w:rsidRPr="00224D1C">
              <w:rPr>
                <w:color w:val="000000"/>
                <w:sz w:val="20"/>
                <w:szCs w:val="20"/>
              </w:rPr>
              <w:t>ждений культуры жителей МО Колтушское СП</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84.0.01.00061</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3 967,2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1 449,9</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3 637,9</w:t>
            </w:r>
          </w:p>
        </w:tc>
      </w:tr>
      <w:tr w:rsidR="00224D1C" w:rsidRPr="00224D1C" w:rsidTr="00224D1C">
        <w:trPr>
          <w:trHeight w:val="11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Создание условий для организации досуга и обеспечение услугами учр</w:t>
            </w:r>
            <w:r w:rsidR="00AD01AB">
              <w:rPr>
                <w:color w:val="000000"/>
                <w:sz w:val="20"/>
                <w:szCs w:val="20"/>
              </w:rPr>
              <w:t>е</w:t>
            </w:r>
            <w:r w:rsidRPr="00224D1C">
              <w:rPr>
                <w:color w:val="000000"/>
                <w:sz w:val="20"/>
                <w:szCs w:val="20"/>
              </w:rPr>
              <w:t>ждений культуры жителей МО Колтушское СП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84.0.01.00061</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3 967,2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1 449,9</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3 637,9</w:t>
            </w:r>
          </w:p>
        </w:tc>
      </w:tr>
      <w:tr w:rsidR="00224D1C" w:rsidRPr="00224D1C" w:rsidTr="00224D1C">
        <w:trPr>
          <w:trHeight w:val="79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Организации массовых культурных мероприятий на территории МО Колтушское СП</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84.0.01.00062</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5 498,8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3 441,1</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5 042,4</w:t>
            </w:r>
          </w:p>
        </w:tc>
      </w:tr>
      <w:tr w:rsidR="00224D1C" w:rsidRPr="00224D1C" w:rsidTr="00224D1C">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Организации массовых культурных мероприятий на территории МО Колтушское СП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84.0.01.00062</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5 498,8</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3 441,1</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5 042,4</w:t>
            </w:r>
          </w:p>
        </w:tc>
      </w:tr>
      <w:tr w:rsidR="00224D1C" w:rsidRPr="00224D1C" w:rsidTr="00224D1C">
        <w:trPr>
          <w:trHeight w:val="75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proofErr w:type="spellStart"/>
            <w:r w:rsidRPr="00224D1C">
              <w:rPr>
                <w:color w:val="000000"/>
                <w:sz w:val="20"/>
                <w:szCs w:val="20"/>
              </w:rPr>
              <w:t>Софинансирование</w:t>
            </w:r>
            <w:proofErr w:type="spellEnd"/>
            <w:r w:rsidRPr="00224D1C">
              <w:rPr>
                <w:color w:val="000000"/>
                <w:sz w:val="20"/>
                <w:szCs w:val="20"/>
              </w:rPr>
              <w:t xml:space="preserve"> стимулирующих выплат работникам муниципальных учреждений культуры за счет средств местного бюджета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84.0.01.S0360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12 792,2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6 573,0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12 792,2</w:t>
            </w:r>
          </w:p>
        </w:tc>
      </w:tr>
      <w:tr w:rsidR="00224D1C" w:rsidRPr="00224D1C" w:rsidTr="00224D1C">
        <w:trPr>
          <w:trHeight w:val="183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lastRenderedPageBreak/>
              <w:t>Финансирование стимулирующих выплат работникам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84.0.01.S0360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12 792,2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6 573,0</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12 792,2</w:t>
            </w:r>
          </w:p>
        </w:tc>
      </w:tr>
      <w:tr w:rsidR="00224D1C" w:rsidRPr="00224D1C" w:rsidTr="00224D1C">
        <w:trPr>
          <w:trHeight w:val="39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Инвестиции в объекты муниципального имущества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95.0.01.01066</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26 435,6</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1 384,1</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A01651" w:rsidP="00A01651">
            <w:pPr>
              <w:jc w:val="right"/>
              <w:rPr>
                <w:color w:val="000000"/>
                <w:sz w:val="20"/>
                <w:szCs w:val="20"/>
              </w:rPr>
            </w:pPr>
            <w:r>
              <w:rPr>
                <w:color w:val="000000"/>
                <w:sz w:val="20"/>
                <w:szCs w:val="20"/>
              </w:rPr>
              <w:t>17</w:t>
            </w:r>
            <w:r w:rsidR="00224D1C" w:rsidRPr="00224D1C">
              <w:rPr>
                <w:color w:val="000000"/>
                <w:sz w:val="20"/>
                <w:szCs w:val="20"/>
              </w:rPr>
              <w:t xml:space="preserve"> </w:t>
            </w:r>
            <w:r>
              <w:rPr>
                <w:color w:val="000000"/>
                <w:sz w:val="20"/>
                <w:szCs w:val="20"/>
              </w:rPr>
              <w:t>139</w:t>
            </w:r>
            <w:r w:rsidR="00224D1C" w:rsidRPr="00224D1C">
              <w:rPr>
                <w:color w:val="000000"/>
                <w:sz w:val="20"/>
                <w:szCs w:val="20"/>
              </w:rPr>
              <w:t>,</w:t>
            </w:r>
            <w:r>
              <w:rPr>
                <w:color w:val="000000"/>
                <w:sz w:val="20"/>
                <w:szCs w:val="20"/>
              </w:rPr>
              <w:t>3</w:t>
            </w:r>
          </w:p>
        </w:tc>
      </w:tr>
      <w:tr w:rsidR="00224D1C" w:rsidRPr="00224D1C" w:rsidTr="00224D1C">
        <w:trPr>
          <w:trHeight w:val="87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Инвестиции в объекты муниципального имущества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95.0.01.01066</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26 435,6</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1 384,1</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A01651">
            <w:pPr>
              <w:jc w:val="right"/>
              <w:rPr>
                <w:color w:val="000000"/>
                <w:sz w:val="20"/>
                <w:szCs w:val="20"/>
              </w:rPr>
            </w:pPr>
            <w:r w:rsidRPr="00224D1C">
              <w:rPr>
                <w:color w:val="000000"/>
                <w:sz w:val="20"/>
                <w:szCs w:val="20"/>
              </w:rPr>
              <w:t>1</w:t>
            </w:r>
            <w:r w:rsidR="00A01651">
              <w:rPr>
                <w:color w:val="000000"/>
                <w:sz w:val="20"/>
                <w:szCs w:val="20"/>
              </w:rPr>
              <w:t>7</w:t>
            </w:r>
            <w:r w:rsidRPr="00224D1C">
              <w:rPr>
                <w:color w:val="000000"/>
                <w:sz w:val="20"/>
                <w:szCs w:val="20"/>
              </w:rPr>
              <w:t xml:space="preserve"> </w:t>
            </w:r>
            <w:r w:rsidR="00A01651">
              <w:rPr>
                <w:color w:val="000000"/>
                <w:sz w:val="20"/>
                <w:szCs w:val="20"/>
              </w:rPr>
              <w:t>139</w:t>
            </w:r>
            <w:r w:rsidRPr="00224D1C">
              <w:rPr>
                <w:color w:val="000000"/>
                <w:sz w:val="20"/>
                <w:szCs w:val="20"/>
              </w:rPr>
              <w:t>,</w:t>
            </w:r>
            <w:r w:rsidR="00A01651">
              <w:rPr>
                <w:color w:val="000000"/>
                <w:sz w:val="20"/>
                <w:szCs w:val="20"/>
              </w:rPr>
              <w:t>3</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b/>
                <w:bCs/>
                <w:color w:val="000000"/>
                <w:sz w:val="20"/>
                <w:szCs w:val="20"/>
              </w:rPr>
            </w:pPr>
            <w:r w:rsidRPr="00224D1C">
              <w:rPr>
                <w:b/>
                <w:bCs/>
                <w:color w:val="000000"/>
                <w:sz w:val="20"/>
                <w:szCs w:val="20"/>
              </w:rPr>
              <w:t>СОЦИАЛЬНАЯ ПОЛИТИКА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10</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1 125,9</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701,8</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1 125,9</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Пенсионное обеспечение</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1 125,9</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701,8</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1 125,9</w:t>
            </w:r>
          </w:p>
        </w:tc>
      </w:tr>
      <w:tr w:rsidR="00224D1C" w:rsidRPr="00224D1C" w:rsidTr="00224D1C">
        <w:trPr>
          <w:trHeight w:val="4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Доплаты к пенсиям муниципальных служащих</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98.0.02.03001</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1 125,9</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701,8</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1 125,9</w:t>
            </w:r>
          </w:p>
        </w:tc>
      </w:tr>
      <w:tr w:rsidR="00224D1C" w:rsidRPr="00224D1C" w:rsidTr="00224D1C">
        <w:trPr>
          <w:trHeight w:val="66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Доплаты к пенсиям муниципальных служащих (Социальное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98.0.02.03001</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300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1 125,9</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701,8</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1 125,9</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b/>
                <w:bCs/>
                <w:color w:val="000000"/>
                <w:sz w:val="20"/>
                <w:szCs w:val="20"/>
              </w:rPr>
            </w:pPr>
            <w:r w:rsidRPr="00224D1C">
              <w:rPr>
                <w:b/>
                <w:bCs/>
                <w:color w:val="000000"/>
                <w:sz w:val="20"/>
                <w:szCs w:val="20"/>
              </w:rPr>
              <w:t>ФИЗИЧЕСКАЯ КУЛЬТУРА И СПОРТ</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11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5 207,2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2 744,7</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3 092,0</w:t>
            </w:r>
          </w:p>
        </w:tc>
      </w:tr>
      <w:tr w:rsidR="00224D1C" w:rsidRPr="00224D1C" w:rsidTr="00224D1C">
        <w:trPr>
          <w:trHeight w:val="39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Другие вопросы в области физической культуры и спорта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5 207,2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2 744,7</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3 092,0</w:t>
            </w:r>
          </w:p>
        </w:tc>
      </w:tr>
      <w:tr w:rsidR="00224D1C" w:rsidRPr="00224D1C" w:rsidTr="00224D1C">
        <w:trPr>
          <w:trHeight w:val="7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и проведение физкультурно-оздоровительных и спортивных мероприятий поселения</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84.0.01.00060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5 207,2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2 744,7</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3 092,0</w:t>
            </w:r>
          </w:p>
        </w:tc>
      </w:tr>
      <w:tr w:rsidR="00224D1C" w:rsidRPr="00224D1C" w:rsidTr="00224D1C">
        <w:trPr>
          <w:trHeight w:val="9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Организация и проведение физкультурно-оздоровительных и спортивных мероприятий поселения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11</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84.0.01.00060</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5 207,2</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2 744,7</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3 092,0</w:t>
            </w:r>
          </w:p>
        </w:tc>
      </w:tr>
      <w:tr w:rsidR="00224D1C" w:rsidRPr="00224D1C" w:rsidTr="00224D1C">
        <w:trPr>
          <w:trHeight w:val="46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b/>
                <w:bCs/>
                <w:color w:val="000000"/>
                <w:sz w:val="20"/>
                <w:szCs w:val="20"/>
              </w:rPr>
            </w:pPr>
            <w:r w:rsidRPr="00224D1C">
              <w:rPr>
                <w:b/>
                <w:bCs/>
                <w:color w:val="000000"/>
                <w:sz w:val="20"/>
                <w:szCs w:val="20"/>
              </w:rPr>
              <w:t>СРЕДСТВА МАССОВОЙ ИНФОРМАЦИИ</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12</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1 000,0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507,3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850,0</w:t>
            </w:r>
          </w:p>
        </w:tc>
      </w:tr>
      <w:tr w:rsidR="00224D1C" w:rsidRPr="00224D1C" w:rsidTr="00224D1C">
        <w:trPr>
          <w:trHeight w:val="49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Периодическая печать и издательства</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1 000,0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507,3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850,0</w:t>
            </w:r>
          </w:p>
        </w:tc>
      </w:tr>
      <w:tr w:rsidR="00224D1C" w:rsidRPr="00224D1C" w:rsidTr="00224D1C">
        <w:trPr>
          <w:trHeight w:val="11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жителей информацией о социально-экономическом развитии МО Колтушское СП, и иной официальной информацией в периодических печатных изданиях</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90.0.02.00116</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1 000,0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507,3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850,0</w:t>
            </w:r>
          </w:p>
        </w:tc>
      </w:tr>
      <w:tr w:rsidR="00224D1C" w:rsidRPr="00224D1C" w:rsidTr="00224D1C">
        <w:trPr>
          <w:trHeight w:val="136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color w:val="000000"/>
                <w:sz w:val="20"/>
                <w:szCs w:val="20"/>
              </w:rPr>
            </w:pPr>
            <w:r w:rsidRPr="00224D1C">
              <w:rPr>
                <w:color w:val="000000"/>
                <w:sz w:val="20"/>
                <w:szCs w:val="20"/>
              </w:rPr>
              <w:t>Обеспечение жителей информацией о социально-экономическом развитии МО Колтушское СП, и иной официальной информацией в периодических печатных изданиях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90.0.02.00116</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color w:val="000000"/>
                <w:sz w:val="20"/>
                <w:szCs w:val="20"/>
              </w:rPr>
            </w:pPr>
            <w:r w:rsidRPr="00224D1C">
              <w:rPr>
                <w:color w:val="000000"/>
                <w:sz w:val="20"/>
                <w:szCs w:val="20"/>
              </w:rPr>
              <w:t>200</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1 000,0</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507,3</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color w:val="000000"/>
                <w:sz w:val="20"/>
                <w:szCs w:val="20"/>
              </w:rPr>
            </w:pPr>
            <w:r w:rsidRPr="00224D1C">
              <w:rPr>
                <w:color w:val="000000"/>
                <w:sz w:val="20"/>
                <w:szCs w:val="20"/>
              </w:rPr>
              <w:t>850,0</w:t>
            </w:r>
          </w:p>
        </w:tc>
      </w:tr>
      <w:tr w:rsidR="00224D1C" w:rsidRPr="00224D1C" w:rsidTr="00224D1C">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224D1C" w:rsidRPr="00224D1C" w:rsidRDefault="00224D1C" w:rsidP="00224D1C">
            <w:pPr>
              <w:jc w:val="both"/>
              <w:rPr>
                <w:b/>
                <w:bCs/>
                <w:color w:val="000000"/>
                <w:sz w:val="20"/>
                <w:szCs w:val="20"/>
              </w:rPr>
            </w:pPr>
            <w:r w:rsidRPr="00224D1C">
              <w:rPr>
                <w:b/>
                <w:bCs/>
                <w:color w:val="000000"/>
                <w:sz w:val="20"/>
                <w:szCs w:val="20"/>
              </w:rPr>
              <w:t>Всего</w:t>
            </w:r>
          </w:p>
        </w:tc>
        <w:tc>
          <w:tcPr>
            <w:tcW w:w="426"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224D1C" w:rsidRPr="00224D1C" w:rsidRDefault="00224D1C" w:rsidP="00224D1C">
            <w:pPr>
              <w:jc w:val="center"/>
              <w:rPr>
                <w:b/>
                <w:bCs/>
                <w:color w:val="000000"/>
                <w:sz w:val="20"/>
                <w:szCs w:val="20"/>
              </w:rPr>
            </w:pPr>
            <w:r w:rsidRPr="00224D1C">
              <w:rPr>
                <w:b/>
                <w:bCs/>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379 713,6</w:t>
            </w:r>
          </w:p>
        </w:tc>
        <w:tc>
          <w:tcPr>
            <w:tcW w:w="1201"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224D1C">
            <w:pPr>
              <w:jc w:val="right"/>
              <w:rPr>
                <w:b/>
                <w:bCs/>
                <w:color w:val="000000"/>
                <w:sz w:val="20"/>
                <w:szCs w:val="20"/>
              </w:rPr>
            </w:pPr>
            <w:r w:rsidRPr="00224D1C">
              <w:rPr>
                <w:b/>
                <w:bCs/>
                <w:color w:val="000000"/>
                <w:sz w:val="20"/>
                <w:szCs w:val="20"/>
              </w:rPr>
              <w:t>129 894,8</w:t>
            </w:r>
          </w:p>
        </w:tc>
        <w:tc>
          <w:tcPr>
            <w:tcW w:w="1418" w:type="dxa"/>
            <w:tcBorders>
              <w:top w:val="nil"/>
              <w:left w:val="nil"/>
              <w:bottom w:val="single" w:sz="4" w:space="0" w:color="auto"/>
              <w:right w:val="single" w:sz="4" w:space="0" w:color="auto"/>
            </w:tcBorders>
            <w:shd w:val="clear" w:color="auto" w:fill="auto"/>
            <w:noWrap/>
            <w:vAlign w:val="bottom"/>
            <w:hideMark/>
          </w:tcPr>
          <w:p w:rsidR="00224D1C" w:rsidRPr="00224D1C" w:rsidRDefault="00224D1C" w:rsidP="003C3F91">
            <w:pPr>
              <w:jc w:val="right"/>
              <w:rPr>
                <w:b/>
                <w:bCs/>
                <w:color w:val="000000"/>
                <w:sz w:val="20"/>
                <w:szCs w:val="20"/>
              </w:rPr>
            </w:pPr>
            <w:r w:rsidRPr="00224D1C">
              <w:rPr>
                <w:b/>
                <w:bCs/>
                <w:color w:val="000000"/>
                <w:sz w:val="20"/>
                <w:szCs w:val="20"/>
              </w:rPr>
              <w:t>33</w:t>
            </w:r>
            <w:r w:rsidR="003C3F91">
              <w:rPr>
                <w:b/>
                <w:bCs/>
                <w:color w:val="000000"/>
                <w:sz w:val="20"/>
                <w:szCs w:val="20"/>
              </w:rPr>
              <w:t>1</w:t>
            </w:r>
            <w:r w:rsidRPr="00224D1C">
              <w:rPr>
                <w:b/>
                <w:bCs/>
                <w:color w:val="000000"/>
                <w:sz w:val="20"/>
                <w:szCs w:val="20"/>
              </w:rPr>
              <w:t xml:space="preserve"> </w:t>
            </w:r>
            <w:r w:rsidR="003C3F91">
              <w:rPr>
                <w:b/>
                <w:bCs/>
                <w:color w:val="000000"/>
                <w:sz w:val="20"/>
                <w:szCs w:val="20"/>
              </w:rPr>
              <w:t>696</w:t>
            </w:r>
            <w:r w:rsidRPr="00224D1C">
              <w:rPr>
                <w:b/>
                <w:bCs/>
                <w:color w:val="000000"/>
                <w:sz w:val="20"/>
                <w:szCs w:val="20"/>
              </w:rPr>
              <w:t>,</w:t>
            </w:r>
            <w:r w:rsidR="003C3F91">
              <w:rPr>
                <w:b/>
                <w:bCs/>
                <w:color w:val="000000"/>
                <w:sz w:val="20"/>
                <w:szCs w:val="20"/>
              </w:rPr>
              <w:t>5</w:t>
            </w:r>
          </w:p>
        </w:tc>
      </w:tr>
    </w:tbl>
    <w:p w:rsidR="001949FD" w:rsidRDefault="001949FD" w:rsidP="00035127">
      <w:pPr>
        <w:pStyle w:val="a3"/>
        <w:jc w:val="center"/>
        <w:rPr>
          <w:sz w:val="28"/>
          <w:szCs w:val="28"/>
        </w:rPr>
      </w:pPr>
    </w:p>
    <w:p w:rsidR="00035127" w:rsidRPr="00032CE9" w:rsidRDefault="00035127" w:rsidP="00123987">
      <w:pPr>
        <w:ind w:firstLine="709"/>
        <w:jc w:val="both"/>
        <w:rPr>
          <w:sz w:val="28"/>
          <w:szCs w:val="28"/>
        </w:rPr>
      </w:pPr>
      <w:r w:rsidRPr="00032CE9">
        <w:rPr>
          <w:sz w:val="28"/>
          <w:szCs w:val="28"/>
        </w:rPr>
        <w:t>Ожидаемый дефицит бюджета МО Колтушское СП</w:t>
      </w:r>
      <w:r w:rsidR="00E11D04" w:rsidRPr="00032CE9">
        <w:rPr>
          <w:sz w:val="28"/>
          <w:szCs w:val="28"/>
        </w:rPr>
        <w:t xml:space="preserve">  </w:t>
      </w:r>
      <w:r w:rsidRPr="00032CE9">
        <w:rPr>
          <w:sz w:val="28"/>
          <w:szCs w:val="28"/>
        </w:rPr>
        <w:t xml:space="preserve"> 201</w:t>
      </w:r>
      <w:r w:rsidR="00224D1C">
        <w:rPr>
          <w:sz w:val="28"/>
          <w:szCs w:val="28"/>
        </w:rPr>
        <w:t>9</w:t>
      </w:r>
      <w:r w:rsidR="00E11D04" w:rsidRPr="00032CE9">
        <w:rPr>
          <w:sz w:val="28"/>
          <w:szCs w:val="28"/>
        </w:rPr>
        <w:t xml:space="preserve">  </w:t>
      </w:r>
      <w:r w:rsidRPr="00032CE9">
        <w:rPr>
          <w:sz w:val="28"/>
          <w:szCs w:val="28"/>
        </w:rPr>
        <w:t xml:space="preserve"> года в </w:t>
      </w:r>
      <w:r w:rsidR="00E11D04" w:rsidRPr="00032CE9">
        <w:rPr>
          <w:sz w:val="28"/>
          <w:szCs w:val="28"/>
        </w:rPr>
        <w:t xml:space="preserve">  </w:t>
      </w:r>
      <w:r w:rsidRPr="00032CE9">
        <w:rPr>
          <w:sz w:val="28"/>
          <w:szCs w:val="28"/>
        </w:rPr>
        <w:t xml:space="preserve">размере </w:t>
      </w:r>
      <w:r w:rsidR="00E11D04" w:rsidRPr="00032CE9">
        <w:rPr>
          <w:sz w:val="28"/>
          <w:szCs w:val="28"/>
        </w:rPr>
        <w:t xml:space="preserve">  </w:t>
      </w:r>
      <w:r w:rsidR="003C3F91">
        <w:rPr>
          <w:sz w:val="28"/>
          <w:szCs w:val="28"/>
        </w:rPr>
        <w:t>95</w:t>
      </w:r>
      <w:r w:rsidR="005B7A3A" w:rsidRPr="009B5835">
        <w:rPr>
          <w:sz w:val="28"/>
          <w:szCs w:val="28"/>
        </w:rPr>
        <w:t> </w:t>
      </w:r>
      <w:r w:rsidR="003C3F91">
        <w:rPr>
          <w:sz w:val="28"/>
          <w:szCs w:val="28"/>
        </w:rPr>
        <w:t>263</w:t>
      </w:r>
      <w:r w:rsidR="005B7A3A" w:rsidRPr="009B5835">
        <w:rPr>
          <w:sz w:val="28"/>
          <w:szCs w:val="28"/>
        </w:rPr>
        <w:t>,</w:t>
      </w:r>
      <w:r w:rsidR="003C3F91">
        <w:rPr>
          <w:sz w:val="28"/>
          <w:szCs w:val="28"/>
        </w:rPr>
        <w:t>0</w:t>
      </w:r>
      <w:r w:rsidRPr="009B5835">
        <w:rPr>
          <w:sz w:val="28"/>
          <w:szCs w:val="28"/>
        </w:rPr>
        <w:t xml:space="preserve"> </w:t>
      </w:r>
      <w:proofErr w:type="spellStart"/>
      <w:r w:rsidR="00224D1C">
        <w:rPr>
          <w:sz w:val="28"/>
          <w:szCs w:val="28"/>
        </w:rPr>
        <w:t>тыс</w:t>
      </w:r>
      <w:proofErr w:type="gramStart"/>
      <w:r w:rsidR="00224D1C">
        <w:rPr>
          <w:sz w:val="28"/>
          <w:szCs w:val="28"/>
        </w:rPr>
        <w:t>.р</w:t>
      </w:r>
      <w:proofErr w:type="gramEnd"/>
      <w:r w:rsidR="00224D1C">
        <w:rPr>
          <w:sz w:val="28"/>
          <w:szCs w:val="28"/>
        </w:rPr>
        <w:t>ублей</w:t>
      </w:r>
      <w:proofErr w:type="spellEnd"/>
      <w:r w:rsidRPr="00032CE9">
        <w:rPr>
          <w:sz w:val="28"/>
          <w:szCs w:val="28"/>
        </w:rPr>
        <w:t xml:space="preserve"> будет покрыт за счет изменения остатков средств на счетах по учету средств бюджет</w:t>
      </w:r>
      <w:r w:rsidR="00F62305" w:rsidRPr="00032CE9">
        <w:rPr>
          <w:sz w:val="28"/>
          <w:szCs w:val="28"/>
        </w:rPr>
        <w:t xml:space="preserve">а. </w:t>
      </w:r>
    </w:p>
    <w:sectPr w:rsidR="00035127" w:rsidRPr="00032CE9" w:rsidSect="00C30C87">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584"/>
    <w:multiLevelType w:val="hybridMultilevel"/>
    <w:tmpl w:val="E032A2C4"/>
    <w:lvl w:ilvl="0" w:tplc="217CD72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5B"/>
    <w:rsid w:val="00001A83"/>
    <w:rsid w:val="0001035C"/>
    <w:rsid w:val="0001340C"/>
    <w:rsid w:val="00032CE9"/>
    <w:rsid w:val="00035127"/>
    <w:rsid w:val="0003583C"/>
    <w:rsid w:val="00047907"/>
    <w:rsid w:val="00055D87"/>
    <w:rsid w:val="00057664"/>
    <w:rsid w:val="000854A6"/>
    <w:rsid w:val="00095A08"/>
    <w:rsid w:val="000A13B4"/>
    <w:rsid w:val="000A4456"/>
    <w:rsid w:val="000C02DC"/>
    <w:rsid w:val="000C0727"/>
    <w:rsid w:val="000C2C1C"/>
    <w:rsid w:val="000D4BDB"/>
    <w:rsid w:val="000E0161"/>
    <w:rsid w:val="000F310E"/>
    <w:rsid w:val="000F547D"/>
    <w:rsid w:val="00102BAD"/>
    <w:rsid w:val="00113FFD"/>
    <w:rsid w:val="001216E0"/>
    <w:rsid w:val="00121B97"/>
    <w:rsid w:val="0012256A"/>
    <w:rsid w:val="00123987"/>
    <w:rsid w:val="00153C9F"/>
    <w:rsid w:val="00155C6C"/>
    <w:rsid w:val="0016359B"/>
    <w:rsid w:val="00170D70"/>
    <w:rsid w:val="001835BA"/>
    <w:rsid w:val="00192AF7"/>
    <w:rsid w:val="00194974"/>
    <w:rsid w:val="001949FD"/>
    <w:rsid w:val="0019616D"/>
    <w:rsid w:val="001B7943"/>
    <w:rsid w:val="001C4DFD"/>
    <w:rsid w:val="001F0FE2"/>
    <w:rsid w:val="00206DC2"/>
    <w:rsid w:val="00207845"/>
    <w:rsid w:val="0022327A"/>
    <w:rsid w:val="00224D1C"/>
    <w:rsid w:val="002316CF"/>
    <w:rsid w:val="0028611E"/>
    <w:rsid w:val="00287172"/>
    <w:rsid w:val="00290324"/>
    <w:rsid w:val="002C4A28"/>
    <w:rsid w:val="002D42FC"/>
    <w:rsid w:val="002D6FDA"/>
    <w:rsid w:val="002D7CA2"/>
    <w:rsid w:val="0031408C"/>
    <w:rsid w:val="003470F7"/>
    <w:rsid w:val="00353561"/>
    <w:rsid w:val="003824D0"/>
    <w:rsid w:val="003A4750"/>
    <w:rsid w:val="003A7748"/>
    <w:rsid w:val="003B5DAA"/>
    <w:rsid w:val="003B6F38"/>
    <w:rsid w:val="003C3F91"/>
    <w:rsid w:val="003C6576"/>
    <w:rsid w:val="003E53C9"/>
    <w:rsid w:val="003E795B"/>
    <w:rsid w:val="003F2980"/>
    <w:rsid w:val="003F33C3"/>
    <w:rsid w:val="0041240A"/>
    <w:rsid w:val="004154AE"/>
    <w:rsid w:val="004170A8"/>
    <w:rsid w:val="004413FD"/>
    <w:rsid w:val="00443056"/>
    <w:rsid w:val="0045712C"/>
    <w:rsid w:val="00457D89"/>
    <w:rsid w:val="00470DC8"/>
    <w:rsid w:val="004918E3"/>
    <w:rsid w:val="004B5CAB"/>
    <w:rsid w:val="004C1BD8"/>
    <w:rsid w:val="004C4117"/>
    <w:rsid w:val="004C455A"/>
    <w:rsid w:val="004D52DB"/>
    <w:rsid w:val="004F3B93"/>
    <w:rsid w:val="00513F9F"/>
    <w:rsid w:val="00525605"/>
    <w:rsid w:val="00526024"/>
    <w:rsid w:val="00532D05"/>
    <w:rsid w:val="00540B06"/>
    <w:rsid w:val="0054116F"/>
    <w:rsid w:val="00544BCA"/>
    <w:rsid w:val="00546500"/>
    <w:rsid w:val="00550D1B"/>
    <w:rsid w:val="005725CB"/>
    <w:rsid w:val="00574E6B"/>
    <w:rsid w:val="00575DC2"/>
    <w:rsid w:val="00580E2D"/>
    <w:rsid w:val="00591486"/>
    <w:rsid w:val="005A167F"/>
    <w:rsid w:val="005A3277"/>
    <w:rsid w:val="005B7A3A"/>
    <w:rsid w:val="005D398F"/>
    <w:rsid w:val="005E514D"/>
    <w:rsid w:val="00622EB5"/>
    <w:rsid w:val="00624DEA"/>
    <w:rsid w:val="00630DC9"/>
    <w:rsid w:val="00636D02"/>
    <w:rsid w:val="006528D6"/>
    <w:rsid w:val="00653F17"/>
    <w:rsid w:val="006546D8"/>
    <w:rsid w:val="006773FE"/>
    <w:rsid w:val="00680464"/>
    <w:rsid w:val="00686E08"/>
    <w:rsid w:val="00690D13"/>
    <w:rsid w:val="006A2B8E"/>
    <w:rsid w:val="006A620C"/>
    <w:rsid w:val="006C0DEF"/>
    <w:rsid w:val="006D08D1"/>
    <w:rsid w:val="006F20D9"/>
    <w:rsid w:val="006F71ED"/>
    <w:rsid w:val="00705C8D"/>
    <w:rsid w:val="00715B5C"/>
    <w:rsid w:val="00720494"/>
    <w:rsid w:val="00721997"/>
    <w:rsid w:val="00721DDA"/>
    <w:rsid w:val="00742CF1"/>
    <w:rsid w:val="00747A34"/>
    <w:rsid w:val="0075326F"/>
    <w:rsid w:val="00766AAD"/>
    <w:rsid w:val="007702D9"/>
    <w:rsid w:val="0078023A"/>
    <w:rsid w:val="007866E6"/>
    <w:rsid w:val="00791270"/>
    <w:rsid w:val="007A574B"/>
    <w:rsid w:val="007B4CE2"/>
    <w:rsid w:val="007C532B"/>
    <w:rsid w:val="007C7C0C"/>
    <w:rsid w:val="007E6A52"/>
    <w:rsid w:val="007F1093"/>
    <w:rsid w:val="00813BBB"/>
    <w:rsid w:val="00815522"/>
    <w:rsid w:val="00824F17"/>
    <w:rsid w:val="00832E02"/>
    <w:rsid w:val="00836706"/>
    <w:rsid w:val="00852329"/>
    <w:rsid w:val="008544D6"/>
    <w:rsid w:val="008562E8"/>
    <w:rsid w:val="00871C8B"/>
    <w:rsid w:val="00892001"/>
    <w:rsid w:val="00893337"/>
    <w:rsid w:val="008B3116"/>
    <w:rsid w:val="008C7EA7"/>
    <w:rsid w:val="008D66EA"/>
    <w:rsid w:val="008D777B"/>
    <w:rsid w:val="008E19FD"/>
    <w:rsid w:val="008E2449"/>
    <w:rsid w:val="008E70A2"/>
    <w:rsid w:val="008E712D"/>
    <w:rsid w:val="00900865"/>
    <w:rsid w:val="00900A0E"/>
    <w:rsid w:val="009446EF"/>
    <w:rsid w:val="00965770"/>
    <w:rsid w:val="00975BCA"/>
    <w:rsid w:val="00977630"/>
    <w:rsid w:val="00977967"/>
    <w:rsid w:val="009A579D"/>
    <w:rsid w:val="009A5D06"/>
    <w:rsid w:val="009A64F1"/>
    <w:rsid w:val="009A681C"/>
    <w:rsid w:val="009B5835"/>
    <w:rsid w:val="009B7AD8"/>
    <w:rsid w:val="009D153D"/>
    <w:rsid w:val="009D541E"/>
    <w:rsid w:val="009E22CE"/>
    <w:rsid w:val="009E741F"/>
    <w:rsid w:val="009F65CB"/>
    <w:rsid w:val="00A01651"/>
    <w:rsid w:val="00A13E62"/>
    <w:rsid w:val="00A24AF8"/>
    <w:rsid w:val="00A24FA7"/>
    <w:rsid w:val="00A329F7"/>
    <w:rsid w:val="00A36C65"/>
    <w:rsid w:val="00A54CE5"/>
    <w:rsid w:val="00A54D6B"/>
    <w:rsid w:val="00A609C4"/>
    <w:rsid w:val="00A619AD"/>
    <w:rsid w:val="00A70FAC"/>
    <w:rsid w:val="00A72564"/>
    <w:rsid w:val="00A85F79"/>
    <w:rsid w:val="00A86CCD"/>
    <w:rsid w:val="00A8724E"/>
    <w:rsid w:val="00A95FDC"/>
    <w:rsid w:val="00AA7E8D"/>
    <w:rsid w:val="00AB0903"/>
    <w:rsid w:val="00AB1E93"/>
    <w:rsid w:val="00AC35F3"/>
    <w:rsid w:val="00AC597D"/>
    <w:rsid w:val="00AC5DCA"/>
    <w:rsid w:val="00AD01AB"/>
    <w:rsid w:val="00AD1AA3"/>
    <w:rsid w:val="00AD4C31"/>
    <w:rsid w:val="00AD519E"/>
    <w:rsid w:val="00AE2573"/>
    <w:rsid w:val="00AE6998"/>
    <w:rsid w:val="00AF4AF1"/>
    <w:rsid w:val="00AF4D36"/>
    <w:rsid w:val="00B137F7"/>
    <w:rsid w:val="00B217F5"/>
    <w:rsid w:val="00B21981"/>
    <w:rsid w:val="00B41BFA"/>
    <w:rsid w:val="00B62A65"/>
    <w:rsid w:val="00B8346D"/>
    <w:rsid w:val="00B84FB3"/>
    <w:rsid w:val="00B92361"/>
    <w:rsid w:val="00BA4BA8"/>
    <w:rsid w:val="00BB0E83"/>
    <w:rsid w:val="00BB33FC"/>
    <w:rsid w:val="00BC302F"/>
    <w:rsid w:val="00BD0841"/>
    <w:rsid w:val="00BE1428"/>
    <w:rsid w:val="00BE7728"/>
    <w:rsid w:val="00BF7CFF"/>
    <w:rsid w:val="00C018F5"/>
    <w:rsid w:val="00C01B3E"/>
    <w:rsid w:val="00C03638"/>
    <w:rsid w:val="00C150E3"/>
    <w:rsid w:val="00C155EC"/>
    <w:rsid w:val="00C177DD"/>
    <w:rsid w:val="00C30C87"/>
    <w:rsid w:val="00C528B2"/>
    <w:rsid w:val="00C56AA2"/>
    <w:rsid w:val="00C63191"/>
    <w:rsid w:val="00C64D81"/>
    <w:rsid w:val="00C67D0F"/>
    <w:rsid w:val="00C71DD7"/>
    <w:rsid w:val="00C86293"/>
    <w:rsid w:val="00CB0EBE"/>
    <w:rsid w:val="00CB5FCE"/>
    <w:rsid w:val="00CB71CB"/>
    <w:rsid w:val="00CB7BD3"/>
    <w:rsid w:val="00CE3893"/>
    <w:rsid w:val="00CE3A86"/>
    <w:rsid w:val="00CF1303"/>
    <w:rsid w:val="00CF2776"/>
    <w:rsid w:val="00D16F98"/>
    <w:rsid w:val="00D26AB2"/>
    <w:rsid w:val="00D37192"/>
    <w:rsid w:val="00D51D47"/>
    <w:rsid w:val="00D54AE6"/>
    <w:rsid w:val="00D6278E"/>
    <w:rsid w:val="00D67888"/>
    <w:rsid w:val="00D67C6A"/>
    <w:rsid w:val="00D71F81"/>
    <w:rsid w:val="00D837E1"/>
    <w:rsid w:val="00D87AC2"/>
    <w:rsid w:val="00D91ABF"/>
    <w:rsid w:val="00D9650C"/>
    <w:rsid w:val="00DA1996"/>
    <w:rsid w:val="00DC5390"/>
    <w:rsid w:val="00DD03B4"/>
    <w:rsid w:val="00DD1EBD"/>
    <w:rsid w:val="00DD33FB"/>
    <w:rsid w:val="00DF666E"/>
    <w:rsid w:val="00E07AE5"/>
    <w:rsid w:val="00E10E7B"/>
    <w:rsid w:val="00E11D04"/>
    <w:rsid w:val="00E16C0C"/>
    <w:rsid w:val="00E22B25"/>
    <w:rsid w:val="00E233D8"/>
    <w:rsid w:val="00E2386A"/>
    <w:rsid w:val="00E2471E"/>
    <w:rsid w:val="00E43552"/>
    <w:rsid w:val="00E51ADE"/>
    <w:rsid w:val="00E5374E"/>
    <w:rsid w:val="00E65E1B"/>
    <w:rsid w:val="00E777EB"/>
    <w:rsid w:val="00E81ABF"/>
    <w:rsid w:val="00E95219"/>
    <w:rsid w:val="00EA24B1"/>
    <w:rsid w:val="00EB265B"/>
    <w:rsid w:val="00ED5CDB"/>
    <w:rsid w:val="00EE03E1"/>
    <w:rsid w:val="00EE1A9A"/>
    <w:rsid w:val="00EF6AC1"/>
    <w:rsid w:val="00F10DD8"/>
    <w:rsid w:val="00F12AAB"/>
    <w:rsid w:val="00F235DF"/>
    <w:rsid w:val="00F24FA3"/>
    <w:rsid w:val="00F35B7E"/>
    <w:rsid w:val="00F4462D"/>
    <w:rsid w:val="00F60F5F"/>
    <w:rsid w:val="00F62305"/>
    <w:rsid w:val="00F62934"/>
    <w:rsid w:val="00F655C2"/>
    <w:rsid w:val="00F6628A"/>
    <w:rsid w:val="00F73704"/>
    <w:rsid w:val="00F84C25"/>
    <w:rsid w:val="00F92F7E"/>
    <w:rsid w:val="00F94D16"/>
    <w:rsid w:val="00FA070E"/>
    <w:rsid w:val="00FA19A3"/>
    <w:rsid w:val="00FA6847"/>
    <w:rsid w:val="00FC39E2"/>
    <w:rsid w:val="00FC56E4"/>
    <w:rsid w:val="00FC7FBE"/>
    <w:rsid w:val="00FE164F"/>
    <w:rsid w:val="00FE76F0"/>
    <w:rsid w:val="00FF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5B"/>
    <w:rPr>
      <w:sz w:val="24"/>
      <w:szCs w:val="24"/>
    </w:rPr>
  </w:style>
  <w:style w:type="paragraph" w:styleId="1">
    <w:name w:val="heading 1"/>
    <w:basedOn w:val="a"/>
    <w:next w:val="a"/>
    <w:qFormat/>
    <w:rsid w:val="003E795B"/>
    <w:pPr>
      <w:keepNext/>
      <w:jc w:val="both"/>
      <w:outlineLvl w:val="0"/>
    </w:pPr>
    <w:rPr>
      <w:sz w:val="28"/>
    </w:rPr>
  </w:style>
  <w:style w:type="paragraph" w:styleId="2">
    <w:name w:val="heading 2"/>
    <w:basedOn w:val="a"/>
    <w:next w:val="a"/>
    <w:link w:val="20"/>
    <w:semiHidden/>
    <w:unhideWhenUsed/>
    <w:qFormat/>
    <w:rsid w:val="00715B5C"/>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715B5C"/>
    <w:rPr>
      <w:rFonts w:ascii="Cambria" w:eastAsia="Times New Roman" w:hAnsi="Cambria" w:cs="Times New Roman"/>
      <w:b/>
      <w:bCs/>
      <w:i/>
      <w:iCs/>
      <w:sz w:val="28"/>
      <w:szCs w:val="28"/>
    </w:rPr>
  </w:style>
  <w:style w:type="paragraph" w:styleId="a3">
    <w:name w:val="Body Text Indent"/>
    <w:basedOn w:val="a"/>
    <w:rsid w:val="003E795B"/>
    <w:pPr>
      <w:ind w:firstLine="709"/>
      <w:jc w:val="both"/>
    </w:pPr>
  </w:style>
  <w:style w:type="paragraph" w:customStyle="1" w:styleId="a4">
    <w:name w:val="Знак"/>
    <w:basedOn w:val="a"/>
    <w:rsid w:val="00EE1A9A"/>
    <w:pPr>
      <w:spacing w:after="160" w:line="240" w:lineRule="exact"/>
    </w:pPr>
    <w:rPr>
      <w:rFonts w:ascii="Verdana" w:hAnsi="Verdana"/>
      <w:sz w:val="20"/>
      <w:szCs w:val="20"/>
      <w:lang w:val="en-US" w:eastAsia="en-US"/>
    </w:rPr>
  </w:style>
  <w:style w:type="paragraph" w:customStyle="1" w:styleId="a5">
    <w:name w:val="Знак"/>
    <w:basedOn w:val="a"/>
    <w:rsid w:val="00155C6C"/>
    <w:pPr>
      <w:spacing w:after="160" w:line="240" w:lineRule="exact"/>
    </w:pPr>
    <w:rPr>
      <w:rFonts w:ascii="Verdana" w:hAnsi="Verdana"/>
      <w:sz w:val="20"/>
      <w:szCs w:val="20"/>
      <w:lang w:val="en-US" w:eastAsia="en-US"/>
    </w:rPr>
  </w:style>
  <w:style w:type="paragraph" w:styleId="a6">
    <w:name w:val="Balloon Text"/>
    <w:basedOn w:val="a"/>
    <w:link w:val="a7"/>
    <w:rsid w:val="005A3277"/>
    <w:rPr>
      <w:rFonts w:ascii="Tahoma" w:hAnsi="Tahoma"/>
      <w:sz w:val="16"/>
      <w:szCs w:val="16"/>
      <w:lang w:val="x-none" w:eastAsia="x-none"/>
    </w:rPr>
  </w:style>
  <w:style w:type="character" w:customStyle="1" w:styleId="a7">
    <w:name w:val="Текст выноски Знак"/>
    <w:link w:val="a6"/>
    <w:rsid w:val="005A3277"/>
    <w:rPr>
      <w:rFonts w:ascii="Tahoma" w:hAnsi="Tahoma" w:cs="Tahoma"/>
      <w:sz w:val="16"/>
      <w:szCs w:val="16"/>
    </w:rPr>
  </w:style>
  <w:style w:type="paragraph" w:customStyle="1" w:styleId="ConsNonformat">
    <w:name w:val="ConsNonformat"/>
    <w:rsid w:val="00715B5C"/>
    <w:pPr>
      <w:widowControl w:val="0"/>
      <w:autoSpaceDE w:val="0"/>
      <w:autoSpaceDN w:val="0"/>
      <w:adjustRightInd w:val="0"/>
      <w:ind w:right="19772"/>
    </w:pPr>
    <w:rPr>
      <w:rFonts w:ascii="Courier New" w:hAnsi="Courier New" w:cs="Courier New"/>
    </w:rPr>
  </w:style>
  <w:style w:type="table" w:styleId="a8">
    <w:name w:val="Table Grid"/>
    <w:basedOn w:val="a1"/>
    <w:uiPriority w:val="59"/>
    <w:rsid w:val="00715B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A72564"/>
    <w:rPr>
      <w:color w:val="0000FF"/>
      <w:u w:val="single"/>
    </w:rPr>
  </w:style>
  <w:style w:type="character" w:styleId="aa">
    <w:name w:val="FollowedHyperlink"/>
    <w:uiPriority w:val="99"/>
    <w:unhideWhenUsed/>
    <w:rsid w:val="00A72564"/>
    <w:rPr>
      <w:color w:val="800080"/>
      <w:u w:val="single"/>
    </w:rPr>
  </w:style>
  <w:style w:type="paragraph" w:customStyle="1" w:styleId="10">
    <w:name w:val="Стиль1"/>
    <w:basedOn w:val="2"/>
    <w:link w:val="11"/>
    <w:qFormat/>
    <w:rsid w:val="00CF2776"/>
    <w:pPr>
      <w:jc w:val="both"/>
    </w:pPr>
    <w:rPr>
      <w:rFonts w:ascii="Times New Roman" w:hAnsi="Times New Roman"/>
      <w:b w:val="0"/>
      <w:bCs w:val="0"/>
      <w:i w:val="0"/>
    </w:rPr>
  </w:style>
  <w:style w:type="paragraph" w:customStyle="1" w:styleId="xl63">
    <w:name w:val="xl63"/>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11">
    <w:name w:val="Стиль1 Знак"/>
    <w:basedOn w:val="20"/>
    <w:link w:val="10"/>
    <w:rsid w:val="00CF2776"/>
    <w:rPr>
      <w:rFonts w:ascii="Cambria" w:eastAsia="Times New Roman" w:hAnsi="Cambria" w:cs="Times New Roman"/>
      <w:b w:val="0"/>
      <w:bCs w:val="0"/>
      <w:i w:val="0"/>
      <w:iCs/>
      <w:sz w:val="28"/>
      <w:szCs w:val="28"/>
      <w:lang w:val="x-none" w:eastAsia="x-none"/>
    </w:rPr>
  </w:style>
  <w:style w:type="paragraph" w:customStyle="1" w:styleId="xl64">
    <w:name w:val="xl64"/>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5">
    <w:name w:val="xl65"/>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7">
    <w:name w:val="xl67"/>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1">
    <w:name w:val="xl71"/>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2">
    <w:name w:val="xl72"/>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0F547D"/>
    <w:pPr>
      <w:shd w:val="clear" w:color="000000" w:fill="FFFFFF"/>
      <w:spacing w:before="100" w:beforeAutospacing="1" w:after="100" w:afterAutospacing="1"/>
    </w:pPr>
  </w:style>
  <w:style w:type="paragraph" w:customStyle="1" w:styleId="xl74">
    <w:name w:val="xl74"/>
    <w:basedOn w:val="a"/>
    <w:rsid w:val="000F54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75">
    <w:name w:val="xl75"/>
    <w:basedOn w:val="a"/>
    <w:rsid w:val="000F54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76">
    <w:name w:val="xl76"/>
    <w:basedOn w:val="a"/>
    <w:rsid w:val="000F54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77">
    <w:name w:val="xl77"/>
    <w:basedOn w:val="a"/>
    <w:rsid w:val="000F54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78">
    <w:name w:val="xl78"/>
    <w:basedOn w:val="a"/>
    <w:rsid w:val="000F54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b/>
      <w:bCs/>
      <w:color w:val="000000"/>
    </w:rPr>
  </w:style>
  <w:style w:type="paragraph" w:customStyle="1" w:styleId="xl79">
    <w:name w:val="xl79"/>
    <w:basedOn w:val="a"/>
    <w:rsid w:val="000F54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rPr>
  </w:style>
  <w:style w:type="paragraph" w:customStyle="1" w:styleId="xl80">
    <w:name w:val="xl80"/>
    <w:basedOn w:val="a"/>
    <w:rsid w:val="000F54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rPr>
  </w:style>
  <w:style w:type="paragraph" w:customStyle="1" w:styleId="xl81">
    <w:name w:val="xl81"/>
    <w:basedOn w:val="a"/>
    <w:rsid w:val="000F54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b/>
      <w:bCs/>
      <w:color w:val="000000"/>
    </w:rPr>
  </w:style>
  <w:style w:type="paragraph" w:customStyle="1" w:styleId="xl82">
    <w:name w:val="xl82"/>
    <w:basedOn w:val="a"/>
    <w:rsid w:val="000F54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b/>
      <w:bCs/>
      <w:color w:val="000000"/>
    </w:rPr>
  </w:style>
  <w:style w:type="paragraph" w:customStyle="1" w:styleId="xl83">
    <w:name w:val="xl83"/>
    <w:basedOn w:val="a"/>
    <w:rsid w:val="000F547D"/>
    <w:pPr>
      <w:shd w:val="clear" w:color="000000" w:fill="FFC000"/>
      <w:spacing w:before="100" w:beforeAutospacing="1" w:after="100" w:afterAutospacing="1"/>
    </w:pPr>
  </w:style>
  <w:style w:type="paragraph" w:customStyle="1" w:styleId="xl84">
    <w:name w:val="xl84"/>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5">
    <w:name w:val="xl85"/>
    <w:basedOn w:val="a"/>
    <w:rsid w:val="000F54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color w:val="000000"/>
    </w:rPr>
  </w:style>
  <w:style w:type="paragraph" w:customStyle="1" w:styleId="xl86">
    <w:name w:val="xl86"/>
    <w:basedOn w:val="a"/>
    <w:rsid w:val="000F54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000000"/>
    </w:rPr>
  </w:style>
  <w:style w:type="paragraph" w:customStyle="1" w:styleId="xl87">
    <w:name w:val="xl87"/>
    <w:basedOn w:val="a"/>
    <w:rsid w:val="000F54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000000"/>
    </w:rPr>
  </w:style>
  <w:style w:type="paragraph" w:customStyle="1" w:styleId="xl88">
    <w:name w:val="xl88"/>
    <w:basedOn w:val="a"/>
    <w:rsid w:val="000F54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color w:val="000000"/>
    </w:rPr>
  </w:style>
  <w:style w:type="paragraph" w:customStyle="1" w:styleId="xl89">
    <w:name w:val="xl89"/>
    <w:basedOn w:val="a"/>
    <w:rsid w:val="000F54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color w:val="000000"/>
    </w:rPr>
  </w:style>
  <w:style w:type="paragraph" w:customStyle="1" w:styleId="xl90">
    <w:name w:val="xl90"/>
    <w:basedOn w:val="a"/>
    <w:rsid w:val="000F547D"/>
    <w:pPr>
      <w:shd w:val="clear" w:color="000000" w:fill="00B0F0"/>
      <w:spacing w:before="100" w:beforeAutospacing="1" w:after="100" w:afterAutospacing="1"/>
    </w:pPr>
  </w:style>
  <w:style w:type="paragraph" w:customStyle="1" w:styleId="xl91">
    <w:name w:val="xl91"/>
    <w:basedOn w:val="a"/>
    <w:rsid w:val="000F54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rPr>
  </w:style>
  <w:style w:type="paragraph" w:customStyle="1" w:styleId="xl92">
    <w:name w:val="xl92"/>
    <w:basedOn w:val="a"/>
    <w:rsid w:val="000F54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93">
    <w:name w:val="xl93"/>
    <w:basedOn w:val="a"/>
    <w:rsid w:val="000F54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94">
    <w:name w:val="xl94"/>
    <w:basedOn w:val="a"/>
    <w:rsid w:val="000F54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rPr>
  </w:style>
  <w:style w:type="paragraph" w:customStyle="1" w:styleId="xl95">
    <w:name w:val="xl95"/>
    <w:basedOn w:val="a"/>
    <w:rsid w:val="000F54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rPr>
  </w:style>
  <w:style w:type="paragraph" w:customStyle="1" w:styleId="xl96">
    <w:name w:val="xl96"/>
    <w:basedOn w:val="a"/>
    <w:rsid w:val="000F547D"/>
    <w:pPr>
      <w:shd w:val="clear" w:color="000000" w:fill="FFFF00"/>
      <w:spacing w:before="100" w:beforeAutospacing="1" w:after="100" w:afterAutospacing="1"/>
    </w:pPr>
  </w:style>
  <w:style w:type="paragraph" w:customStyle="1" w:styleId="xl97">
    <w:name w:val="xl97"/>
    <w:basedOn w:val="a"/>
    <w:rsid w:val="000F54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b/>
      <w:bCs/>
      <w:color w:val="000000"/>
    </w:rPr>
  </w:style>
  <w:style w:type="paragraph" w:customStyle="1" w:styleId="xl98">
    <w:name w:val="xl98"/>
    <w:basedOn w:val="a"/>
    <w:rsid w:val="000F54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rPr>
  </w:style>
  <w:style w:type="paragraph" w:customStyle="1" w:styleId="xl99">
    <w:name w:val="xl99"/>
    <w:basedOn w:val="a"/>
    <w:rsid w:val="000F54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rPr>
  </w:style>
  <w:style w:type="paragraph" w:customStyle="1" w:styleId="xl100">
    <w:name w:val="xl100"/>
    <w:basedOn w:val="a"/>
    <w:rsid w:val="000F54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b/>
      <w:bCs/>
      <w:color w:val="000000"/>
    </w:rPr>
  </w:style>
  <w:style w:type="paragraph" w:customStyle="1" w:styleId="xl101">
    <w:name w:val="xl101"/>
    <w:basedOn w:val="a"/>
    <w:rsid w:val="000F54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b/>
      <w:bCs/>
      <w:color w:val="000000"/>
    </w:rPr>
  </w:style>
  <w:style w:type="paragraph" w:customStyle="1" w:styleId="xl102">
    <w:name w:val="xl102"/>
    <w:basedOn w:val="a"/>
    <w:rsid w:val="000F547D"/>
    <w:pPr>
      <w:shd w:val="clear" w:color="000000" w:fill="FF0000"/>
      <w:spacing w:before="100" w:beforeAutospacing="1" w:after="100" w:afterAutospacing="1"/>
    </w:pPr>
  </w:style>
  <w:style w:type="paragraph" w:customStyle="1" w:styleId="xl103">
    <w:name w:val="xl103"/>
    <w:basedOn w:val="a"/>
    <w:rsid w:val="000F547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color w:val="000000"/>
    </w:rPr>
  </w:style>
  <w:style w:type="paragraph" w:customStyle="1" w:styleId="xl104">
    <w:name w:val="xl104"/>
    <w:basedOn w:val="a"/>
    <w:rsid w:val="000F547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000000"/>
    </w:rPr>
  </w:style>
  <w:style w:type="paragraph" w:customStyle="1" w:styleId="xl105">
    <w:name w:val="xl105"/>
    <w:basedOn w:val="a"/>
    <w:rsid w:val="000F547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000000"/>
    </w:rPr>
  </w:style>
  <w:style w:type="paragraph" w:customStyle="1" w:styleId="xl106">
    <w:name w:val="xl106"/>
    <w:basedOn w:val="a"/>
    <w:rsid w:val="000F547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right"/>
      <w:textAlignment w:val="center"/>
    </w:pPr>
    <w:rPr>
      <w:b/>
      <w:bCs/>
      <w:color w:val="000000"/>
    </w:rPr>
  </w:style>
  <w:style w:type="paragraph" w:customStyle="1" w:styleId="xl107">
    <w:name w:val="xl107"/>
    <w:basedOn w:val="a"/>
    <w:rsid w:val="000F547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right"/>
      <w:textAlignment w:val="center"/>
    </w:pPr>
    <w:rPr>
      <w:b/>
      <w:bCs/>
      <w:color w:val="000000"/>
    </w:rPr>
  </w:style>
  <w:style w:type="paragraph" w:customStyle="1" w:styleId="xl108">
    <w:name w:val="xl108"/>
    <w:basedOn w:val="a"/>
    <w:rsid w:val="000F547D"/>
    <w:pPr>
      <w:shd w:val="clear" w:color="000000" w:fill="00B050"/>
      <w:spacing w:before="100" w:beforeAutospacing="1" w:after="100" w:afterAutospacing="1"/>
    </w:pPr>
  </w:style>
  <w:style w:type="paragraph" w:customStyle="1" w:styleId="xl109">
    <w:name w:val="xl109"/>
    <w:basedOn w:val="a"/>
    <w:rsid w:val="000F54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000000"/>
    </w:rPr>
  </w:style>
  <w:style w:type="paragraph" w:customStyle="1" w:styleId="xl110">
    <w:name w:val="xl110"/>
    <w:basedOn w:val="a"/>
    <w:rsid w:val="000F54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11">
    <w:name w:val="xl111"/>
    <w:basedOn w:val="a"/>
    <w:rsid w:val="000F54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12">
    <w:name w:val="xl112"/>
    <w:basedOn w:val="a"/>
    <w:rsid w:val="000F54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color w:val="000000"/>
    </w:rPr>
  </w:style>
  <w:style w:type="paragraph" w:customStyle="1" w:styleId="xl113">
    <w:name w:val="xl113"/>
    <w:basedOn w:val="a"/>
    <w:rsid w:val="000F54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color w:val="000000"/>
    </w:rPr>
  </w:style>
  <w:style w:type="paragraph" w:customStyle="1" w:styleId="xl114">
    <w:name w:val="xl114"/>
    <w:basedOn w:val="a"/>
    <w:rsid w:val="000F547D"/>
    <w:pPr>
      <w:shd w:val="clear" w:color="000000" w:fill="92D050"/>
      <w:spacing w:before="100" w:beforeAutospacing="1" w:after="100" w:afterAutospacing="1"/>
    </w:pPr>
  </w:style>
  <w:style w:type="paragraph" w:customStyle="1" w:styleId="xl115">
    <w:name w:val="xl115"/>
    <w:basedOn w:val="a"/>
    <w:rsid w:val="000F547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b/>
      <w:bCs/>
      <w:color w:val="000000"/>
    </w:rPr>
  </w:style>
  <w:style w:type="paragraph" w:customStyle="1" w:styleId="xl116">
    <w:name w:val="xl116"/>
    <w:basedOn w:val="a"/>
    <w:rsid w:val="000F547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b/>
      <w:bCs/>
      <w:color w:val="000000"/>
    </w:rPr>
  </w:style>
  <w:style w:type="paragraph" w:customStyle="1" w:styleId="xl117">
    <w:name w:val="xl117"/>
    <w:basedOn w:val="a"/>
    <w:rsid w:val="000F547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b/>
      <w:bCs/>
      <w:color w:val="000000"/>
    </w:rPr>
  </w:style>
  <w:style w:type="paragraph" w:customStyle="1" w:styleId="xl118">
    <w:name w:val="xl118"/>
    <w:basedOn w:val="a"/>
    <w:rsid w:val="000F547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right"/>
      <w:textAlignment w:val="center"/>
    </w:pPr>
    <w:rPr>
      <w:b/>
      <w:bCs/>
      <w:color w:val="000000"/>
    </w:rPr>
  </w:style>
  <w:style w:type="paragraph" w:customStyle="1" w:styleId="xl119">
    <w:name w:val="xl119"/>
    <w:basedOn w:val="a"/>
    <w:rsid w:val="000F547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right"/>
      <w:textAlignment w:val="center"/>
    </w:pPr>
    <w:rPr>
      <w:b/>
      <w:bCs/>
      <w:color w:val="000000"/>
    </w:rPr>
  </w:style>
  <w:style w:type="paragraph" w:customStyle="1" w:styleId="xl120">
    <w:name w:val="xl120"/>
    <w:basedOn w:val="a"/>
    <w:rsid w:val="000F547D"/>
    <w:pPr>
      <w:shd w:val="clear" w:color="000000" w:fill="E26B0A"/>
      <w:spacing w:before="100" w:beforeAutospacing="1" w:after="100" w:afterAutospacing="1"/>
    </w:pPr>
  </w:style>
  <w:style w:type="paragraph" w:customStyle="1" w:styleId="xl121">
    <w:name w:val="xl121"/>
    <w:basedOn w:val="a"/>
    <w:rsid w:val="000F547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color w:val="000000"/>
    </w:rPr>
  </w:style>
  <w:style w:type="paragraph" w:customStyle="1" w:styleId="xl122">
    <w:name w:val="xl122"/>
    <w:basedOn w:val="a"/>
    <w:rsid w:val="000F547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rPr>
  </w:style>
  <w:style w:type="paragraph" w:customStyle="1" w:styleId="xl123">
    <w:name w:val="xl123"/>
    <w:basedOn w:val="a"/>
    <w:rsid w:val="000F547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rPr>
  </w:style>
  <w:style w:type="paragraph" w:customStyle="1" w:styleId="xl124">
    <w:name w:val="xl124"/>
    <w:basedOn w:val="a"/>
    <w:rsid w:val="000F547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color w:val="000000"/>
    </w:rPr>
  </w:style>
  <w:style w:type="paragraph" w:customStyle="1" w:styleId="xl125">
    <w:name w:val="xl125"/>
    <w:basedOn w:val="a"/>
    <w:rsid w:val="000F547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color w:val="000000"/>
    </w:rPr>
  </w:style>
  <w:style w:type="paragraph" w:customStyle="1" w:styleId="xl126">
    <w:name w:val="xl126"/>
    <w:basedOn w:val="a"/>
    <w:rsid w:val="000F547D"/>
    <w:pPr>
      <w:shd w:val="clear" w:color="000000" w:fill="8DB4E2"/>
      <w:spacing w:before="100" w:beforeAutospacing="1" w:after="100" w:afterAutospacing="1"/>
    </w:pPr>
  </w:style>
  <w:style w:type="paragraph" w:customStyle="1" w:styleId="xl127">
    <w:name w:val="xl127"/>
    <w:basedOn w:val="a"/>
    <w:rsid w:val="000F54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b/>
      <w:bCs/>
      <w:color w:val="000000"/>
    </w:rPr>
  </w:style>
  <w:style w:type="paragraph" w:customStyle="1" w:styleId="xl128">
    <w:name w:val="xl128"/>
    <w:basedOn w:val="a"/>
    <w:rsid w:val="000F54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color w:val="000000"/>
    </w:rPr>
  </w:style>
  <w:style w:type="paragraph" w:customStyle="1" w:styleId="xl129">
    <w:name w:val="xl129"/>
    <w:basedOn w:val="a"/>
    <w:rsid w:val="000F54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color w:val="000000"/>
    </w:rPr>
  </w:style>
  <w:style w:type="paragraph" w:customStyle="1" w:styleId="xl130">
    <w:name w:val="xl130"/>
    <w:basedOn w:val="a"/>
    <w:rsid w:val="000F54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color w:val="000000"/>
    </w:rPr>
  </w:style>
  <w:style w:type="paragraph" w:customStyle="1" w:styleId="xl131">
    <w:name w:val="xl131"/>
    <w:basedOn w:val="a"/>
    <w:rsid w:val="000F54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color w:val="000000"/>
    </w:rPr>
  </w:style>
  <w:style w:type="paragraph" w:customStyle="1" w:styleId="xl132">
    <w:name w:val="xl132"/>
    <w:basedOn w:val="a"/>
    <w:rsid w:val="000F547D"/>
    <w:pPr>
      <w:shd w:val="clear" w:color="000000" w:fill="E6B8B7"/>
      <w:spacing w:before="100" w:beforeAutospacing="1" w:after="100" w:afterAutospacing="1"/>
    </w:pPr>
  </w:style>
  <w:style w:type="paragraph" w:customStyle="1" w:styleId="xl133">
    <w:name w:val="xl133"/>
    <w:basedOn w:val="a"/>
    <w:rsid w:val="000F547D"/>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textAlignment w:val="center"/>
    </w:pPr>
    <w:rPr>
      <w:b/>
      <w:bCs/>
      <w:color w:val="000000"/>
    </w:rPr>
  </w:style>
  <w:style w:type="paragraph" w:customStyle="1" w:styleId="xl134">
    <w:name w:val="xl134"/>
    <w:basedOn w:val="a"/>
    <w:rsid w:val="000F547D"/>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000000"/>
    </w:rPr>
  </w:style>
  <w:style w:type="paragraph" w:customStyle="1" w:styleId="xl135">
    <w:name w:val="xl135"/>
    <w:basedOn w:val="a"/>
    <w:rsid w:val="000F547D"/>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000000"/>
    </w:rPr>
  </w:style>
  <w:style w:type="paragraph" w:customStyle="1" w:styleId="xl136">
    <w:name w:val="xl136"/>
    <w:basedOn w:val="a"/>
    <w:rsid w:val="000F547D"/>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right"/>
      <w:textAlignment w:val="center"/>
    </w:pPr>
    <w:rPr>
      <w:b/>
      <w:bCs/>
      <w:color w:val="000000"/>
    </w:rPr>
  </w:style>
  <w:style w:type="paragraph" w:customStyle="1" w:styleId="xl137">
    <w:name w:val="xl137"/>
    <w:basedOn w:val="a"/>
    <w:rsid w:val="000F547D"/>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right"/>
      <w:textAlignment w:val="center"/>
    </w:pPr>
    <w:rPr>
      <w:b/>
      <w:bCs/>
      <w:color w:val="000000"/>
    </w:rPr>
  </w:style>
  <w:style w:type="paragraph" w:customStyle="1" w:styleId="xl138">
    <w:name w:val="xl138"/>
    <w:basedOn w:val="a"/>
    <w:rsid w:val="000F547D"/>
    <w:pPr>
      <w:shd w:val="clear" w:color="000000" w:fill="963634"/>
      <w:spacing w:before="100" w:beforeAutospacing="1" w:after="100" w:afterAutospacing="1"/>
    </w:pPr>
  </w:style>
  <w:style w:type="paragraph" w:customStyle="1" w:styleId="xl139">
    <w:name w:val="xl139"/>
    <w:basedOn w:val="a"/>
    <w:rsid w:val="000F547D"/>
    <w:pPr>
      <w:shd w:val="clear" w:color="000000" w:fill="C00000"/>
      <w:spacing w:before="100" w:beforeAutospacing="1" w:after="100" w:afterAutospacing="1"/>
    </w:pPr>
  </w:style>
  <w:style w:type="paragraph" w:customStyle="1" w:styleId="xl140">
    <w:name w:val="xl140"/>
    <w:basedOn w:val="a"/>
    <w:rsid w:val="000F547D"/>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textAlignment w:val="center"/>
    </w:pPr>
    <w:rPr>
      <w:b/>
      <w:bCs/>
      <w:color w:val="000000"/>
    </w:rPr>
  </w:style>
  <w:style w:type="paragraph" w:customStyle="1" w:styleId="xl141">
    <w:name w:val="xl141"/>
    <w:basedOn w:val="a"/>
    <w:rsid w:val="000F547D"/>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000000"/>
    </w:rPr>
  </w:style>
  <w:style w:type="paragraph" w:customStyle="1" w:styleId="xl142">
    <w:name w:val="xl142"/>
    <w:basedOn w:val="a"/>
    <w:rsid w:val="000F547D"/>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000000"/>
    </w:rPr>
  </w:style>
  <w:style w:type="paragraph" w:customStyle="1" w:styleId="xl143">
    <w:name w:val="xl143"/>
    <w:basedOn w:val="a"/>
    <w:rsid w:val="000F547D"/>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right"/>
      <w:textAlignment w:val="center"/>
    </w:pPr>
    <w:rPr>
      <w:b/>
      <w:bCs/>
      <w:color w:val="000000"/>
    </w:rPr>
  </w:style>
  <w:style w:type="paragraph" w:customStyle="1" w:styleId="xl144">
    <w:name w:val="xl144"/>
    <w:basedOn w:val="a"/>
    <w:rsid w:val="000F547D"/>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right"/>
      <w:textAlignment w:val="center"/>
    </w:pPr>
    <w:rPr>
      <w:b/>
      <w:bCs/>
      <w:color w:val="000000"/>
    </w:rPr>
  </w:style>
  <w:style w:type="paragraph" w:customStyle="1" w:styleId="xl145">
    <w:name w:val="xl145"/>
    <w:basedOn w:val="a"/>
    <w:rsid w:val="000F547D"/>
    <w:pPr>
      <w:shd w:val="clear" w:color="000000" w:fill="31869B"/>
      <w:spacing w:before="100" w:beforeAutospacing="1" w:after="100" w:afterAutospacing="1"/>
    </w:pPr>
  </w:style>
  <w:style w:type="paragraph" w:customStyle="1" w:styleId="xl146">
    <w:name w:val="xl146"/>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49">
    <w:name w:val="xl149"/>
    <w:basedOn w:val="a"/>
    <w:rsid w:val="000F54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Calibri" w:hAnsi="Calibri"/>
      <w:b/>
      <w:bCs/>
    </w:rPr>
  </w:style>
  <w:style w:type="paragraph" w:customStyle="1" w:styleId="xl150">
    <w:name w:val="xl150"/>
    <w:basedOn w:val="a"/>
    <w:rsid w:val="000F54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Calibri" w:hAnsi="Calibri"/>
      <w:b/>
      <w:bCs/>
    </w:rPr>
  </w:style>
  <w:style w:type="paragraph" w:customStyle="1" w:styleId="xl151">
    <w:name w:val="xl151"/>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52">
    <w:name w:val="xl152"/>
    <w:basedOn w:val="a"/>
    <w:rsid w:val="000F547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Calibri" w:hAnsi="Calibri"/>
      <w:b/>
      <w:bCs/>
    </w:rPr>
  </w:style>
  <w:style w:type="paragraph" w:customStyle="1" w:styleId="xl153">
    <w:name w:val="xl153"/>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54">
    <w:name w:val="xl154"/>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5">
    <w:name w:val="xl155"/>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
    <w:rsid w:val="000F547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Calibri" w:hAnsi="Calibri"/>
      <w:b/>
      <w:bCs/>
    </w:rPr>
  </w:style>
  <w:style w:type="paragraph" w:customStyle="1" w:styleId="xl157">
    <w:name w:val="xl157"/>
    <w:basedOn w:val="a"/>
    <w:rsid w:val="000F54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Calibri" w:hAnsi="Calibri"/>
      <w:b/>
      <w:bCs/>
    </w:rPr>
  </w:style>
  <w:style w:type="paragraph" w:customStyle="1" w:styleId="xl158">
    <w:name w:val="xl158"/>
    <w:basedOn w:val="a"/>
    <w:rsid w:val="000F547D"/>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pPr>
    <w:rPr>
      <w:rFonts w:ascii="Calibri" w:hAnsi="Calibri"/>
      <w:b/>
      <w:bCs/>
    </w:rPr>
  </w:style>
  <w:style w:type="paragraph" w:customStyle="1" w:styleId="xl159">
    <w:name w:val="xl159"/>
    <w:basedOn w:val="a"/>
    <w:rsid w:val="000F54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60">
    <w:name w:val="xl160"/>
    <w:basedOn w:val="a"/>
    <w:rsid w:val="000F547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ascii="Calibri" w:hAnsi="Calibri"/>
      <w:b/>
      <w:bCs/>
    </w:rPr>
  </w:style>
  <w:style w:type="paragraph" w:customStyle="1" w:styleId="xl161">
    <w:name w:val="xl161"/>
    <w:basedOn w:val="a"/>
    <w:rsid w:val="000F54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b/>
      <w:bCs/>
    </w:rPr>
  </w:style>
  <w:style w:type="paragraph" w:customStyle="1" w:styleId="xl162">
    <w:name w:val="xl162"/>
    <w:basedOn w:val="a"/>
    <w:rsid w:val="000F54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63">
    <w:name w:val="xl163"/>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
    <w:rsid w:val="000F54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rsid w:val="000F54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Calibri" w:hAnsi="Calibri"/>
      <w:b/>
      <w:bCs/>
    </w:rPr>
  </w:style>
  <w:style w:type="paragraph" w:customStyle="1" w:styleId="xl168">
    <w:name w:val="xl168"/>
    <w:basedOn w:val="a"/>
    <w:rsid w:val="000F547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Calibri" w:hAnsi="Calibri"/>
      <w:b/>
      <w:bCs/>
    </w:rPr>
  </w:style>
  <w:style w:type="paragraph" w:customStyle="1" w:styleId="xl169">
    <w:name w:val="xl169"/>
    <w:basedOn w:val="a"/>
    <w:rsid w:val="000F547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b/>
      <w:bCs/>
      <w:color w:val="000000"/>
    </w:rPr>
  </w:style>
  <w:style w:type="paragraph" w:customStyle="1" w:styleId="xl170">
    <w:name w:val="xl170"/>
    <w:basedOn w:val="a"/>
    <w:rsid w:val="000F547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000000"/>
    </w:rPr>
  </w:style>
  <w:style w:type="paragraph" w:customStyle="1" w:styleId="xl171">
    <w:name w:val="xl171"/>
    <w:basedOn w:val="a"/>
    <w:rsid w:val="000F547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000000"/>
    </w:rPr>
  </w:style>
  <w:style w:type="paragraph" w:customStyle="1" w:styleId="xl172">
    <w:name w:val="xl172"/>
    <w:basedOn w:val="a"/>
    <w:rsid w:val="000F547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right"/>
      <w:textAlignment w:val="center"/>
    </w:pPr>
    <w:rPr>
      <w:b/>
      <w:bCs/>
      <w:color w:val="000000"/>
    </w:rPr>
  </w:style>
  <w:style w:type="paragraph" w:customStyle="1" w:styleId="xl173">
    <w:name w:val="xl173"/>
    <w:basedOn w:val="a"/>
    <w:rsid w:val="000F547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right"/>
      <w:textAlignment w:val="center"/>
    </w:pPr>
    <w:rPr>
      <w:b/>
      <w:bCs/>
      <w:color w:val="000000"/>
    </w:rPr>
  </w:style>
  <w:style w:type="paragraph" w:customStyle="1" w:styleId="xl174">
    <w:name w:val="xl174"/>
    <w:basedOn w:val="a"/>
    <w:rsid w:val="000F547D"/>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pPr>
    <w:rPr>
      <w:rFonts w:ascii="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5B"/>
    <w:rPr>
      <w:sz w:val="24"/>
      <w:szCs w:val="24"/>
    </w:rPr>
  </w:style>
  <w:style w:type="paragraph" w:styleId="1">
    <w:name w:val="heading 1"/>
    <w:basedOn w:val="a"/>
    <w:next w:val="a"/>
    <w:qFormat/>
    <w:rsid w:val="003E795B"/>
    <w:pPr>
      <w:keepNext/>
      <w:jc w:val="both"/>
      <w:outlineLvl w:val="0"/>
    </w:pPr>
    <w:rPr>
      <w:sz w:val="28"/>
    </w:rPr>
  </w:style>
  <w:style w:type="paragraph" w:styleId="2">
    <w:name w:val="heading 2"/>
    <w:basedOn w:val="a"/>
    <w:next w:val="a"/>
    <w:link w:val="20"/>
    <w:semiHidden/>
    <w:unhideWhenUsed/>
    <w:qFormat/>
    <w:rsid w:val="00715B5C"/>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715B5C"/>
    <w:rPr>
      <w:rFonts w:ascii="Cambria" w:eastAsia="Times New Roman" w:hAnsi="Cambria" w:cs="Times New Roman"/>
      <w:b/>
      <w:bCs/>
      <w:i/>
      <w:iCs/>
      <w:sz w:val="28"/>
      <w:szCs w:val="28"/>
    </w:rPr>
  </w:style>
  <w:style w:type="paragraph" w:styleId="a3">
    <w:name w:val="Body Text Indent"/>
    <w:basedOn w:val="a"/>
    <w:rsid w:val="003E795B"/>
    <w:pPr>
      <w:ind w:firstLine="709"/>
      <w:jc w:val="both"/>
    </w:pPr>
  </w:style>
  <w:style w:type="paragraph" w:customStyle="1" w:styleId="a4">
    <w:name w:val="Знак"/>
    <w:basedOn w:val="a"/>
    <w:rsid w:val="00EE1A9A"/>
    <w:pPr>
      <w:spacing w:after="160" w:line="240" w:lineRule="exact"/>
    </w:pPr>
    <w:rPr>
      <w:rFonts w:ascii="Verdana" w:hAnsi="Verdana"/>
      <w:sz w:val="20"/>
      <w:szCs w:val="20"/>
      <w:lang w:val="en-US" w:eastAsia="en-US"/>
    </w:rPr>
  </w:style>
  <w:style w:type="paragraph" w:customStyle="1" w:styleId="a5">
    <w:name w:val="Знак"/>
    <w:basedOn w:val="a"/>
    <w:rsid w:val="00155C6C"/>
    <w:pPr>
      <w:spacing w:after="160" w:line="240" w:lineRule="exact"/>
    </w:pPr>
    <w:rPr>
      <w:rFonts w:ascii="Verdana" w:hAnsi="Verdana"/>
      <w:sz w:val="20"/>
      <w:szCs w:val="20"/>
      <w:lang w:val="en-US" w:eastAsia="en-US"/>
    </w:rPr>
  </w:style>
  <w:style w:type="paragraph" w:styleId="a6">
    <w:name w:val="Balloon Text"/>
    <w:basedOn w:val="a"/>
    <w:link w:val="a7"/>
    <w:rsid w:val="005A3277"/>
    <w:rPr>
      <w:rFonts w:ascii="Tahoma" w:hAnsi="Tahoma"/>
      <w:sz w:val="16"/>
      <w:szCs w:val="16"/>
      <w:lang w:val="x-none" w:eastAsia="x-none"/>
    </w:rPr>
  </w:style>
  <w:style w:type="character" w:customStyle="1" w:styleId="a7">
    <w:name w:val="Текст выноски Знак"/>
    <w:link w:val="a6"/>
    <w:rsid w:val="005A3277"/>
    <w:rPr>
      <w:rFonts w:ascii="Tahoma" w:hAnsi="Tahoma" w:cs="Tahoma"/>
      <w:sz w:val="16"/>
      <w:szCs w:val="16"/>
    </w:rPr>
  </w:style>
  <w:style w:type="paragraph" w:customStyle="1" w:styleId="ConsNonformat">
    <w:name w:val="ConsNonformat"/>
    <w:rsid w:val="00715B5C"/>
    <w:pPr>
      <w:widowControl w:val="0"/>
      <w:autoSpaceDE w:val="0"/>
      <w:autoSpaceDN w:val="0"/>
      <w:adjustRightInd w:val="0"/>
      <w:ind w:right="19772"/>
    </w:pPr>
    <w:rPr>
      <w:rFonts w:ascii="Courier New" w:hAnsi="Courier New" w:cs="Courier New"/>
    </w:rPr>
  </w:style>
  <w:style w:type="table" w:styleId="a8">
    <w:name w:val="Table Grid"/>
    <w:basedOn w:val="a1"/>
    <w:uiPriority w:val="59"/>
    <w:rsid w:val="00715B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A72564"/>
    <w:rPr>
      <w:color w:val="0000FF"/>
      <w:u w:val="single"/>
    </w:rPr>
  </w:style>
  <w:style w:type="character" w:styleId="aa">
    <w:name w:val="FollowedHyperlink"/>
    <w:uiPriority w:val="99"/>
    <w:unhideWhenUsed/>
    <w:rsid w:val="00A72564"/>
    <w:rPr>
      <w:color w:val="800080"/>
      <w:u w:val="single"/>
    </w:rPr>
  </w:style>
  <w:style w:type="paragraph" w:customStyle="1" w:styleId="10">
    <w:name w:val="Стиль1"/>
    <w:basedOn w:val="2"/>
    <w:link w:val="11"/>
    <w:qFormat/>
    <w:rsid w:val="00CF2776"/>
    <w:pPr>
      <w:jc w:val="both"/>
    </w:pPr>
    <w:rPr>
      <w:rFonts w:ascii="Times New Roman" w:hAnsi="Times New Roman"/>
      <w:b w:val="0"/>
      <w:bCs w:val="0"/>
      <w:i w:val="0"/>
    </w:rPr>
  </w:style>
  <w:style w:type="paragraph" w:customStyle="1" w:styleId="xl63">
    <w:name w:val="xl63"/>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11">
    <w:name w:val="Стиль1 Знак"/>
    <w:basedOn w:val="20"/>
    <w:link w:val="10"/>
    <w:rsid w:val="00CF2776"/>
    <w:rPr>
      <w:rFonts w:ascii="Cambria" w:eastAsia="Times New Roman" w:hAnsi="Cambria" w:cs="Times New Roman"/>
      <w:b w:val="0"/>
      <w:bCs w:val="0"/>
      <w:i w:val="0"/>
      <w:iCs/>
      <w:sz w:val="28"/>
      <w:szCs w:val="28"/>
      <w:lang w:val="x-none" w:eastAsia="x-none"/>
    </w:rPr>
  </w:style>
  <w:style w:type="paragraph" w:customStyle="1" w:styleId="xl64">
    <w:name w:val="xl64"/>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5">
    <w:name w:val="xl65"/>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7">
    <w:name w:val="xl67"/>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1">
    <w:name w:val="xl71"/>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2">
    <w:name w:val="xl72"/>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0F547D"/>
    <w:pPr>
      <w:shd w:val="clear" w:color="000000" w:fill="FFFFFF"/>
      <w:spacing w:before="100" w:beforeAutospacing="1" w:after="100" w:afterAutospacing="1"/>
    </w:pPr>
  </w:style>
  <w:style w:type="paragraph" w:customStyle="1" w:styleId="xl74">
    <w:name w:val="xl74"/>
    <w:basedOn w:val="a"/>
    <w:rsid w:val="000F54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75">
    <w:name w:val="xl75"/>
    <w:basedOn w:val="a"/>
    <w:rsid w:val="000F54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76">
    <w:name w:val="xl76"/>
    <w:basedOn w:val="a"/>
    <w:rsid w:val="000F54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77">
    <w:name w:val="xl77"/>
    <w:basedOn w:val="a"/>
    <w:rsid w:val="000F54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78">
    <w:name w:val="xl78"/>
    <w:basedOn w:val="a"/>
    <w:rsid w:val="000F54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b/>
      <w:bCs/>
      <w:color w:val="000000"/>
    </w:rPr>
  </w:style>
  <w:style w:type="paragraph" w:customStyle="1" w:styleId="xl79">
    <w:name w:val="xl79"/>
    <w:basedOn w:val="a"/>
    <w:rsid w:val="000F54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rPr>
  </w:style>
  <w:style w:type="paragraph" w:customStyle="1" w:styleId="xl80">
    <w:name w:val="xl80"/>
    <w:basedOn w:val="a"/>
    <w:rsid w:val="000F54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rPr>
  </w:style>
  <w:style w:type="paragraph" w:customStyle="1" w:styleId="xl81">
    <w:name w:val="xl81"/>
    <w:basedOn w:val="a"/>
    <w:rsid w:val="000F54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b/>
      <w:bCs/>
      <w:color w:val="000000"/>
    </w:rPr>
  </w:style>
  <w:style w:type="paragraph" w:customStyle="1" w:styleId="xl82">
    <w:name w:val="xl82"/>
    <w:basedOn w:val="a"/>
    <w:rsid w:val="000F54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b/>
      <w:bCs/>
      <w:color w:val="000000"/>
    </w:rPr>
  </w:style>
  <w:style w:type="paragraph" w:customStyle="1" w:styleId="xl83">
    <w:name w:val="xl83"/>
    <w:basedOn w:val="a"/>
    <w:rsid w:val="000F547D"/>
    <w:pPr>
      <w:shd w:val="clear" w:color="000000" w:fill="FFC000"/>
      <w:spacing w:before="100" w:beforeAutospacing="1" w:after="100" w:afterAutospacing="1"/>
    </w:pPr>
  </w:style>
  <w:style w:type="paragraph" w:customStyle="1" w:styleId="xl84">
    <w:name w:val="xl84"/>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5">
    <w:name w:val="xl85"/>
    <w:basedOn w:val="a"/>
    <w:rsid w:val="000F54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color w:val="000000"/>
    </w:rPr>
  </w:style>
  <w:style w:type="paragraph" w:customStyle="1" w:styleId="xl86">
    <w:name w:val="xl86"/>
    <w:basedOn w:val="a"/>
    <w:rsid w:val="000F54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000000"/>
    </w:rPr>
  </w:style>
  <w:style w:type="paragraph" w:customStyle="1" w:styleId="xl87">
    <w:name w:val="xl87"/>
    <w:basedOn w:val="a"/>
    <w:rsid w:val="000F54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000000"/>
    </w:rPr>
  </w:style>
  <w:style w:type="paragraph" w:customStyle="1" w:styleId="xl88">
    <w:name w:val="xl88"/>
    <w:basedOn w:val="a"/>
    <w:rsid w:val="000F54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color w:val="000000"/>
    </w:rPr>
  </w:style>
  <w:style w:type="paragraph" w:customStyle="1" w:styleId="xl89">
    <w:name w:val="xl89"/>
    <w:basedOn w:val="a"/>
    <w:rsid w:val="000F54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color w:val="000000"/>
    </w:rPr>
  </w:style>
  <w:style w:type="paragraph" w:customStyle="1" w:styleId="xl90">
    <w:name w:val="xl90"/>
    <w:basedOn w:val="a"/>
    <w:rsid w:val="000F547D"/>
    <w:pPr>
      <w:shd w:val="clear" w:color="000000" w:fill="00B0F0"/>
      <w:spacing w:before="100" w:beforeAutospacing="1" w:after="100" w:afterAutospacing="1"/>
    </w:pPr>
  </w:style>
  <w:style w:type="paragraph" w:customStyle="1" w:styleId="xl91">
    <w:name w:val="xl91"/>
    <w:basedOn w:val="a"/>
    <w:rsid w:val="000F54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rPr>
  </w:style>
  <w:style w:type="paragraph" w:customStyle="1" w:styleId="xl92">
    <w:name w:val="xl92"/>
    <w:basedOn w:val="a"/>
    <w:rsid w:val="000F54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93">
    <w:name w:val="xl93"/>
    <w:basedOn w:val="a"/>
    <w:rsid w:val="000F54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94">
    <w:name w:val="xl94"/>
    <w:basedOn w:val="a"/>
    <w:rsid w:val="000F54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rPr>
  </w:style>
  <w:style w:type="paragraph" w:customStyle="1" w:styleId="xl95">
    <w:name w:val="xl95"/>
    <w:basedOn w:val="a"/>
    <w:rsid w:val="000F54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rPr>
  </w:style>
  <w:style w:type="paragraph" w:customStyle="1" w:styleId="xl96">
    <w:name w:val="xl96"/>
    <w:basedOn w:val="a"/>
    <w:rsid w:val="000F547D"/>
    <w:pPr>
      <w:shd w:val="clear" w:color="000000" w:fill="FFFF00"/>
      <w:spacing w:before="100" w:beforeAutospacing="1" w:after="100" w:afterAutospacing="1"/>
    </w:pPr>
  </w:style>
  <w:style w:type="paragraph" w:customStyle="1" w:styleId="xl97">
    <w:name w:val="xl97"/>
    <w:basedOn w:val="a"/>
    <w:rsid w:val="000F54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b/>
      <w:bCs/>
      <w:color w:val="000000"/>
    </w:rPr>
  </w:style>
  <w:style w:type="paragraph" w:customStyle="1" w:styleId="xl98">
    <w:name w:val="xl98"/>
    <w:basedOn w:val="a"/>
    <w:rsid w:val="000F54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rPr>
  </w:style>
  <w:style w:type="paragraph" w:customStyle="1" w:styleId="xl99">
    <w:name w:val="xl99"/>
    <w:basedOn w:val="a"/>
    <w:rsid w:val="000F54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rPr>
  </w:style>
  <w:style w:type="paragraph" w:customStyle="1" w:styleId="xl100">
    <w:name w:val="xl100"/>
    <w:basedOn w:val="a"/>
    <w:rsid w:val="000F54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b/>
      <w:bCs/>
      <w:color w:val="000000"/>
    </w:rPr>
  </w:style>
  <w:style w:type="paragraph" w:customStyle="1" w:styleId="xl101">
    <w:name w:val="xl101"/>
    <w:basedOn w:val="a"/>
    <w:rsid w:val="000F54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b/>
      <w:bCs/>
      <w:color w:val="000000"/>
    </w:rPr>
  </w:style>
  <w:style w:type="paragraph" w:customStyle="1" w:styleId="xl102">
    <w:name w:val="xl102"/>
    <w:basedOn w:val="a"/>
    <w:rsid w:val="000F547D"/>
    <w:pPr>
      <w:shd w:val="clear" w:color="000000" w:fill="FF0000"/>
      <w:spacing w:before="100" w:beforeAutospacing="1" w:after="100" w:afterAutospacing="1"/>
    </w:pPr>
  </w:style>
  <w:style w:type="paragraph" w:customStyle="1" w:styleId="xl103">
    <w:name w:val="xl103"/>
    <w:basedOn w:val="a"/>
    <w:rsid w:val="000F547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color w:val="000000"/>
    </w:rPr>
  </w:style>
  <w:style w:type="paragraph" w:customStyle="1" w:styleId="xl104">
    <w:name w:val="xl104"/>
    <w:basedOn w:val="a"/>
    <w:rsid w:val="000F547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000000"/>
    </w:rPr>
  </w:style>
  <w:style w:type="paragraph" w:customStyle="1" w:styleId="xl105">
    <w:name w:val="xl105"/>
    <w:basedOn w:val="a"/>
    <w:rsid w:val="000F547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000000"/>
    </w:rPr>
  </w:style>
  <w:style w:type="paragraph" w:customStyle="1" w:styleId="xl106">
    <w:name w:val="xl106"/>
    <w:basedOn w:val="a"/>
    <w:rsid w:val="000F547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right"/>
      <w:textAlignment w:val="center"/>
    </w:pPr>
    <w:rPr>
      <w:b/>
      <w:bCs/>
      <w:color w:val="000000"/>
    </w:rPr>
  </w:style>
  <w:style w:type="paragraph" w:customStyle="1" w:styleId="xl107">
    <w:name w:val="xl107"/>
    <w:basedOn w:val="a"/>
    <w:rsid w:val="000F547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right"/>
      <w:textAlignment w:val="center"/>
    </w:pPr>
    <w:rPr>
      <w:b/>
      <w:bCs/>
      <w:color w:val="000000"/>
    </w:rPr>
  </w:style>
  <w:style w:type="paragraph" w:customStyle="1" w:styleId="xl108">
    <w:name w:val="xl108"/>
    <w:basedOn w:val="a"/>
    <w:rsid w:val="000F547D"/>
    <w:pPr>
      <w:shd w:val="clear" w:color="000000" w:fill="00B050"/>
      <w:spacing w:before="100" w:beforeAutospacing="1" w:after="100" w:afterAutospacing="1"/>
    </w:pPr>
  </w:style>
  <w:style w:type="paragraph" w:customStyle="1" w:styleId="xl109">
    <w:name w:val="xl109"/>
    <w:basedOn w:val="a"/>
    <w:rsid w:val="000F54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000000"/>
    </w:rPr>
  </w:style>
  <w:style w:type="paragraph" w:customStyle="1" w:styleId="xl110">
    <w:name w:val="xl110"/>
    <w:basedOn w:val="a"/>
    <w:rsid w:val="000F54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11">
    <w:name w:val="xl111"/>
    <w:basedOn w:val="a"/>
    <w:rsid w:val="000F54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12">
    <w:name w:val="xl112"/>
    <w:basedOn w:val="a"/>
    <w:rsid w:val="000F54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color w:val="000000"/>
    </w:rPr>
  </w:style>
  <w:style w:type="paragraph" w:customStyle="1" w:styleId="xl113">
    <w:name w:val="xl113"/>
    <w:basedOn w:val="a"/>
    <w:rsid w:val="000F54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color w:val="000000"/>
    </w:rPr>
  </w:style>
  <w:style w:type="paragraph" w:customStyle="1" w:styleId="xl114">
    <w:name w:val="xl114"/>
    <w:basedOn w:val="a"/>
    <w:rsid w:val="000F547D"/>
    <w:pPr>
      <w:shd w:val="clear" w:color="000000" w:fill="92D050"/>
      <w:spacing w:before="100" w:beforeAutospacing="1" w:after="100" w:afterAutospacing="1"/>
    </w:pPr>
  </w:style>
  <w:style w:type="paragraph" w:customStyle="1" w:styleId="xl115">
    <w:name w:val="xl115"/>
    <w:basedOn w:val="a"/>
    <w:rsid w:val="000F547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b/>
      <w:bCs/>
      <w:color w:val="000000"/>
    </w:rPr>
  </w:style>
  <w:style w:type="paragraph" w:customStyle="1" w:styleId="xl116">
    <w:name w:val="xl116"/>
    <w:basedOn w:val="a"/>
    <w:rsid w:val="000F547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b/>
      <w:bCs/>
      <w:color w:val="000000"/>
    </w:rPr>
  </w:style>
  <w:style w:type="paragraph" w:customStyle="1" w:styleId="xl117">
    <w:name w:val="xl117"/>
    <w:basedOn w:val="a"/>
    <w:rsid w:val="000F547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b/>
      <w:bCs/>
      <w:color w:val="000000"/>
    </w:rPr>
  </w:style>
  <w:style w:type="paragraph" w:customStyle="1" w:styleId="xl118">
    <w:name w:val="xl118"/>
    <w:basedOn w:val="a"/>
    <w:rsid w:val="000F547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right"/>
      <w:textAlignment w:val="center"/>
    </w:pPr>
    <w:rPr>
      <w:b/>
      <w:bCs/>
      <w:color w:val="000000"/>
    </w:rPr>
  </w:style>
  <w:style w:type="paragraph" w:customStyle="1" w:styleId="xl119">
    <w:name w:val="xl119"/>
    <w:basedOn w:val="a"/>
    <w:rsid w:val="000F547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right"/>
      <w:textAlignment w:val="center"/>
    </w:pPr>
    <w:rPr>
      <w:b/>
      <w:bCs/>
      <w:color w:val="000000"/>
    </w:rPr>
  </w:style>
  <w:style w:type="paragraph" w:customStyle="1" w:styleId="xl120">
    <w:name w:val="xl120"/>
    <w:basedOn w:val="a"/>
    <w:rsid w:val="000F547D"/>
    <w:pPr>
      <w:shd w:val="clear" w:color="000000" w:fill="E26B0A"/>
      <w:spacing w:before="100" w:beforeAutospacing="1" w:after="100" w:afterAutospacing="1"/>
    </w:pPr>
  </w:style>
  <w:style w:type="paragraph" w:customStyle="1" w:styleId="xl121">
    <w:name w:val="xl121"/>
    <w:basedOn w:val="a"/>
    <w:rsid w:val="000F547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color w:val="000000"/>
    </w:rPr>
  </w:style>
  <w:style w:type="paragraph" w:customStyle="1" w:styleId="xl122">
    <w:name w:val="xl122"/>
    <w:basedOn w:val="a"/>
    <w:rsid w:val="000F547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rPr>
  </w:style>
  <w:style w:type="paragraph" w:customStyle="1" w:styleId="xl123">
    <w:name w:val="xl123"/>
    <w:basedOn w:val="a"/>
    <w:rsid w:val="000F547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rPr>
  </w:style>
  <w:style w:type="paragraph" w:customStyle="1" w:styleId="xl124">
    <w:name w:val="xl124"/>
    <w:basedOn w:val="a"/>
    <w:rsid w:val="000F547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color w:val="000000"/>
    </w:rPr>
  </w:style>
  <w:style w:type="paragraph" w:customStyle="1" w:styleId="xl125">
    <w:name w:val="xl125"/>
    <w:basedOn w:val="a"/>
    <w:rsid w:val="000F547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color w:val="000000"/>
    </w:rPr>
  </w:style>
  <w:style w:type="paragraph" w:customStyle="1" w:styleId="xl126">
    <w:name w:val="xl126"/>
    <w:basedOn w:val="a"/>
    <w:rsid w:val="000F547D"/>
    <w:pPr>
      <w:shd w:val="clear" w:color="000000" w:fill="8DB4E2"/>
      <w:spacing w:before="100" w:beforeAutospacing="1" w:after="100" w:afterAutospacing="1"/>
    </w:pPr>
  </w:style>
  <w:style w:type="paragraph" w:customStyle="1" w:styleId="xl127">
    <w:name w:val="xl127"/>
    <w:basedOn w:val="a"/>
    <w:rsid w:val="000F54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b/>
      <w:bCs/>
      <w:color w:val="000000"/>
    </w:rPr>
  </w:style>
  <w:style w:type="paragraph" w:customStyle="1" w:styleId="xl128">
    <w:name w:val="xl128"/>
    <w:basedOn w:val="a"/>
    <w:rsid w:val="000F54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color w:val="000000"/>
    </w:rPr>
  </w:style>
  <w:style w:type="paragraph" w:customStyle="1" w:styleId="xl129">
    <w:name w:val="xl129"/>
    <w:basedOn w:val="a"/>
    <w:rsid w:val="000F54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color w:val="000000"/>
    </w:rPr>
  </w:style>
  <w:style w:type="paragraph" w:customStyle="1" w:styleId="xl130">
    <w:name w:val="xl130"/>
    <w:basedOn w:val="a"/>
    <w:rsid w:val="000F54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color w:val="000000"/>
    </w:rPr>
  </w:style>
  <w:style w:type="paragraph" w:customStyle="1" w:styleId="xl131">
    <w:name w:val="xl131"/>
    <w:basedOn w:val="a"/>
    <w:rsid w:val="000F54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color w:val="000000"/>
    </w:rPr>
  </w:style>
  <w:style w:type="paragraph" w:customStyle="1" w:styleId="xl132">
    <w:name w:val="xl132"/>
    <w:basedOn w:val="a"/>
    <w:rsid w:val="000F547D"/>
    <w:pPr>
      <w:shd w:val="clear" w:color="000000" w:fill="E6B8B7"/>
      <w:spacing w:before="100" w:beforeAutospacing="1" w:after="100" w:afterAutospacing="1"/>
    </w:pPr>
  </w:style>
  <w:style w:type="paragraph" w:customStyle="1" w:styleId="xl133">
    <w:name w:val="xl133"/>
    <w:basedOn w:val="a"/>
    <w:rsid w:val="000F547D"/>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textAlignment w:val="center"/>
    </w:pPr>
    <w:rPr>
      <w:b/>
      <w:bCs/>
      <w:color w:val="000000"/>
    </w:rPr>
  </w:style>
  <w:style w:type="paragraph" w:customStyle="1" w:styleId="xl134">
    <w:name w:val="xl134"/>
    <w:basedOn w:val="a"/>
    <w:rsid w:val="000F547D"/>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000000"/>
    </w:rPr>
  </w:style>
  <w:style w:type="paragraph" w:customStyle="1" w:styleId="xl135">
    <w:name w:val="xl135"/>
    <w:basedOn w:val="a"/>
    <w:rsid w:val="000F547D"/>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000000"/>
    </w:rPr>
  </w:style>
  <w:style w:type="paragraph" w:customStyle="1" w:styleId="xl136">
    <w:name w:val="xl136"/>
    <w:basedOn w:val="a"/>
    <w:rsid w:val="000F547D"/>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right"/>
      <w:textAlignment w:val="center"/>
    </w:pPr>
    <w:rPr>
      <w:b/>
      <w:bCs/>
      <w:color w:val="000000"/>
    </w:rPr>
  </w:style>
  <w:style w:type="paragraph" w:customStyle="1" w:styleId="xl137">
    <w:name w:val="xl137"/>
    <w:basedOn w:val="a"/>
    <w:rsid w:val="000F547D"/>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right"/>
      <w:textAlignment w:val="center"/>
    </w:pPr>
    <w:rPr>
      <w:b/>
      <w:bCs/>
      <w:color w:val="000000"/>
    </w:rPr>
  </w:style>
  <w:style w:type="paragraph" w:customStyle="1" w:styleId="xl138">
    <w:name w:val="xl138"/>
    <w:basedOn w:val="a"/>
    <w:rsid w:val="000F547D"/>
    <w:pPr>
      <w:shd w:val="clear" w:color="000000" w:fill="963634"/>
      <w:spacing w:before="100" w:beforeAutospacing="1" w:after="100" w:afterAutospacing="1"/>
    </w:pPr>
  </w:style>
  <w:style w:type="paragraph" w:customStyle="1" w:styleId="xl139">
    <w:name w:val="xl139"/>
    <w:basedOn w:val="a"/>
    <w:rsid w:val="000F547D"/>
    <w:pPr>
      <w:shd w:val="clear" w:color="000000" w:fill="C00000"/>
      <w:spacing w:before="100" w:beforeAutospacing="1" w:after="100" w:afterAutospacing="1"/>
    </w:pPr>
  </w:style>
  <w:style w:type="paragraph" w:customStyle="1" w:styleId="xl140">
    <w:name w:val="xl140"/>
    <w:basedOn w:val="a"/>
    <w:rsid w:val="000F547D"/>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textAlignment w:val="center"/>
    </w:pPr>
    <w:rPr>
      <w:b/>
      <w:bCs/>
      <w:color w:val="000000"/>
    </w:rPr>
  </w:style>
  <w:style w:type="paragraph" w:customStyle="1" w:styleId="xl141">
    <w:name w:val="xl141"/>
    <w:basedOn w:val="a"/>
    <w:rsid w:val="000F547D"/>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000000"/>
    </w:rPr>
  </w:style>
  <w:style w:type="paragraph" w:customStyle="1" w:styleId="xl142">
    <w:name w:val="xl142"/>
    <w:basedOn w:val="a"/>
    <w:rsid w:val="000F547D"/>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000000"/>
    </w:rPr>
  </w:style>
  <w:style w:type="paragraph" w:customStyle="1" w:styleId="xl143">
    <w:name w:val="xl143"/>
    <w:basedOn w:val="a"/>
    <w:rsid w:val="000F547D"/>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right"/>
      <w:textAlignment w:val="center"/>
    </w:pPr>
    <w:rPr>
      <w:b/>
      <w:bCs/>
      <w:color w:val="000000"/>
    </w:rPr>
  </w:style>
  <w:style w:type="paragraph" w:customStyle="1" w:styleId="xl144">
    <w:name w:val="xl144"/>
    <w:basedOn w:val="a"/>
    <w:rsid w:val="000F547D"/>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right"/>
      <w:textAlignment w:val="center"/>
    </w:pPr>
    <w:rPr>
      <w:b/>
      <w:bCs/>
      <w:color w:val="000000"/>
    </w:rPr>
  </w:style>
  <w:style w:type="paragraph" w:customStyle="1" w:styleId="xl145">
    <w:name w:val="xl145"/>
    <w:basedOn w:val="a"/>
    <w:rsid w:val="000F547D"/>
    <w:pPr>
      <w:shd w:val="clear" w:color="000000" w:fill="31869B"/>
      <w:spacing w:before="100" w:beforeAutospacing="1" w:after="100" w:afterAutospacing="1"/>
    </w:pPr>
  </w:style>
  <w:style w:type="paragraph" w:customStyle="1" w:styleId="xl146">
    <w:name w:val="xl146"/>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49">
    <w:name w:val="xl149"/>
    <w:basedOn w:val="a"/>
    <w:rsid w:val="000F54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Calibri" w:hAnsi="Calibri"/>
      <w:b/>
      <w:bCs/>
    </w:rPr>
  </w:style>
  <w:style w:type="paragraph" w:customStyle="1" w:styleId="xl150">
    <w:name w:val="xl150"/>
    <w:basedOn w:val="a"/>
    <w:rsid w:val="000F54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Calibri" w:hAnsi="Calibri"/>
      <w:b/>
      <w:bCs/>
    </w:rPr>
  </w:style>
  <w:style w:type="paragraph" w:customStyle="1" w:styleId="xl151">
    <w:name w:val="xl151"/>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52">
    <w:name w:val="xl152"/>
    <w:basedOn w:val="a"/>
    <w:rsid w:val="000F547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Calibri" w:hAnsi="Calibri"/>
      <w:b/>
      <w:bCs/>
    </w:rPr>
  </w:style>
  <w:style w:type="paragraph" w:customStyle="1" w:styleId="xl153">
    <w:name w:val="xl153"/>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54">
    <w:name w:val="xl154"/>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5">
    <w:name w:val="xl155"/>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
    <w:rsid w:val="000F547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Calibri" w:hAnsi="Calibri"/>
      <w:b/>
      <w:bCs/>
    </w:rPr>
  </w:style>
  <w:style w:type="paragraph" w:customStyle="1" w:styleId="xl157">
    <w:name w:val="xl157"/>
    <w:basedOn w:val="a"/>
    <w:rsid w:val="000F54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Calibri" w:hAnsi="Calibri"/>
      <w:b/>
      <w:bCs/>
    </w:rPr>
  </w:style>
  <w:style w:type="paragraph" w:customStyle="1" w:styleId="xl158">
    <w:name w:val="xl158"/>
    <w:basedOn w:val="a"/>
    <w:rsid w:val="000F547D"/>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pPr>
    <w:rPr>
      <w:rFonts w:ascii="Calibri" w:hAnsi="Calibri"/>
      <w:b/>
      <w:bCs/>
    </w:rPr>
  </w:style>
  <w:style w:type="paragraph" w:customStyle="1" w:styleId="xl159">
    <w:name w:val="xl159"/>
    <w:basedOn w:val="a"/>
    <w:rsid w:val="000F54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60">
    <w:name w:val="xl160"/>
    <w:basedOn w:val="a"/>
    <w:rsid w:val="000F547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ascii="Calibri" w:hAnsi="Calibri"/>
      <w:b/>
      <w:bCs/>
    </w:rPr>
  </w:style>
  <w:style w:type="paragraph" w:customStyle="1" w:styleId="xl161">
    <w:name w:val="xl161"/>
    <w:basedOn w:val="a"/>
    <w:rsid w:val="000F54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b/>
      <w:bCs/>
    </w:rPr>
  </w:style>
  <w:style w:type="paragraph" w:customStyle="1" w:styleId="xl162">
    <w:name w:val="xl162"/>
    <w:basedOn w:val="a"/>
    <w:rsid w:val="000F54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63">
    <w:name w:val="xl163"/>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a"/>
    <w:rsid w:val="000F5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
    <w:rsid w:val="000F54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rsid w:val="000F54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Calibri" w:hAnsi="Calibri"/>
      <w:b/>
      <w:bCs/>
    </w:rPr>
  </w:style>
  <w:style w:type="paragraph" w:customStyle="1" w:styleId="xl168">
    <w:name w:val="xl168"/>
    <w:basedOn w:val="a"/>
    <w:rsid w:val="000F547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Calibri" w:hAnsi="Calibri"/>
      <w:b/>
      <w:bCs/>
    </w:rPr>
  </w:style>
  <w:style w:type="paragraph" w:customStyle="1" w:styleId="xl169">
    <w:name w:val="xl169"/>
    <w:basedOn w:val="a"/>
    <w:rsid w:val="000F547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b/>
      <w:bCs/>
      <w:color w:val="000000"/>
    </w:rPr>
  </w:style>
  <w:style w:type="paragraph" w:customStyle="1" w:styleId="xl170">
    <w:name w:val="xl170"/>
    <w:basedOn w:val="a"/>
    <w:rsid w:val="000F547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000000"/>
    </w:rPr>
  </w:style>
  <w:style w:type="paragraph" w:customStyle="1" w:styleId="xl171">
    <w:name w:val="xl171"/>
    <w:basedOn w:val="a"/>
    <w:rsid w:val="000F547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000000"/>
    </w:rPr>
  </w:style>
  <w:style w:type="paragraph" w:customStyle="1" w:styleId="xl172">
    <w:name w:val="xl172"/>
    <w:basedOn w:val="a"/>
    <w:rsid w:val="000F547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right"/>
      <w:textAlignment w:val="center"/>
    </w:pPr>
    <w:rPr>
      <w:b/>
      <w:bCs/>
      <w:color w:val="000000"/>
    </w:rPr>
  </w:style>
  <w:style w:type="paragraph" w:customStyle="1" w:styleId="xl173">
    <w:name w:val="xl173"/>
    <w:basedOn w:val="a"/>
    <w:rsid w:val="000F547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right"/>
      <w:textAlignment w:val="center"/>
    </w:pPr>
    <w:rPr>
      <w:b/>
      <w:bCs/>
      <w:color w:val="000000"/>
    </w:rPr>
  </w:style>
  <w:style w:type="paragraph" w:customStyle="1" w:styleId="xl174">
    <w:name w:val="xl174"/>
    <w:basedOn w:val="a"/>
    <w:rsid w:val="000F547D"/>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pPr>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0367">
      <w:bodyDiv w:val="1"/>
      <w:marLeft w:val="0"/>
      <w:marRight w:val="0"/>
      <w:marTop w:val="0"/>
      <w:marBottom w:val="0"/>
      <w:divBdr>
        <w:top w:val="none" w:sz="0" w:space="0" w:color="auto"/>
        <w:left w:val="none" w:sz="0" w:space="0" w:color="auto"/>
        <w:bottom w:val="none" w:sz="0" w:space="0" w:color="auto"/>
        <w:right w:val="none" w:sz="0" w:space="0" w:color="auto"/>
      </w:divBdr>
    </w:div>
    <w:div w:id="269435399">
      <w:bodyDiv w:val="1"/>
      <w:marLeft w:val="0"/>
      <w:marRight w:val="0"/>
      <w:marTop w:val="0"/>
      <w:marBottom w:val="0"/>
      <w:divBdr>
        <w:top w:val="none" w:sz="0" w:space="0" w:color="auto"/>
        <w:left w:val="none" w:sz="0" w:space="0" w:color="auto"/>
        <w:bottom w:val="none" w:sz="0" w:space="0" w:color="auto"/>
        <w:right w:val="none" w:sz="0" w:space="0" w:color="auto"/>
      </w:divBdr>
    </w:div>
    <w:div w:id="494802501">
      <w:bodyDiv w:val="1"/>
      <w:marLeft w:val="0"/>
      <w:marRight w:val="0"/>
      <w:marTop w:val="0"/>
      <w:marBottom w:val="0"/>
      <w:divBdr>
        <w:top w:val="none" w:sz="0" w:space="0" w:color="auto"/>
        <w:left w:val="none" w:sz="0" w:space="0" w:color="auto"/>
        <w:bottom w:val="none" w:sz="0" w:space="0" w:color="auto"/>
        <w:right w:val="none" w:sz="0" w:space="0" w:color="auto"/>
      </w:divBdr>
    </w:div>
    <w:div w:id="581570408">
      <w:bodyDiv w:val="1"/>
      <w:marLeft w:val="0"/>
      <w:marRight w:val="0"/>
      <w:marTop w:val="0"/>
      <w:marBottom w:val="0"/>
      <w:divBdr>
        <w:top w:val="none" w:sz="0" w:space="0" w:color="auto"/>
        <w:left w:val="none" w:sz="0" w:space="0" w:color="auto"/>
        <w:bottom w:val="none" w:sz="0" w:space="0" w:color="auto"/>
        <w:right w:val="none" w:sz="0" w:space="0" w:color="auto"/>
      </w:divBdr>
    </w:div>
    <w:div w:id="684983027">
      <w:bodyDiv w:val="1"/>
      <w:marLeft w:val="0"/>
      <w:marRight w:val="0"/>
      <w:marTop w:val="0"/>
      <w:marBottom w:val="0"/>
      <w:divBdr>
        <w:top w:val="none" w:sz="0" w:space="0" w:color="auto"/>
        <w:left w:val="none" w:sz="0" w:space="0" w:color="auto"/>
        <w:bottom w:val="none" w:sz="0" w:space="0" w:color="auto"/>
        <w:right w:val="none" w:sz="0" w:space="0" w:color="auto"/>
      </w:divBdr>
    </w:div>
    <w:div w:id="1247810683">
      <w:bodyDiv w:val="1"/>
      <w:marLeft w:val="0"/>
      <w:marRight w:val="0"/>
      <w:marTop w:val="0"/>
      <w:marBottom w:val="0"/>
      <w:divBdr>
        <w:top w:val="none" w:sz="0" w:space="0" w:color="auto"/>
        <w:left w:val="none" w:sz="0" w:space="0" w:color="auto"/>
        <w:bottom w:val="none" w:sz="0" w:space="0" w:color="auto"/>
        <w:right w:val="none" w:sz="0" w:space="0" w:color="auto"/>
      </w:divBdr>
    </w:div>
    <w:div w:id="1544755659">
      <w:bodyDiv w:val="1"/>
      <w:marLeft w:val="0"/>
      <w:marRight w:val="0"/>
      <w:marTop w:val="0"/>
      <w:marBottom w:val="0"/>
      <w:divBdr>
        <w:top w:val="none" w:sz="0" w:space="0" w:color="auto"/>
        <w:left w:val="none" w:sz="0" w:space="0" w:color="auto"/>
        <w:bottom w:val="none" w:sz="0" w:space="0" w:color="auto"/>
        <w:right w:val="none" w:sz="0" w:space="0" w:color="auto"/>
      </w:divBdr>
    </w:div>
    <w:div w:id="1587114110">
      <w:bodyDiv w:val="1"/>
      <w:marLeft w:val="0"/>
      <w:marRight w:val="0"/>
      <w:marTop w:val="0"/>
      <w:marBottom w:val="0"/>
      <w:divBdr>
        <w:top w:val="none" w:sz="0" w:space="0" w:color="auto"/>
        <w:left w:val="none" w:sz="0" w:space="0" w:color="auto"/>
        <w:bottom w:val="none" w:sz="0" w:space="0" w:color="auto"/>
        <w:right w:val="none" w:sz="0" w:space="0" w:color="auto"/>
      </w:divBdr>
    </w:div>
    <w:div w:id="1589076391">
      <w:bodyDiv w:val="1"/>
      <w:marLeft w:val="0"/>
      <w:marRight w:val="0"/>
      <w:marTop w:val="0"/>
      <w:marBottom w:val="0"/>
      <w:divBdr>
        <w:top w:val="none" w:sz="0" w:space="0" w:color="auto"/>
        <w:left w:val="none" w:sz="0" w:space="0" w:color="auto"/>
        <w:bottom w:val="none" w:sz="0" w:space="0" w:color="auto"/>
        <w:right w:val="none" w:sz="0" w:space="0" w:color="auto"/>
      </w:divBdr>
    </w:div>
    <w:div w:id="1853495356">
      <w:bodyDiv w:val="1"/>
      <w:marLeft w:val="0"/>
      <w:marRight w:val="0"/>
      <w:marTop w:val="0"/>
      <w:marBottom w:val="0"/>
      <w:divBdr>
        <w:top w:val="none" w:sz="0" w:space="0" w:color="auto"/>
        <w:left w:val="none" w:sz="0" w:space="0" w:color="auto"/>
        <w:bottom w:val="none" w:sz="0" w:space="0" w:color="auto"/>
        <w:right w:val="none" w:sz="0" w:space="0" w:color="auto"/>
      </w:divBdr>
    </w:div>
    <w:div w:id="21014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05C5-EA76-4A08-99E3-94C2BDDE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6481</Words>
  <Characters>36943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ПРОГНОЗ</vt:lpstr>
    </vt:vector>
  </TitlesOfParts>
  <Company>CtrlSoft</Company>
  <LinksUpToDate>false</LinksUpToDate>
  <CharactersWithSpaces>43338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dc:title>
  <dc:creator>RizhenkovaE</dc:creator>
  <cp:lastModifiedBy>Zam</cp:lastModifiedBy>
  <cp:revision>2</cp:revision>
  <cp:lastPrinted>2019-10-29T10:06:00Z</cp:lastPrinted>
  <dcterms:created xsi:type="dcterms:W3CDTF">2019-11-05T08:09:00Z</dcterms:created>
  <dcterms:modified xsi:type="dcterms:W3CDTF">2019-11-05T08:09:00Z</dcterms:modified>
</cp:coreProperties>
</file>