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6C" w:rsidRPr="00D77F6C" w:rsidRDefault="00D77F6C" w:rsidP="00D77F6C">
      <w:pPr>
        <w:shd w:val="clear" w:color="auto" w:fill="FFFFFF"/>
        <w:spacing w:line="240" w:lineRule="auto"/>
        <w:outlineLvl w:val="1"/>
        <w:rPr>
          <w:rFonts w:ascii="Helvetica" w:eastAsia="Times New Roman" w:hAnsi="Helvetica" w:cs="Helvetica"/>
          <w:color w:val="292929"/>
          <w:sz w:val="38"/>
          <w:szCs w:val="38"/>
          <w:lang w:eastAsia="ru-RU"/>
        </w:rPr>
      </w:pPr>
      <w:r w:rsidRPr="00D77F6C">
        <w:rPr>
          <w:rFonts w:ascii="Helvetica" w:eastAsia="Times New Roman" w:hAnsi="Helvetica" w:cs="Helvetica"/>
          <w:color w:val="292929"/>
          <w:sz w:val="38"/>
          <w:szCs w:val="38"/>
          <w:lang w:eastAsia="ru-RU"/>
        </w:rPr>
        <w:t>Областной закон Ленинградской области № 3-оз от 15.01.2018г.</w:t>
      </w:r>
    </w:p>
    <w:p w:rsidR="00D77F6C" w:rsidRPr="00D77F6C" w:rsidRDefault="00D77F6C" w:rsidP="00D77F6C">
      <w:pPr>
        <w:shd w:val="clear" w:color="auto" w:fill="FFFFFF"/>
        <w:spacing w:after="0" w:line="240" w:lineRule="auto"/>
        <w:jc w:val="center"/>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b/>
          <w:bCs/>
          <w:color w:val="292929"/>
          <w:sz w:val="23"/>
          <w:szCs w:val="23"/>
          <w:lang w:eastAsia="ru-RU"/>
        </w:rPr>
        <w:t>ЛЕНИНГРАДСКАЯ ОБЛАСТЬ </w:t>
      </w:r>
    </w:p>
    <w:p w:rsidR="00D77F6C" w:rsidRPr="00D77F6C" w:rsidRDefault="00D77F6C" w:rsidP="00D77F6C">
      <w:pPr>
        <w:shd w:val="clear" w:color="auto" w:fill="FFFFFF"/>
        <w:spacing w:after="0" w:line="240" w:lineRule="auto"/>
        <w:jc w:val="center"/>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b/>
          <w:bCs/>
          <w:color w:val="292929"/>
          <w:sz w:val="23"/>
          <w:szCs w:val="23"/>
          <w:lang w:eastAsia="ru-RU"/>
        </w:rPr>
        <w:t>ОБЛАСТНОЙ ЗАКОН </w:t>
      </w:r>
    </w:p>
    <w:p w:rsidR="00D77F6C" w:rsidRPr="00D77F6C" w:rsidRDefault="00D77F6C" w:rsidP="00D77F6C">
      <w:pPr>
        <w:shd w:val="clear" w:color="auto" w:fill="FFFFFF"/>
        <w:spacing w:after="0" w:line="240" w:lineRule="auto"/>
        <w:jc w:val="center"/>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b/>
          <w:bCs/>
          <w:color w:val="292929"/>
          <w:sz w:val="23"/>
          <w:szCs w:val="23"/>
          <w:lang w:eastAsia="ru-RU"/>
        </w:rPr>
        <w:t>О СОДЕЙСТВИИ УЧАСТИЮ НАСЕЛЕНИЯ В ОСУЩЕСТВЛЕНИИ МЕСТНОГО</w:t>
      </w:r>
      <w:r w:rsidRPr="00D77F6C">
        <w:rPr>
          <w:rFonts w:ascii="Lucida Sans Unicode" w:eastAsia="Times New Roman" w:hAnsi="Lucida Sans Unicode" w:cs="Lucida Sans Unicode"/>
          <w:b/>
          <w:bCs/>
          <w:color w:val="292929"/>
          <w:sz w:val="23"/>
          <w:szCs w:val="23"/>
          <w:lang w:eastAsia="ru-RU"/>
        </w:rPr>
        <w:br/>
        <w:t>САМОУПРАВЛЕНИЯ В ИНЫХ ФОРМАХ НА ТЕРРИТОРИЯХ АДМИНИСТРАТИВНЫХ</w:t>
      </w:r>
      <w:r w:rsidRPr="00D77F6C">
        <w:rPr>
          <w:rFonts w:ascii="Lucida Sans Unicode" w:eastAsia="Times New Roman" w:hAnsi="Lucida Sans Unicode" w:cs="Lucida Sans Unicode"/>
          <w:b/>
          <w:bCs/>
          <w:color w:val="292929"/>
          <w:sz w:val="23"/>
          <w:szCs w:val="23"/>
          <w:lang w:eastAsia="ru-RU"/>
        </w:rPr>
        <w:br/>
        <w:t>ЦЕНТРОВ МУНИЦИПАЛЬНЫХ ОБРАЗОВАНИЙ ЛЕНИНГРАДСКОЙ ОБЛАСТИ</w:t>
      </w:r>
    </w:p>
    <w:p w:rsidR="00D77F6C" w:rsidRPr="00D77F6C" w:rsidRDefault="00D77F6C" w:rsidP="00D77F6C">
      <w:pPr>
        <w:shd w:val="clear" w:color="auto" w:fill="FFFFFF"/>
        <w:spacing w:after="225" w:line="240" w:lineRule="auto"/>
        <w:jc w:val="center"/>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w:t>
      </w:r>
      <w:proofErr w:type="gramStart"/>
      <w:r w:rsidRPr="00D77F6C">
        <w:rPr>
          <w:rFonts w:ascii="Lucida Sans Unicode" w:eastAsia="Times New Roman" w:hAnsi="Lucida Sans Unicode" w:cs="Lucida Sans Unicode"/>
          <w:color w:val="292929"/>
          <w:sz w:val="23"/>
          <w:szCs w:val="23"/>
          <w:lang w:eastAsia="ru-RU"/>
        </w:rPr>
        <w:t>Принят</w:t>
      </w:r>
      <w:proofErr w:type="gramEnd"/>
      <w:r w:rsidRPr="00D77F6C">
        <w:rPr>
          <w:rFonts w:ascii="Lucida Sans Unicode" w:eastAsia="Times New Roman" w:hAnsi="Lucida Sans Unicode" w:cs="Lucida Sans Unicode"/>
          <w:color w:val="292929"/>
          <w:sz w:val="23"/>
          <w:szCs w:val="23"/>
          <w:lang w:eastAsia="ru-RU"/>
        </w:rPr>
        <w:t xml:space="preserve"> Законодательным собранием Ленинградской области 25 декабря 2017 года)</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0" w:line="240" w:lineRule="auto"/>
        <w:rPr>
          <w:rFonts w:ascii="Lucida Sans Unicode" w:eastAsia="Times New Roman" w:hAnsi="Lucida Sans Unicode" w:cs="Lucida Sans Unicode"/>
          <w:color w:val="292929"/>
          <w:sz w:val="23"/>
          <w:szCs w:val="23"/>
          <w:lang w:eastAsia="ru-RU"/>
        </w:rPr>
      </w:pPr>
      <w:proofErr w:type="gramStart"/>
      <w:r w:rsidRPr="00D77F6C">
        <w:rPr>
          <w:rFonts w:ascii="Lucida Sans Unicode" w:eastAsia="Times New Roman" w:hAnsi="Lucida Sans Unicode" w:cs="Lucida Sans Unicode"/>
          <w:color w:val="292929"/>
          <w:sz w:val="23"/>
          <w:szCs w:val="23"/>
          <w:lang w:eastAsia="ru-RU"/>
        </w:rPr>
        <w:t>Настоящий областной закон в соответствии с Федеральным </w:t>
      </w:r>
      <w:hyperlink r:id="rId6" w:history="1">
        <w:r w:rsidRPr="00D77F6C">
          <w:rPr>
            <w:rFonts w:ascii="Lucida Sans Unicode" w:eastAsia="Times New Roman" w:hAnsi="Lucida Sans Unicode" w:cs="Lucida Sans Unicode"/>
            <w:color w:val="085C87"/>
            <w:sz w:val="23"/>
            <w:szCs w:val="23"/>
            <w:lang w:eastAsia="ru-RU"/>
          </w:rPr>
          <w:t>законом</w:t>
        </w:r>
      </w:hyperlink>
      <w:r w:rsidRPr="00D77F6C">
        <w:rPr>
          <w:rFonts w:ascii="Lucida Sans Unicode" w:eastAsia="Times New Roman" w:hAnsi="Lucida Sans Unicode" w:cs="Lucida Sans Unicode"/>
          <w:color w:val="292929"/>
          <w:sz w:val="23"/>
          <w:szCs w:val="23"/>
          <w:lang w:eastAsia="ru-RU"/>
        </w:rPr>
        <w:t>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7" w:history="1">
        <w:r w:rsidRPr="00D77F6C">
          <w:rPr>
            <w:rFonts w:ascii="Lucida Sans Unicode" w:eastAsia="Times New Roman" w:hAnsi="Lucida Sans Unicode" w:cs="Lucida Sans Unicode"/>
            <w:color w:val="085C87"/>
            <w:sz w:val="23"/>
            <w:szCs w:val="23"/>
            <w:lang w:eastAsia="ru-RU"/>
          </w:rPr>
          <w:t>Конституции</w:t>
        </w:r>
      </w:hyperlink>
      <w:r w:rsidRPr="00D77F6C">
        <w:rPr>
          <w:rFonts w:ascii="Lucida Sans Unicode" w:eastAsia="Times New Roman" w:hAnsi="Lucida Sans Unicode" w:cs="Lucida Sans Unicode"/>
          <w:color w:val="292929"/>
          <w:sz w:val="23"/>
          <w:szCs w:val="23"/>
          <w:lang w:eastAsia="ru-RU"/>
        </w:rPr>
        <w:t> Российской Федерации, Федеральному </w:t>
      </w:r>
      <w:proofErr w:type="spellStart"/>
      <w:r w:rsidRPr="00D77F6C">
        <w:rPr>
          <w:rFonts w:ascii="Lucida Sans Unicode" w:eastAsia="Times New Roman" w:hAnsi="Lucida Sans Unicode" w:cs="Lucida Sans Unicode"/>
          <w:color w:val="292929"/>
          <w:sz w:val="23"/>
          <w:szCs w:val="23"/>
          <w:lang w:eastAsia="ru-RU"/>
        </w:rPr>
        <w:fldChar w:fldCharType="begin"/>
      </w:r>
      <w:r w:rsidRPr="00D77F6C">
        <w:rPr>
          <w:rFonts w:ascii="Lucida Sans Unicode" w:eastAsia="Times New Roman" w:hAnsi="Lucida Sans Unicode" w:cs="Lucida Sans Unicode"/>
          <w:color w:val="292929"/>
          <w:sz w:val="23"/>
          <w:szCs w:val="23"/>
          <w:lang w:eastAsia="ru-RU"/>
        </w:rPr>
        <w:instrText xml:space="preserve"> HYPERLINK "consultantplus://offline/ref=D529A77964E6DB24AE7FDB7D4DDF7360E96A158907CFDFA2083E395286IBU2F" </w:instrText>
      </w:r>
      <w:r w:rsidRPr="00D77F6C">
        <w:rPr>
          <w:rFonts w:ascii="Lucida Sans Unicode" w:eastAsia="Times New Roman" w:hAnsi="Lucida Sans Unicode" w:cs="Lucida Sans Unicode"/>
          <w:color w:val="292929"/>
          <w:sz w:val="23"/>
          <w:szCs w:val="23"/>
          <w:lang w:eastAsia="ru-RU"/>
        </w:rPr>
        <w:fldChar w:fldCharType="separate"/>
      </w:r>
      <w:r w:rsidRPr="00D77F6C">
        <w:rPr>
          <w:rFonts w:ascii="Lucida Sans Unicode" w:eastAsia="Times New Roman" w:hAnsi="Lucida Sans Unicode" w:cs="Lucida Sans Unicode"/>
          <w:color w:val="085C87"/>
          <w:sz w:val="23"/>
          <w:szCs w:val="23"/>
          <w:lang w:eastAsia="ru-RU"/>
        </w:rPr>
        <w:t>закону</w:t>
      </w:r>
      <w:r w:rsidRPr="00D77F6C">
        <w:rPr>
          <w:rFonts w:ascii="Lucida Sans Unicode" w:eastAsia="Times New Roman" w:hAnsi="Lucida Sans Unicode" w:cs="Lucida Sans Unicode"/>
          <w:color w:val="292929"/>
          <w:sz w:val="23"/>
          <w:szCs w:val="23"/>
          <w:lang w:eastAsia="ru-RU"/>
        </w:rPr>
        <w:fldChar w:fldCharType="end"/>
      </w:r>
      <w:r w:rsidRPr="00D77F6C">
        <w:rPr>
          <w:rFonts w:ascii="Lucida Sans Unicode" w:eastAsia="Times New Roman" w:hAnsi="Lucida Sans Unicode" w:cs="Lucida Sans Unicode"/>
          <w:color w:val="292929"/>
          <w:sz w:val="23"/>
          <w:szCs w:val="23"/>
          <w:lang w:eastAsia="ru-RU"/>
        </w:rPr>
        <w:t>от</w:t>
      </w:r>
      <w:proofErr w:type="spellEnd"/>
      <w:r w:rsidRPr="00D77F6C">
        <w:rPr>
          <w:rFonts w:ascii="Lucida Sans Unicode" w:eastAsia="Times New Roman" w:hAnsi="Lucida Sans Unicode" w:cs="Lucida Sans Unicode"/>
          <w:color w:val="292929"/>
          <w:sz w:val="23"/>
          <w:szCs w:val="23"/>
          <w:lang w:eastAsia="ru-RU"/>
        </w:rPr>
        <w:t xml:space="preserve"> 6 октября 2003 года N 131-ФЗ "Об общих принципах организации местного самоуправления</w:t>
      </w:r>
      <w:proofErr w:type="gramEnd"/>
      <w:r w:rsidRPr="00D77F6C">
        <w:rPr>
          <w:rFonts w:ascii="Lucida Sans Unicode" w:eastAsia="Times New Roman" w:hAnsi="Lucida Sans Unicode" w:cs="Lucida Sans Unicode"/>
          <w:color w:val="292929"/>
          <w:sz w:val="23"/>
          <w:szCs w:val="23"/>
          <w:lang w:eastAsia="ru-RU"/>
        </w:rPr>
        <w:t xml:space="preserve"> в Российской Федерации", иным федеральным законам, </w:t>
      </w:r>
      <w:hyperlink r:id="rId8" w:history="1">
        <w:r w:rsidRPr="00D77F6C">
          <w:rPr>
            <w:rFonts w:ascii="Lucida Sans Unicode" w:eastAsia="Times New Roman" w:hAnsi="Lucida Sans Unicode" w:cs="Lucida Sans Unicode"/>
            <w:color w:val="085C87"/>
            <w:sz w:val="23"/>
            <w:szCs w:val="23"/>
            <w:lang w:eastAsia="ru-RU"/>
          </w:rPr>
          <w:t>Уставу</w:t>
        </w:r>
      </w:hyperlink>
      <w:r w:rsidRPr="00D77F6C">
        <w:rPr>
          <w:rFonts w:ascii="Lucida Sans Unicode" w:eastAsia="Times New Roman" w:hAnsi="Lucida Sans Unicode" w:cs="Lucida Sans Unicode"/>
          <w:color w:val="292929"/>
          <w:sz w:val="23"/>
          <w:szCs w:val="23"/>
          <w:lang w:eastAsia="ru-RU"/>
        </w:rPr>
        <w:t> Ленинградской области, областному законодательству, уставу муниципального образования.</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1. Основные понятия, используемые в настоящем областном законе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Для целей настоящего областного закона применяются следующие понятия:</w:t>
      </w:r>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инициативная комиссия - представители населения, избранные на собрании (конференции) граждан территории административного центра;</w:t>
      </w:r>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proofErr w:type="gramStart"/>
      <w:r w:rsidRPr="00D77F6C">
        <w:rPr>
          <w:rFonts w:ascii="Lucida Sans Unicode" w:eastAsia="Times New Roman" w:hAnsi="Lucida Sans Unicode" w:cs="Lucida Sans Unicode"/>
          <w:color w:val="292929"/>
          <w:sz w:val="23"/>
          <w:szCs w:val="23"/>
          <w:lang w:eastAsia="ru-RU"/>
        </w:rPr>
        <w:t>инициативное</w:t>
      </w:r>
      <w:proofErr w:type="gramEnd"/>
      <w:r w:rsidRPr="00D77F6C">
        <w:rPr>
          <w:rFonts w:ascii="Lucida Sans Unicode" w:eastAsia="Times New Roman" w:hAnsi="Lucida Sans Unicode" w:cs="Lucida Sans Unicode"/>
          <w:color w:val="292929"/>
          <w:sz w:val="23"/>
          <w:szCs w:val="23"/>
          <w:lang w:eastAsia="ru-RU"/>
        </w:rP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w:t>
      </w:r>
      <w:r w:rsidRPr="00D77F6C">
        <w:rPr>
          <w:rFonts w:ascii="Lucida Sans Unicode" w:eastAsia="Times New Roman" w:hAnsi="Lucida Sans Unicode" w:cs="Lucida Sans Unicode"/>
          <w:color w:val="292929"/>
          <w:sz w:val="23"/>
          <w:szCs w:val="23"/>
          <w:lang w:eastAsia="ru-RU"/>
        </w:rPr>
        <w:lastRenderedPageBreak/>
        <w:t>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proofErr w:type="gramStart"/>
      <w:r w:rsidRPr="00D77F6C">
        <w:rPr>
          <w:rFonts w:ascii="Lucida Sans Unicode" w:eastAsia="Times New Roman" w:hAnsi="Lucida Sans Unicode" w:cs="Lucida Sans Unicode"/>
          <w:color w:val="292929"/>
          <w:sz w:val="23"/>
          <w:szCs w:val="23"/>
          <w:lang w:eastAsia="ru-RU"/>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proofErr w:type="spellStart"/>
      <w:r w:rsidRPr="00D77F6C">
        <w:rPr>
          <w:rFonts w:ascii="Lucida Sans Unicode" w:eastAsia="Times New Roman" w:hAnsi="Lucida Sans Unicode" w:cs="Lucida Sans Unicode"/>
          <w:color w:val="292929"/>
          <w:sz w:val="23"/>
          <w:szCs w:val="23"/>
          <w:lang w:eastAsia="ru-RU"/>
        </w:rPr>
        <w:t>софинансирования</w:t>
      </w:r>
      <w:proofErr w:type="spellEnd"/>
      <w:r w:rsidRPr="00D77F6C">
        <w:rPr>
          <w:rFonts w:ascii="Lucida Sans Unicode" w:eastAsia="Times New Roman" w:hAnsi="Lucida Sans Unicode" w:cs="Lucida Sans Unicode"/>
          <w:color w:val="292929"/>
          <w:sz w:val="23"/>
          <w:szCs w:val="23"/>
          <w:lang w:eastAsia="ru-RU"/>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инициативные предложения жителей территории административного центра (далее - инициативные предложения) - предложения (предложение) населения территории административного центра,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w:t>
      </w:r>
      <w:proofErr w:type="gramStart"/>
      <w:r w:rsidRPr="00D77F6C">
        <w:rPr>
          <w:rFonts w:ascii="Lucida Sans Unicode" w:eastAsia="Times New Roman" w:hAnsi="Lucida Sans Unicode" w:cs="Lucida Sans Unicode"/>
          <w:color w:val="292929"/>
          <w:sz w:val="23"/>
          <w:szCs w:val="23"/>
          <w:lang w:eastAsia="ru-RU"/>
        </w:rPr>
        <w:t>и(</w:t>
      </w:r>
      <w:proofErr w:type="gramEnd"/>
      <w:r w:rsidRPr="00D77F6C">
        <w:rPr>
          <w:rFonts w:ascii="Lucida Sans Unicode" w:eastAsia="Times New Roman" w:hAnsi="Lucida Sans Unicode" w:cs="Lucida Sans Unicode"/>
          <w:color w:val="292929"/>
          <w:sz w:val="23"/>
          <w:szCs w:val="23"/>
          <w:lang w:eastAsia="ru-RU"/>
        </w:rPr>
        <w:t>или) используемых в рамках решения вопросов местного значения;</w:t>
      </w:r>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w:t>
      </w:r>
    </w:p>
    <w:p w:rsidR="00D77F6C" w:rsidRPr="00D77F6C" w:rsidRDefault="00D77F6C" w:rsidP="00D77F6C">
      <w:pPr>
        <w:numPr>
          <w:ilvl w:val="0"/>
          <w:numId w:val="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муниципальное образование - городской округ либо городское или сельское поселение Ленинградской области.</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2. Порядок участия населения в осуществлении местного самоуправления в иных формах </w:t>
      </w:r>
    </w:p>
    <w:p w:rsidR="00D77F6C" w:rsidRPr="00D77F6C" w:rsidRDefault="00D77F6C" w:rsidP="00D77F6C">
      <w:pPr>
        <w:numPr>
          <w:ilvl w:val="0"/>
          <w:numId w:val="2"/>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Население участвует в осуществлении местного самоуправления в иных формах на территории административного центра путем избрания инициативных комиссий.</w:t>
      </w:r>
    </w:p>
    <w:p w:rsidR="00D77F6C" w:rsidRPr="00D77F6C" w:rsidRDefault="00D77F6C" w:rsidP="00D77F6C">
      <w:pPr>
        <w:numPr>
          <w:ilvl w:val="0"/>
          <w:numId w:val="2"/>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Границы территории административного центра,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D77F6C" w:rsidRPr="00D77F6C" w:rsidRDefault="00D77F6C" w:rsidP="00D77F6C">
      <w:pPr>
        <w:numPr>
          <w:ilvl w:val="0"/>
          <w:numId w:val="2"/>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Порядок выдвижения инициативных предложений и участия населения территории административного центра в их реализации, осуществления </w:t>
      </w:r>
      <w:r w:rsidRPr="00D77F6C">
        <w:rPr>
          <w:rFonts w:ascii="Lucida Sans Unicode" w:eastAsia="Times New Roman" w:hAnsi="Lucida Sans Unicode" w:cs="Lucida Sans Unicode"/>
          <w:color w:val="292929"/>
          <w:sz w:val="23"/>
          <w:szCs w:val="23"/>
          <w:lang w:eastAsia="ru-RU"/>
        </w:rPr>
        <w:lastRenderedPageBreak/>
        <w:t>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D77F6C" w:rsidRPr="00D77F6C" w:rsidRDefault="00D77F6C" w:rsidP="00D77F6C">
      <w:pPr>
        <w:numPr>
          <w:ilvl w:val="0"/>
          <w:numId w:val="2"/>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3. Инициативные комиссии </w:t>
      </w:r>
    </w:p>
    <w:p w:rsidR="00D77F6C" w:rsidRPr="00D77F6C" w:rsidRDefault="00D77F6C" w:rsidP="00D77F6C">
      <w:pPr>
        <w:numPr>
          <w:ilvl w:val="0"/>
          <w:numId w:val="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D77F6C" w:rsidRPr="00D77F6C" w:rsidRDefault="00D77F6C" w:rsidP="00D77F6C">
      <w:pPr>
        <w:numPr>
          <w:ilvl w:val="0"/>
          <w:numId w:val="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осуществлению </w:t>
      </w:r>
      <w:proofErr w:type="gramStart"/>
      <w:r w:rsidRPr="00D77F6C">
        <w:rPr>
          <w:rFonts w:ascii="Lucida Sans Unicode" w:eastAsia="Times New Roman" w:hAnsi="Lucida Sans Unicode" w:cs="Lucida Sans Unicode"/>
          <w:color w:val="292929"/>
          <w:sz w:val="23"/>
          <w:szCs w:val="23"/>
          <w:lang w:eastAsia="ru-RU"/>
        </w:rPr>
        <w:t>контроля за</w:t>
      </w:r>
      <w:proofErr w:type="gramEnd"/>
      <w:r w:rsidRPr="00D77F6C">
        <w:rPr>
          <w:rFonts w:ascii="Lucida Sans Unicode" w:eastAsia="Times New Roman" w:hAnsi="Lucida Sans Unicode" w:cs="Lucida Sans Unicode"/>
          <w:color w:val="292929"/>
          <w:sz w:val="23"/>
          <w:szCs w:val="23"/>
          <w:lang w:eastAsia="ru-RU"/>
        </w:rPr>
        <w:t xml:space="preserve"> их реализацией.</w:t>
      </w:r>
    </w:p>
    <w:p w:rsidR="00D77F6C" w:rsidRPr="00D77F6C" w:rsidRDefault="00D77F6C" w:rsidP="00D77F6C">
      <w:pPr>
        <w:numPr>
          <w:ilvl w:val="0"/>
          <w:numId w:val="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D77F6C" w:rsidRPr="00D77F6C" w:rsidRDefault="00D77F6C" w:rsidP="00D77F6C">
      <w:pPr>
        <w:numPr>
          <w:ilvl w:val="0"/>
          <w:numId w:val="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Количество членов инициативной комиссии должно быть нечетным и составлять не менее трех человек и не более семи человек.</w:t>
      </w:r>
    </w:p>
    <w:p w:rsidR="00D77F6C" w:rsidRPr="00D77F6C" w:rsidRDefault="00D77F6C" w:rsidP="00D77F6C">
      <w:pPr>
        <w:numPr>
          <w:ilvl w:val="0"/>
          <w:numId w:val="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Кандидатуры членов инициативной комиссии могут быть выдвинуты:</w:t>
      </w:r>
    </w:p>
    <w:p w:rsidR="00D77F6C" w:rsidRPr="00D77F6C" w:rsidRDefault="00D77F6C" w:rsidP="00D77F6C">
      <w:pPr>
        <w:numPr>
          <w:ilvl w:val="0"/>
          <w:numId w:val="4"/>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населением территории административного центра;</w:t>
      </w:r>
    </w:p>
    <w:p w:rsidR="00D77F6C" w:rsidRPr="00D77F6C" w:rsidRDefault="00D77F6C" w:rsidP="00D77F6C">
      <w:pPr>
        <w:numPr>
          <w:ilvl w:val="0"/>
          <w:numId w:val="4"/>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по предложению органа местного самоуправления муниципального образования;</w:t>
      </w:r>
    </w:p>
    <w:p w:rsidR="00D77F6C" w:rsidRPr="00D77F6C" w:rsidRDefault="00D77F6C" w:rsidP="00D77F6C">
      <w:pPr>
        <w:numPr>
          <w:ilvl w:val="0"/>
          <w:numId w:val="4"/>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путем самовыдвижения.</w:t>
      </w:r>
    </w:p>
    <w:p w:rsidR="00D77F6C" w:rsidRPr="00D77F6C" w:rsidRDefault="00D77F6C" w:rsidP="00D77F6C">
      <w:pPr>
        <w:numPr>
          <w:ilvl w:val="0"/>
          <w:numId w:val="5"/>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D77F6C" w:rsidRPr="00D77F6C" w:rsidRDefault="00D77F6C" w:rsidP="00D77F6C">
      <w:pPr>
        <w:numPr>
          <w:ilvl w:val="0"/>
          <w:numId w:val="5"/>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Расходы, связанные с заключенным договором, могут осуществляться за счет средств бюджета муниципального образования.</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lastRenderedPageBreak/>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D77F6C" w:rsidRPr="00D77F6C" w:rsidRDefault="00D77F6C" w:rsidP="00D77F6C">
      <w:pPr>
        <w:numPr>
          <w:ilvl w:val="0"/>
          <w:numId w:val="6"/>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Председатель имеет удостоверение, которое подписывается главой муниципального образования.</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4. Ответственность и досрочное прекращение полномочий инициативной комиссии, членов инициативной комиссии </w:t>
      </w:r>
    </w:p>
    <w:p w:rsidR="00D77F6C" w:rsidRPr="00D77F6C" w:rsidRDefault="00D77F6C" w:rsidP="00D77F6C">
      <w:pPr>
        <w:numPr>
          <w:ilvl w:val="0"/>
          <w:numId w:val="7"/>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Инициативная комиссия ежегодно </w:t>
      </w:r>
      <w:proofErr w:type="gramStart"/>
      <w:r w:rsidRPr="00D77F6C">
        <w:rPr>
          <w:rFonts w:ascii="Lucida Sans Unicode" w:eastAsia="Times New Roman" w:hAnsi="Lucida Sans Unicode" w:cs="Lucida Sans Unicode"/>
          <w:color w:val="292929"/>
          <w:sz w:val="23"/>
          <w:szCs w:val="23"/>
          <w:lang w:eastAsia="ru-RU"/>
        </w:rPr>
        <w:t>отчитывается о</w:t>
      </w:r>
      <w:proofErr w:type="gramEnd"/>
      <w:r w:rsidRPr="00D77F6C">
        <w:rPr>
          <w:rFonts w:ascii="Lucida Sans Unicode" w:eastAsia="Times New Roman" w:hAnsi="Lucida Sans Unicode" w:cs="Lucida Sans Unicode"/>
          <w:color w:val="292929"/>
          <w:sz w:val="23"/>
          <w:szCs w:val="23"/>
          <w:lang w:eastAsia="ru-RU"/>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D77F6C" w:rsidRPr="00D77F6C" w:rsidRDefault="00D77F6C" w:rsidP="00D77F6C">
      <w:pPr>
        <w:numPr>
          <w:ilvl w:val="0"/>
          <w:numId w:val="7"/>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Деятельность инициативной комиссии прекращается досрочно в следующих случаях:</w:t>
      </w:r>
    </w:p>
    <w:p w:rsidR="00D77F6C" w:rsidRPr="00D77F6C" w:rsidRDefault="00D77F6C" w:rsidP="00D77F6C">
      <w:pPr>
        <w:numPr>
          <w:ilvl w:val="0"/>
          <w:numId w:val="8"/>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принятия решения о роспуске (самороспуске) в порядке, определенном решением совета депутатов муниципального образования;</w:t>
      </w:r>
    </w:p>
    <w:p w:rsidR="00D77F6C" w:rsidRPr="00D77F6C" w:rsidRDefault="00D77F6C" w:rsidP="00D77F6C">
      <w:pPr>
        <w:numPr>
          <w:ilvl w:val="0"/>
          <w:numId w:val="8"/>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несоответствия требованиям </w:t>
      </w:r>
      <w:hyperlink r:id="rId9" w:anchor="P41" w:history="1">
        <w:r w:rsidRPr="00D77F6C">
          <w:rPr>
            <w:rFonts w:ascii="Lucida Sans Unicode" w:eastAsia="Times New Roman" w:hAnsi="Lucida Sans Unicode" w:cs="Lucida Sans Unicode"/>
            <w:color w:val="085C87"/>
            <w:sz w:val="23"/>
            <w:szCs w:val="23"/>
            <w:lang w:eastAsia="ru-RU"/>
          </w:rPr>
          <w:t>части 4 статьи 3</w:t>
        </w:r>
      </w:hyperlink>
      <w:r w:rsidRPr="00D77F6C">
        <w:rPr>
          <w:rFonts w:ascii="Lucida Sans Unicode" w:eastAsia="Times New Roman" w:hAnsi="Lucida Sans Unicode" w:cs="Lucida Sans Unicode"/>
          <w:color w:val="292929"/>
          <w:sz w:val="23"/>
          <w:szCs w:val="23"/>
          <w:lang w:eastAsia="ru-RU"/>
        </w:rPr>
        <w:t> настоящего областного закона.</w:t>
      </w:r>
    </w:p>
    <w:p w:rsidR="00D77F6C" w:rsidRPr="00D77F6C" w:rsidRDefault="00D77F6C" w:rsidP="00D77F6C">
      <w:pPr>
        <w:numPr>
          <w:ilvl w:val="0"/>
          <w:numId w:val="9"/>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1) прекращение деятельности инициативной комиссии;</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2) сложение полномочий на основании личного заявления;</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3) в связи с ненадлежащим исполнением своих обязанностей;</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4) утрата доверия;</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5) переезд на постоянное место жительства за пределы территории административного центра, на которой осуществляется их деятельность;</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6) вступление в законную силу обвинительного приговора суда;</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7) признание судом недееспособным или ограниченно дееспособным;</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8) признание судом безвестно отсутствующим или объявление умершим;</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9) смерть;</w:t>
      </w:r>
    </w:p>
    <w:p w:rsidR="00D77F6C" w:rsidRPr="00D77F6C" w:rsidRDefault="00D77F6C" w:rsidP="00D77F6C">
      <w:pPr>
        <w:numPr>
          <w:ilvl w:val="0"/>
          <w:numId w:val="1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10) призыв на военную службу или направление на заменяющую ее альтернативную гражданскую службу.</w:t>
      </w:r>
    </w:p>
    <w:p w:rsidR="00D77F6C" w:rsidRPr="00D77F6C" w:rsidRDefault="00D77F6C" w:rsidP="00D77F6C">
      <w:pPr>
        <w:numPr>
          <w:ilvl w:val="0"/>
          <w:numId w:val="1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Деятельность членов инициативной комиссии прекращается досрочно при непосещении двух заседаний инициативной комиссии без уважительных </w:t>
      </w:r>
      <w:r w:rsidRPr="00D77F6C">
        <w:rPr>
          <w:rFonts w:ascii="Lucida Sans Unicode" w:eastAsia="Times New Roman" w:hAnsi="Lucida Sans Unicode" w:cs="Lucida Sans Unicode"/>
          <w:color w:val="292929"/>
          <w:sz w:val="23"/>
          <w:szCs w:val="23"/>
          <w:lang w:eastAsia="ru-RU"/>
        </w:rPr>
        <w:lastRenderedPageBreak/>
        <w:t>причин, перечень которых установлен решением совета депутатов муниципального образования.</w:t>
      </w:r>
    </w:p>
    <w:p w:rsidR="00D77F6C" w:rsidRPr="00D77F6C" w:rsidRDefault="00D77F6C" w:rsidP="00D77F6C">
      <w:pPr>
        <w:numPr>
          <w:ilvl w:val="0"/>
          <w:numId w:val="11"/>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proofErr w:type="gramStart"/>
      <w:r w:rsidRPr="00D77F6C">
        <w:rPr>
          <w:rFonts w:ascii="Lucida Sans Unicode" w:eastAsia="Times New Roman" w:hAnsi="Lucida Sans Unicode" w:cs="Lucida Sans Unicode"/>
          <w:color w:val="292929"/>
          <w:sz w:val="23"/>
          <w:szCs w:val="23"/>
          <w:lang w:eastAsia="ru-RU"/>
        </w:rPr>
        <w:t>Контроль за</w:t>
      </w:r>
      <w:proofErr w:type="gramEnd"/>
      <w:r w:rsidRPr="00D77F6C">
        <w:rPr>
          <w:rFonts w:ascii="Lucida Sans Unicode" w:eastAsia="Times New Roman" w:hAnsi="Lucida Sans Unicode" w:cs="Lucida Sans Unicode"/>
          <w:color w:val="292929"/>
          <w:sz w:val="23"/>
          <w:szCs w:val="23"/>
          <w:lang w:eastAsia="ru-RU"/>
        </w:rP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5. Условия предоставления средств на поддержку муниципальных образований </w:t>
      </w:r>
    </w:p>
    <w:p w:rsidR="00D77F6C" w:rsidRPr="00D77F6C" w:rsidRDefault="00D77F6C" w:rsidP="00D77F6C">
      <w:pPr>
        <w:numPr>
          <w:ilvl w:val="0"/>
          <w:numId w:val="12"/>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муниципального правового акта, устанавливающего границы территории административного центра,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решения собрания (конференции) граждан территории административного центра об избрании инициативной комиссии;</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решения инициативной комиссии об избрании председателя;</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содержащих инициативные предложения с указанием адресов их реализации;</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w:t>
      </w:r>
      <w:proofErr w:type="gramStart"/>
      <w:r w:rsidRPr="00D77F6C">
        <w:rPr>
          <w:rFonts w:ascii="Lucida Sans Unicode" w:eastAsia="Times New Roman" w:hAnsi="Lucida Sans Unicode" w:cs="Lucida Sans Unicode"/>
          <w:color w:val="292929"/>
          <w:sz w:val="23"/>
          <w:szCs w:val="23"/>
          <w:lang w:eastAsia="ru-RU"/>
        </w:rPr>
        <w:t>и(</w:t>
      </w:r>
      <w:proofErr w:type="gramEnd"/>
      <w:r w:rsidRPr="00D77F6C">
        <w:rPr>
          <w:rFonts w:ascii="Lucida Sans Unicode" w:eastAsia="Times New Roman" w:hAnsi="Lucida Sans Unicode" w:cs="Lucida Sans Unicode"/>
          <w:color w:val="292929"/>
          <w:sz w:val="23"/>
          <w:szCs w:val="23"/>
          <w:lang w:eastAsia="ru-RU"/>
        </w:rPr>
        <w:t>или) трудового и(или) материально-технического участия населения, юридических лиц (индивидуальных предпринимателей);</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lastRenderedPageBreak/>
        <w:t>фот</w:t>
      </w:r>
      <w:proofErr w:type="gramStart"/>
      <w:r w:rsidRPr="00D77F6C">
        <w:rPr>
          <w:rFonts w:ascii="Lucida Sans Unicode" w:eastAsia="Times New Roman" w:hAnsi="Lucida Sans Unicode" w:cs="Lucida Sans Unicode"/>
          <w:color w:val="292929"/>
          <w:sz w:val="23"/>
          <w:szCs w:val="23"/>
          <w:lang w:eastAsia="ru-RU"/>
        </w:rPr>
        <w:t>о-</w:t>
      </w:r>
      <w:proofErr w:type="gramEnd"/>
      <w:r w:rsidRPr="00D77F6C">
        <w:rPr>
          <w:rFonts w:ascii="Lucida Sans Unicode" w:eastAsia="Times New Roman" w:hAnsi="Lucida Sans Unicode" w:cs="Lucida Sans Unicode"/>
          <w:color w:val="292929"/>
          <w:sz w:val="23"/>
          <w:szCs w:val="23"/>
          <w:lang w:eastAsia="ru-RU"/>
        </w:rPr>
        <w:t xml:space="preserve"> и(или) </w:t>
      </w:r>
      <w:proofErr w:type="spellStart"/>
      <w:r w:rsidRPr="00D77F6C">
        <w:rPr>
          <w:rFonts w:ascii="Lucida Sans Unicode" w:eastAsia="Times New Roman" w:hAnsi="Lucida Sans Unicode" w:cs="Lucida Sans Unicode"/>
          <w:color w:val="292929"/>
          <w:sz w:val="23"/>
          <w:szCs w:val="23"/>
          <w:lang w:eastAsia="ru-RU"/>
        </w:rPr>
        <w:t>видеофиксации</w:t>
      </w:r>
      <w:proofErr w:type="spellEnd"/>
      <w:r w:rsidRPr="00D77F6C">
        <w:rPr>
          <w:rFonts w:ascii="Lucida Sans Unicode" w:eastAsia="Times New Roman" w:hAnsi="Lucida Sans Unicode" w:cs="Lucida Sans Unicode"/>
          <w:color w:val="292929"/>
          <w:sz w:val="23"/>
          <w:szCs w:val="23"/>
          <w:lang w:eastAsia="ru-RU"/>
        </w:rPr>
        <w:t xml:space="preserve">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проводимых в соответствии с </w:t>
      </w:r>
      <w:hyperlink r:id="rId10" w:anchor="P80" w:history="1">
        <w:r w:rsidRPr="00D77F6C">
          <w:rPr>
            <w:rFonts w:ascii="Lucida Sans Unicode" w:eastAsia="Times New Roman" w:hAnsi="Lucida Sans Unicode" w:cs="Lucida Sans Unicode"/>
            <w:color w:val="085C87"/>
            <w:sz w:val="23"/>
            <w:szCs w:val="23"/>
            <w:lang w:eastAsia="ru-RU"/>
          </w:rPr>
          <w:t>абзацами седьмым</w:t>
        </w:r>
      </w:hyperlink>
      <w:r w:rsidRPr="00D77F6C">
        <w:rPr>
          <w:rFonts w:ascii="Lucida Sans Unicode" w:eastAsia="Times New Roman" w:hAnsi="Lucida Sans Unicode" w:cs="Lucida Sans Unicode"/>
          <w:color w:val="292929"/>
          <w:sz w:val="23"/>
          <w:szCs w:val="23"/>
          <w:lang w:eastAsia="ru-RU"/>
        </w:rPr>
        <w:t> и </w:t>
      </w:r>
      <w:hyperlink r:id="rId11" w:anchor="P81" w:history="1">
        <w:r w:rsidRPr="00D77F6C">
          <w:rPr>
            <w:rFonts w:ascii="Lucida Sans Unicode" w:eastAsia="Times New Roman" w:hAnsi="Lucida Sans Unicode" w:cs="Lucida Sans Unicode"/>
            <w:color w:val="085C87"/>
            <w:sz w:val="23"/>
            <w:szCs w:val="23"/>
            <w:lang w:eastAsia="ru-RU"/>
          </w:rPr>
          <w:t>восьмым части 1</w:t>
        </w:r>
      </w:hyperlink>
      <w:r w:rsidRPr="00D77F6C">
        <w:rPr>
          <w:rFonts w:ascii="Lucida Sans Unicode" w:eastAsia="Times New Roman" w:hAnsi="Lucida Sans Unicode" w:cs="Lucida Sans Unicode"/>
          <w:color w:val="292929"/>
          <w:sz w:val="23"/>
          <w:szCs w:val="23"/>
          <w:lang w:eastAsia="ru-RU"/>
        </w:rPr>
        <w:t>настоящей статьи, осуществленной с соблюдением положений </w:t>
      </w:r>
      <w:hyperlink r:id="rId12" w:history="1">
        <w:r w:rsidRPr="00D77F6C">
          <w:rPr>
            <w:rFonts w:ascii="Lucida Sans Unicode" w:eastAsia="Times New Roman" w:hAnsi="Lucida Sans Unicode" w:cs="Lucida Sans Unicode"/>
            <w:color w:val="085C87"/>
            <w:sz w:val="23"/>
            <w:szCs w:val="23"/>
            <w:lang w:eastAsia="ru-RU"/>
          </w:rPr>
          <w:t>статьи 152.1</w:t>
        </w:r>
      </w:hyperlink>
      <w:r w:rsidRPr="00D77F6C">
        <w:rPr>
          <w:rFonts w:ascii="Lucida Sans Unicode" w:eastAsia="Times New Roman" w:hAnsi="Lucida Sans Unicode" w:cs="Lucida Sans Unicode"/>
          <w:color w:val="292929"/>
          <w:sz w:val="23"/>
          <w:szCs w:val="23"/>
          <w:lang w:eastAsia="ru-RU"/>
        </w:rPr>
        <w:t> Гражданского кодекса Российской Федерации;</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r:id="rId13" w:anchor="P80" w:history="1">
        <w:r w:rsidRPr="00D77F6C">
          <w:rPr>
            <w:rFonts w:ascii="Lucida Sans Unicode" w:eastAsia="Times New Roman" w:hAnsi="Lucida Sans Unicode" w:cs="Lucida Sans Unicode"/>
            <w:color w:val="085C87"/>
            <w:sz w:val="23"/>
            <w:szCs w:val="23"/>
            <w:lang w:eastAsia="ru-RU"/>
          </w:rPr>
          <w:t>абзацами седьмым</w:t>
        </w:r>
      </w:hyperlink>
      <w:r w:rsidRPr="00D77F6C">
        <w:rPr>
          <w:rFonts w:ascii="Lucida Sans Unicode" w:eastAsia="Times New Roman" w:hAnsi="Lucida Sans Unicode" w:cs="Lucida Sans Unicode"/>
          <w:color w:val="292929"/>
          <w:sz w:val="23"/>
          <w:szCs w:val="23"/>
          <w:lang w:eastAsia="ru-RU"/>
        </w:rPr>
        <w:t> и </w:t>
      </w:r>
      <w:hyperlink r:id="rId14" w:anchor="P81" w:history="1">
        <w:r w:rsidRPr="00D77F6C">
          <w:rPr>
            <w:rFonts w:ascii="Lucida Sans Unicode" w:eastAsia="Times New Roman" w:hAnsi="Lucida Sans Unicode" w:cs="Lucida Sans Unicode"/>
            <w:color w:val="085C87"/>
            <w:sz w:val="23"/>
            <w:szCs w:val="23"/>
            <w:lang w:eastAsia="ru-RU"/>
          </w:rPr>
          <w:t>восьмым части 1</w:t>
        </w:r>
      </w:hyperlink>
      <w:r w:rsidRPr="00D77F6C">
        <w:rPr>
          <w:rFonts w:ascii="Lucida Sans Unicode" w:eastAsia="Times New Roman" w:hAnsi="Lucida Sans Unicode" w:cs="Lucida Sans Unicode"/>
          <w:color w:val="292929"/>
          <w:sz w:val="23"/>
          <w:szCs w:val="23"/>
          <w:lang w:eastAsia="ru-RU"/>
        </w:rPr>
        <w:t> настоящей статьи;</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выписки из бюджета муниципального образования, подтверждающей наличие средств в местном бюджете на </w:t>
      </w:r>
      <w:proofErr w:type="spellStart"/>
      <w:r w:rsidRPr="00D77F6C">
        <w:rPr>
          <w:rFonts w:ascii="Lucida Sans Unicode" w:eastAsia="Times New Roman" w:hAnsi="Lucida Sans Unicode" w:cs="Lucida Sans Unicode"/>
          <w:color w:val="292929"/>
          <w:sz w:val="23"/>
          <w:szCs w:val="23"/>
          <w:lang w:eastAsia="ru-RU"/>
        </w:rPr>
        <w:t>софинансирование</w:t>
      </w:r>
      <w:proofErr w:type="spellEnd"/>
      <w:r w:rsidRPr="00D77F6C">
        <w:rPr>
          <w:rFonts w:ascii="Lucida Sans Unicode" w:eastAsia="Times New Roman" w:hAnsi="Lucida Sans Unicode" w:cs="Lucida Sans Unicode"/>
          <w:color w:val="292929"/>
          <w:sz w:val="23"/>
          <w:szCs w:val="23"/>
          <w:lang w:eastAsia="ru-RU"/>
        </w:rPr>
        <w:t xml:space="preserve"> муниципальной программы в размере не ниже минимальной доли </w:t>
      </w:r>
      <w:proofErr w:type="spellStart"/>
      <w:r w:rsidRPr="00D77F6C">
        <w:rPr>
          <w:rFonts w:ascii="Lucida Sans Unicode" w:eastAsia="Times New Roman" w:hAnsi="Lucida Sans Unicode" w:cs="Lucida Sans Unicode"/>
          <w:color w:val="292929"/>
          <w:sz w:val="23"/>
          <w:szCs w:val="23"/>
          <w:lang w:eastAsia="ru-RU"/>
        </w:rPr>
        <w:t>софинансирования</w:t>
      </w:r>
      <w:proofErr w:type="spellEnd"/>
      <w:r w:rsidRPr="00D77F6C">
        <w:rPr>
          <w:rFonts w:ascii="Lucida Sans Unicode" w:eastAsia="Times New Roman" w:hAnsi="Lucida Sans Unicode" w:cs="Lucida Sans Unicode"/>
          <w:color w:val="292929"/>
          <w:sz w:val="23"/>
          <w:szCs w:val="23"/>
          <w:lang w:eastAsia="ru-RU"/>
        </w:rPr>
        <w:t>, установленной Правительством Ленинградской области;</w:t>
      </w:r>
    </w:p>
    <w:p w:rsidR="00D77F6C" w:rsidRPr="00D77F6C" w:rsidRDefault="00D77F6C" w:rsidP="00D77F6C">
      <w:pPr>
        <w:numPr>
          <w:ilvl w:val="0"/>
          <w:numId w:val="13"/>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rsidRPr="00D77F6C">
        <w:rPr>
          <w:rFonts w:ascii="Lucida Sans Unicode" w:eastAsia="Times New Roman" w:hAnsi="Lucida Sans Unicode" w:cs="Lucida Sans Unicode"/>
          <w:color w:val="292929"/>
          <w:sz w:val="23"/>
          <w:szCs w:val="23"/>
          <w:lang w:eastAsia="ru-RU"/>
        </w:rPr>
        <w:t>и(</w:t>
      </w:r>
      <w:proofErr w:type="gramEnd"/>
      <w:r w:rsidRPr="00D77F6C">
        <w:rPr>
          <w:rFonts w:ascii="Lucida Sans Unicode" w:eastAsia="Times New Roman" w:hAnsi="Lucida Sans Unicode" w:cs="Lucida Sans Unicode"/>
          <w:color w:val="292929"/>
          <w:sz w:val="23"/>
          <w:szCs w:val="23"/>
          <w:lang w:eastAsia="ru-RU"/>
        </w:rPr>
        <w:t>или) материально-технических ресурсов населения и(или) юридических лиц (индивидуальных предпринимателей), и(или) трудовых ресурсов населения.</w:t>
      </w:r>
    </w:p>
    <w:p w:rsidR="00D77F6C" w:rsidRPr="00D77F6C" w:rsidRDefault="00D77F6C" w:rsidP="00D77F6C">
      <w:pPr>
        <w:numPr>
          <w:ilvl w:val="0"/>
          <w:numId w:val="14"/>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В случае непредставления документов, указанных в </w:t>
      </w:r>
      <w:hyperlink r:id="rId15" w:anchor="P74" w:history="1">
        <w:r w:rsidRPr="00D77F6C">
          <w:rPr>
            <w:rFonts w:ascii="Lucida Sans Unicode" w:eastAsia="Times New Roman" w:hAnsi="Lucida Sans Unicode" w:cs="Lucida Sans Unicode"/>
            <w:color w:val="085C87"/>
            <w:sz w:val="23"/>
            <w:szCs w:val="23"/>
            <w:lang w:eastAsia="ru-RU"/>
          </w:rPr>
          <w:t>части 1</w:t>
        </w:r>
      </w:hyperlink>
      <w:r w:rsidRPr="00D77F6C">
        <w:rPr>
          <w:rFonts w:ascii="Lucida Sans Unicode" w:eastAsia="Times New Roman" w:hAnsi="Lucida Sans Unicode" w:cs="Lucida Sans Unicode"/>
          <w:color w:val="292929"/>
          <w:sz w:val="23"/>
          <w:szCs w:val="23"/>
          <w:lang w:eastAsia="ru-RU"/>
        </w:rPr>
        <w:t> настоящей статьи, денежные средства из областного бюджета Ленинградской области бюджету муниципального образования не предоставляются.</w:t>
      </w:r>
    </w:p>
    <w:p w:rsidR="00D77F6C" w:rsidRPr="00D77F6C" w:rsidRDefault="00D77F6C" w:rsidP="00D77F6C">
      <w:pPr>
        <w:numPr>
          <w:ilvl w:val="0"/>
          <w:numId w:val="14"/>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6. Информационная поддержка участия населения в осуществлении местного самоуправления в иных формах </w:t>
      </w:r>
    </w:p>
    <w:p w:rsidR="00D77F6C" w:rsidRPr="00D77F6C" w:rsidRDefault="00D77F6C" w:rsidP="00D77F6C">
      <w:pPr>
        <w:numPr>
          <w:ilvl w:val="0"/>
          <w:numId w:val="15"/>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proofErr w:type="gramStart"/>
      <w:r w:rsidRPr="00D77F6C">
        <w:rPr>
          <w:rFonts w:ascii="Lucida Sans Unicode" w:eastAsia="Times New Roman" w:hAnsi="Lucida Sans Unicode" w:cs="Lucida Sans Unicode"/>
          <w:color w:val="292929"/>
          <w:sz w:val="23"/>
          <w:szCs w:val="23"/>
          <w:lang w:eastAsia="ru-RU"/>
        </w:rP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rsidRPr="00D77F6C">
        <w:rPr>
          <w:rFonts w:ascii="Lucida Sans Unicode" w:eastAsia="Times New Roman" w:hAnsi="Lucida Sans Unicode" w:cs="Lucida Sans Unicode"/>
          <w:color w:val="292929"/>
          <w:sz w:val="23"/>
          <w:szCs w:val="23"/>
          <w:lang w:eastAsia="ru-RU"/>
        </w:rPr>
        <w:t xml:space="preserve"> иных формах и обеспечивает ее обновление.</w:t>
      </w:r>
    </w:p>
    <w:p w:rsidR="00D77F6C" w:rsidRPr="00D77F6C" w:rsidRDefault="00D77F6C" w:rsidP="00D77F6C">
      <w:pPr>
        <w:numPr>
          <w:ilvl w:val="0"/>
          <w:numId w:val="15"/>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На официальном сайте размещается:</w:t>
      </w:r>
    </w:p>
    <w:p w:rsidR="00D77F6C" w:rsidRPr="00D77F6C" w:rsidRDefault="00D77F6C" w:rsidP="00D77F6C">
      <w:pPr>
        <w:numPr>
          <w:ilvl w:val="0"/>
          <w:numId w:val="16"/>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lastRenderedPageBreak/>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D77F6C" w:rsidRPr="00D77F6C" w:rsidRDefault="00D77F6C" w:rsidP="00D77F6C">
      <w:pPr>
        <w:numPr>
          <w:ilvl w:val="0"/>
          <w:numId w:val="16"/>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D77F6C" w:rsidRPr="00D77F6C" w:rsidRDefault="00D77F6C" w:rsidP="00D77F6C">
      <w:pPr>
        <w:numPr>
          <w:ilvl w:val="0"/>
          <w:numId w:val="16"/>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3) информация о проектах, реализуемых на территориях административных центров (инициативные предложения), информация о реализованных проектах в рамках настоящего областного закона;</w:t>
      </w:r>
    </w:p>
    <w:p w:rsidR="00D77F6C" w:rsidRPr="00D77F6C" w:rsidRDefault="00D77F6C" w:rsidP="00D77F6C">
      <w:pPr>
        <w:numPr>
          <w:ilvl w:val="0"/>
          <w:numId w:val="16"/>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D77F6C" w:rsidRPr="00D77F6C" w:rsidRDefault="00D77F6C" w:rsidP="00D77F6C">
      <w:pPr>
        <w:numPr>
          <w:ilvl w:val="0"/>
          <w:numId w:val="17"/>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Информация, размещаемая на официальном сайте, является общедоступной.</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w:t>
      </w:r>
    </w:p>
    <w:p w:rsidR="00D77F6C" w:rsidRPr="00D77F6C" w:rsidRDefault="00D77F6C" w:rsidP="00D77F6C">
      <w:pPr>
        <w:numPr>
          <w:ilvl w:val="0"/>
          <w:numId w:val="18"/>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D77F6C" w:rsidRPr="00D77F6C" w:rsidRDefault="00D77F6C" w:rsidP="00D77F6C">
      <w:pPr>
        <w:numPr>
          <w:ilvl w:val="0"/>
          <w:numId w:val="18"/>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D77F6C" w:rsidRPr="00D77F6C" w:rsidRDefault="00D77F6C" w:rsidP="00D77F6C">
      <w:pPr>
        <w:numPr>
          <w:ilvl w:val="0"/>
          <w:numId w:val="19"/>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проведения консультаций;</w:t>
      </w:r>
    </w:p>
    <w:p w:rsidR="00D77F6C" w:rsidRPr="00D77F6C" w:rsidRDefault="00D77F6C" w:rsidP="00D77F6C">
      <w:pPr>
        <w:numPr>
          <w:ilvl w:val="0"/>
          <w:numId w:val="19"/>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издания методических материалов;</w:t>
      </w:r>
    </w:p>
    <w:p w:rsidR="00D77F6C" w:rsidRPr="00D77F6C" w:rsidRDefault="00D77F6C" w:rsidP="00D77F6C">
      <w:pPr>
        <w:numPr>
          <w:ilvl w:val="0"/>
          <w:numId w:val="19"/>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проведения обучающих тематических семинаров и научно-практических конференций;</w:t>
      </w:r>
    </w:p>
    <w:p w:rsidR="00D77F6C" w:rsidRPr="00D77F6C" w:rsidRDefault="00D77F6C" w:rsidP="00D77F6C">
      <w:pPr>
        <w:numPr>
          <w:ilvl w:val="0"/>
          <w:numId w:val="19"/>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реализации иных мер в соответствии с законодательством Российской Федерации и законодательством Ленинградской области.</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Статья 8. Заключительные положения </w:t>
      </w:r>
    </w:p>
    <w:p w:rsidR="00D77F6C" w:rsidRPr="00D77F6C" w:rsidRDefault="00D77F6C" w:rsidP="00D77F6C">
      <w:pPr>
        <w:numPr>
          <w:ilvl w:val="0"/>
          <w:numId w:val="2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Настоящий областной закон вступает в силу через 10 дней после его официального опубликования.</w:t>
      </w:r>
    </w:p>
    <w:p w:rsidR="00D77F6C" w:rsidRPr="00D77F6C" w:rsidRDefault="00D77F6C" w:rsidP="00D77F6C">
      <w:pPr>
        <w:numPr>
          <w:ilvl w:val="0"/>
          <w:numId w:val="2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lastRenderedPageBreak/>
        <w:t>Признать утратившим силу областной </w:t>
      </w:r>
      <w:hyperlink r:id="rId16" w:history="1">
        <w:r w:rsidRPr="00D77F6C">
          <w:rPr>
            <w:rFonts w:ascii="Lucida Sans Unicode" w:eastAsia="Times New Roman" w:hAnsi="Lucida Sans Unicode" w:cs="Lucida Sans Unicode"/>
            <w:color w:val="085C87"/>
            <w:sz w:val="23"/>
            <w:szCs w:val="23"/>
            <w:lang w:eastAsia="ru-RU"/>
          </w:rPr>
          <w:t>закон</w:t>
        </w:r>
      </w:hyperlink>
      <w:r w:rsidRPr="00D77F6C">
        <w:rPr>
          <w:rFonts w:ascii="Lucida Sans Unicode" w:eastAsia="Times New Roman" w:hAnsi="Lucida Sans Unicode" w:cs="Lucida Sans Unicode"/>
          <w:color w:val="292929"/>
          <w:sz w:val="23"/>
          <w:szCs w:val="23"/>
          <w:lang w:eastAsia="ru-RU"/>
        </w:rPr>
        <w:t>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D77F6C" w:rsidRPr="00D77F6C" w:rsidRDefault="00D77F6C" w:rsidP="00D77F6C">
      <w:pPr>
        <w:numPr>
          <w:ilvl w:val="0"/>
          <w:numId w:val="2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proofErr w:type="gramStart"/>
      <w:r w:rsidRPr="00D77F6C">
        <w:rPr>
          <w:rFonts w:ascii="Lucida Sans Unicode" w:eastAsia="Times New Roman" w:hAnsi="Lucida Sans Unicode" w:cs="Lucida Sans Unicode"/>
          <w:color w:val="292929"/>
          <w:sz w:val="23"/>
          <w:szCs w:val="23"/>
          <w:lang w:eastAsia="ru-RU"/>
        </w:rPr>
        <w:t>Общественные советы, избранные (сформированные) в соответствии с положениями областного </w:t>
      </w:r>
      <w:hyperlink r:id="rId17" w:history="1">
        <w:r w:rsidRPr="00D77F6C">
          <w:rPr>
            <w:rFonts w:ascii="Lucida Sans Unicode" w:eastAsia="Times New Roman" w:hAnsi="Lucida Sans Unicode" w:cs="Lucida Sans Unicode"/>
            <w:color w:val="085C87"/>
            <w:sz w:val="23"/>
            <w:szCs w:val="23"/>
            <w:lang w:eastAsia="ru-RU"/>
          </w:rPr>
          <w:t>закона</w:t>
        </w:r>
      </w:hyperlink>
      <w:r w:rsidRPr="00D77F6C">
        <w:rPr>
          <w:rFonts w:ascii="Lucida Sans Unicode" w:eastAsia="Times New Roman" w:hAnsi="Lucida Sans Unicode" w:cs="Lucida Sans Unicode"/>
          <w:color w:val="292929"/>
          <w:sz w:val="23"/>
          <w:szCs w:val="23"/>
          <w:lang w:eastAsia="ru-RU"/>
        </w:rPr>
        <w:t>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r:id="rId18" w:anchor="P36" w:history="1">
        <w:r w:rsidRPr="00D77F6C">
          <w:rPr>
            <w:rFonts w:ascii="Lucida Sans Unicode" w:eastAsia="Times New Roman" w:hAnsi="Lucida Sans Unicode" w:cs="Lucida Sans Unicode"/>
            <w:color w:val="085C87"/>
            <w:sz w:val="23"/>
            <w:szCs w:val="23"/>
            <w:lang w:eastAsia="ru-RU"/>
          </w:rPr>
          <w:t>статьи 3</w:t>
        </w:r>
      </w:hyperlink>
      <w:r w:rsidRPr="00D77F6C">
        <w:rPr>
          <w:rFonts w:ascii="Lucida Sans Unicode" w:eastAsia="Times New Roman" w:hAnsi="Lucida Sans Unicode" w:cs="Lucida Sans Unicode"/>
          <w:color w:val="292929"/>
          <w:sz w:val="23"/>
          <w:szCs w:val="23"/>
          <w:lang w:eastAsia="ru-RU"/>
        </w:rPr>
        <w:t>настоящего областного закона.</w:t>
      </w:r>
      <w:proofErr w:type="gramEnd"/>
    </w:p>
    <w:p w:rsidR="00D77F6C" w:rsidRPr="00D77F6C" w:rsidRDefault="00D77F6C" w:rsidP="00D77F6C">
      <w:pPr>
        <w:numPr>
          <w:ilvl w:val="0"/>
          <w:numId w:val="20"/>
        </w:numPr>
        <w:shd w:val="clear" w:color="auto" w:fill="FFFFFF"/>
        <w:spacing w:after="0" w:line="240" w:lineRule="auto"/>
        <w:ind w:left="375"/>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 xml:space="preserve">Губернатор Ленинградской области </w:t>
      </w:r>
      <w:proofErr w:type="spellStart"/>
      <w:r w:rsidRPr="00D77F6C">
        <w:rPr>
          <w:rFonts w:ascii="Lucida Sans Unicode" w:eastAsia="Times New Roman" w:hAnsi="Lucida Sans Unicode" w:cs="Lucida Sans Unicode"/>
          <w:color w:val="292929"/>
          <w:sz w:val="23"/>
          <w:szCs w:val="23"/>
          <w:lang w:eastAsia="ru-RU"/>
        </w:rPr>
        <w:t>А.Дрозденко</w:t>
      </w:r>
      <w:proofErr w:type="spellEnd"/>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Санкт-Петербург</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15 января 2018 года</w:t>
      </w:r>
    </w:p>
    <w:p w:rsidR="00D77F6C" w:rsidRPr="00D77F6C" w:rsidRDefault="00D77F6C" w:rsidP="00D77F6C">
      <w:pPr>
        <w:shd w:val="clear" w:color="auto" w:fill="FFFFFF"/>
        <w:spacing w:after="225" w:line="240" w:lineRule="auto"/>
        <w:rPr>
          <w:rFonts w:ascii="Lucida Sans Unicode" w:eastAsia="Times New Roman" w:hAnsi="Lucida Sans Unicode" w:cs="Lucida Sans Unicode"/>
          <w:color w:val="292929"/>
          <w:sz w:val="23"/>
          <w:szCs w:val="23"/>
          <w:lang w:eastAsia="ru-RU"/>
        </w:rPr>
      </w:pPr>
      <w:r w:rsidRPr="00D77F6C">
        <w:rPr>
          <w:rFonts w:ascii="Lucida Sans Unicode" w:eastAsia="Times New Roman" w:hAnsi="Lucida Sans Unicode" w:cs="Lucida Sans Unicode"/>
          <w:color w:val="292929"/>
          <w:sz w:val="23"/>
          <w:szCs w:val="23"/>
          <w:lang w:eastAsia="ru-RU"/>
        </w:rPr>
        <w:t>N 3-оз</w:t>
      </w:r>
    </w:p>
    <w:p w:rsidR="002D1F12" w:rsidRDefault="002D1F12">
      <w:bookmarkStart w:id="0" w:name="_GoBack"/>
      <w:bookmarkEnd w:id="0"/>
    </w:p>
    <w:sectPr w:rsidR="002D1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DD7"/>
    <w:multiLevelType w:val="multilevel"/>
    <w:tmpl w:val="278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91BC8"/>
    <w:multiLevelType w:val="multilevel"/>
    <w:tmpl w:val="FEDE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96AB9"/>
    <w:multiLevelType w:val="multilevel"/>
    <w:tmpl w:val="0202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17E12"/>
    <w:multiLevelType w:val="multilevel"/>
    <w:tmpl w:val="BA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56DC0"/>
    <w:multiLevelType w:val="multilevel"/>
    <w:tmpl w:val="65666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B17C1"/>
    <w:multiLevelType w:val="multilevel"/>
    <w:tmpl w:val="DD12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85D52"/>
    <w:multiLevelType w:val="multilevel"/>
    <w:tmpl w:val="A134E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65DC7"/>
    <w:multiLevelType w:val="multilevel"/>
    <w:tmpl w:val="A5EC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B7353"/>
    <w:multiLevelType w:val="multilevel"/>
    <w:tmpl w:val="F6E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040A96"/>
    <w:multiLevelType w:val="multilevel"/>
    <w:tmpl w:val="ADD0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32520"/>
    <w:multiLevelType w:val="multilevel"/>
    <w:tmpl w:val="F9D2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68250B"/>
    <w:multiLevelType w:val="multilevel"/>
    <w:tmpl w:val="84DEB0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7754FF"/>
    <w:multiLevelType w:val="multilevel"/>
    <w:tmpl w:val="1A6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9611A"/>
    <w:multiLevelType w:val="multilevel"/>
    <w:tmpl w:val="C876D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5E65EC"/>
    <w:multiLevelType w:val="multilevel"/>
    <w:tmpl w:val="BFDC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2629DD"/>
    <w:multiLevelType w:val="multilevel"/>
    <w:tmpl w:val="9AF66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A834D2"/>
    <w:multiLevelType w:val="multilevel"/>
    <w:tmpl w:val="58C8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A71B6D"/>
    <w:multiLevelType w:val="multilevel"/>
    <w:tmpl w:val="B36CE8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F51DDF"/>
    <w:multiLevelType w:val="multilevel"/>
    <w:tmpl w:val="389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92CAD"/>
    <w:multiLevelType w:val="multilevel"/>
    <w:tmpl w:val="5AF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0"/>
  </w:num>
  <w:num w:numId="4">
    <w:abstractNumId w:val="1"/>
  </w:num>
  <w:num w:numId="5">
    <w:abstractNumId w:val="11"/>
  </w:num>
  <w:num w:numId="6">
    <w:abstractNumId w:val="17"/>
  </w:num>
  <w:num w:numId="7">
    <w:abstractNumId w:val="2"/>
  </w:num>
  <w:num w:numId="8">
    <w:abstractNumId w:val="18"/>
  </w:num>
  <w:num w:numId="9">
    <w:abstractNumId w:val="13"/>
  </w:num>
  <w:num w:numId="10">
    <w:abstractNumId w:val="0"/>
  </w:num>
  <w:num w:numId="11">
    <w:abstractNumId w:val="15"/>
  </w:num>
  <w:num w:numId="12">
    <w:abstractNumId w:val="9"/>
  </w:num>
  <w:num w:numId="13">
    <w:abstractNumId w:val="19"/>
  </w:num>
  <w:num w:numId="14">
    <w:abstractNumId w:val="4"/>
  </w:num>
  <w:num w:numId="15">
    <w:abstractNumId w:val="8"/>
  </w:num>
  <w:num w:numId="16">
    <w:abstractNumId w:val="12"/>
  </w:num>
  <w:num w:numId="17">
    <w:abstractNumId w:val="6"/>
  </w:num>
  <w:num w:numId="18">
    <w:abstractNumId w:val="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D6"/>
    <w:rsid w:val="00095FD6"/>
    <w:rsid w:val="002D1F12"/>
    <w:rsid w:val="00D7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28816">
      <w:bodyDiv w:val="1"/>
      <w:marLeft w:val="0"/>
      <w:marRight w:val="0"/>
      <w:marTop w:val="0"/>
      <w:marBottom w:val="0"/>
      <w:divBdr>
        <w:top w:val="none" w:sz="0" w:space="0" w:color="auto"/>
        <w:left w:val="none" w:sz="0" w:space="0" w:color="auto"/>
        <w:bottom w:val="none" w:sz="0" w:space="0" w:color="auto"/>
        <w:right w:val="none" w:sz="0" w:space="0" w:color="auto"/>
      </w:divBdr>
      <w:divsChild>
        <w:div w:id="377247233">
          <w:marLeft w:val="0"/>
          <w:marRight w:val="0"/>
          <w:marTop w:val="150"/>
          <w:marBottom w:val="300"/>
          <w:divBdr>
            <w:top w:val="none" w:sz="0" w:space="0" w:color="auto"/>
            <w:left w:val="none" w:sz="0" w:space="0" w:color="auto"/>
            <w:bottom w:val="single" w:sz="6" w:space="7" w:color="EEEEEE"/>
            <w:right w:val="none" w:sz="0" w:space="0" w:color="auto"/>
          </w:divBdr>
        </w:div>
        <w:div w:id="76534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9A77964E6DB24AE7FDA774DDF7360EA6B178A06CADFA2083E395286IBU2F" TargetMode="External"/><Relationship Id="rId13" Type="http://schemas.openxmlformats.org/officeDocument/2006/relationships/hyperlink" Target="https://krbor.ru/blagoustrojstvo-zhkkh/oblastnoj-zakon-leningradskoj-oblasti/678-oblastnoj-zakon-leningradskoj-oblasti-3-oz-ot-15-01-2018g" TargetMode="External"/><Relationship Id="rId18" Type="http://schemas.openxmlformats.org/officeDocument/2006/relationships/hyperlink" Target="https://krbor.ru/blagoustrojstvo-zhkkh/oblastnoj-zakon-leningradskoj-oblasti/678-oblastnoj-zakon-leningradskoj-oblasti-3-oz-ot-15-01-2018g" TargetMode="External"/><Relationship Id="rId3" Type="http://schemas.microsoft.com/office/2007/relationships/stylesWithEffects" Target="stylesWithEffects.xml"/><Relationship Id="rId7" Type="http://schemas.openxmlformats.org/officeDocument/2006/relationships/hyperlink" Target="consultantplus://offline/ref=D529A77964E6DB24AE7FDB7D4DDF7360E96A158C0C9988A0596B37I5U7F" TargetMode="External"/><Relationship Id="rId12" Type="http://schemas.openxmlformats.org/officeDocument/2006/relationships/hyperlink" Target="consultantplus://offline/ref=D529A77964E6DB24AE7FDB7D4DDF7360E96A158907CCDFA2083E395286B2AC17BF1A9C95IDU7F" TargetMode="External"/><Relationship Id="rId17" Type="http://schemas.openxmlformats.org/officeDocument/2006/relationships/hyperlink" Target="consultantplus://offline/ref=D529A77964E6DB24AE7FDA774DDF7360EA64128A02CDDFA2083E395286IBU2F" TargetMode="External"/><Relationship Id="rId2" Type="http://schemas.openxmlformats.org/officeDocument/2006/relationships/styles" Target="styles.xml"/><Relationship Id="rId16" Type="http://schemas.openxmlformats.org/officeDocument/2006/relationships/hyperlink" Target="consultantplus://offline/ref=D529A77964E6DB24AE7FDA774DDF7360EA64128A02CDDFA2083E395286IBU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529A77964E6DB24AE7FDB7D4DDF7360E96A158907CFDFA2083E395286B2AC17BF1A9C90DE3CB800I3U3F" TargetMode="External"/><Relationship Id="rId11" Type="http://schemas.openxmlformats.org/officeDocument/2006/relationships/hyperlink" Target="https://krbor.ru/blagoustrojstvo-zhkkh/oblastnoj-zakon-leningradskoj-oblasti/678-oblastnoj-zakon-leningradskoj-oblasti-3-oz-ot-15-01-2018g" TargetMode="External"/><Relationship Id="rId5" Type="http://schemas.openxmlformats.org/officeDocument/2006/relationships/webSettings" Target="webSettings.xml"/><Relationship Id="rId15" Type="http://schemas.openxmlformats.org/officeDocument/2006/relationships/hyperlink" Target="https://krbor.ru/blagoustrojstvo-zhkkh/oblastnoj-zakon-leningradskoj-oblasti/678-oblastnoj-zakon-leningradskoj-oblasti-3-oz-ot-15-01-2018g" TargetMode="External"/><Relationship Id="rId10" Type="http://schemas.openxmlformats.org/officeDocument/2006/relationships/hyperlink" Target="https://krbor.ru/blagoustrojstvo-zhkkh/oblastnoj-zakon-leningradskoj-oblasti/678-oblastnoj-zakon-leningradskoj-oblasti-3-oz-ot-15-01-2018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rbor.ru/blagoustrojstvo-zhkkh/oblastnoj-zakon-leningradskoj-oblasti/678-oblastnoj-zakon-leningradskoj-oblasti-3-oz-ot-15-01-2018g" TargetMode="External"/><Relationship Id="rId14" Type="http://schemas.openxmlformats.org/officeDocument/2006/relationships/hyperlink" Target="https://krbor.ru/blagoustrojstvo-zhkkh/oblastnoj-zakon-leningradskoj-oblasti/678-oblastnoj-zakon-leningradskoj-oblasti-3-oz-ot-15-01-20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14962</Characters>
  <Application>Microsoft Office Word</Application>
  <DocSecurity>0</DocSecurity>
  <Lines>124</Lines>
  <Paragraphs>35</Paragraphs>
  <ScaleCrop>false</ScaleCrop>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dcterms:created xsi:type="dcterms:W3CDTF">2019-03-27T10:02:00Z</dcterms:created>
  <dcterms:modified xsi:type="dcterms:W3CDTF">2019-03-27T10:03:00Z</dcterms:modified>
</cp:coreProperties>
</file>