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Муниципальное образование Колтушское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E8178F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06.02.2019</w:t>
      </w:r>
      <w:r w:rsidR="003E2C72" w:rsidRPr="00F55B99">
        <w:rPr>
          <w:szCs w:val="28"/>
        </w:rPr>
        <w:t xml:space="preserve">№ </w:t>
      </w:r>
      <w:r w:rsidRPr="00E8178F">
        <w:rPr>
          <w:szCs w:val="28"/>
          <w:u w:val="single"/>
        </w:rPr>
        <w:t>71</w:t>
      </w:r>
    </w:p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>д. Колтуши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2B4022" w:rsidRDefault="00BF76D7" w:rsidP="002B4022">
                            <w:pPr>
                              <w:ind w:firstLine="0"/>
                              <w:jc w:val="both"/>
                              <w:rPr>
                                <w:szCs w:val="28"/>
                              </w:rPr>
                            </w:pPr>
                            <w:r w:rsidRPr="00BF76D7">
                              <w:rPr>
                                <w:color w:val="000000"/>
                                <w:szCs w:val="28"/>
                              </w:rPr>
                              <w:t>О внесении изменений в постановление №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578</w:t>
                            </w:r>
                            <w:r w:rsidRPr="00BF76D7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BF76D7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8</w:t>
                            </w:r>
                            <w:r w:rsidRPr="00BF76D7">
                              <w:rPr>
                                <w:color w:val="000000"/>
                                <w:szCs w:val="28"/>
                              </w:rPr>
                              <w:t xml:space="preserve"> г</w:t>
                            </w:r>
                            <w:r w:rsidR="00F317BF">
                              <w:rPr>
                                <w:color w:val="000000"/>
                                <w:szCs w:val="28"/>
                              </w:rPr>
                              <w:t>ода</w:t>
                            </w:r>
                            <w:r w:rsidR="001C38C6">
                              <w:rPr>
                                <w:color w:val="000000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2B4022" w:rsidRDefault="00BF76D7" w:rsidP="002B4022">
                      <w:pPr>
                        <w:ind w:firstLine="0"/>
                        <w:jc w:val="both"/>
                        <w:rPr>
                          <w:szCs w:val="28"/>
                        </w:rPr>
                      </w:pPr>
                      <w:r w:rsidRPr="00BF76D7">
                        <w:rPr>
                          <w:color w:val="000000"/>
                          <w:szCs w:val="28"/>
                        </w:rPr>
                        <w:t>О внесении изменений в постановление №</w:t>
                      </w:r>
                      <w:r>
                        <w:rPr>
                          <w:color w:val="000000"/>
                          <w:szCs w:val="28"/>
                        </w:rPr>
                        <w:t>578</w:t>
                      </w:r>
                      <w:r w:rsidRPr="00BF76D7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BF76D7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>8</w:t>
                      </w:r>
                      <w:r w:rsidRPr="00BF76D7">
                        <w:rPr>
                          <w:color w:val="000000"/>
                          <w:szCs w:val="28"/>
                        </w:rPr>
                        <w:t xml:space="preserve"> г</w:t>
                      </w:r>
                      <w:r w:rsidR="00F317BF">
                        <w:rPr>
                          <w:color w:val="000000"/>
                          <w:szCs w:val="28"/>
                        </w:rPr>
                        <w:t>ода</w:t>
                      </w:r>
                      <w:r w:rsidR="001C38C6">
                        <w:rPr>
                          <w:color w:val="000000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Pr="00BF76D7" w:rsidRDefault="00BF76D7" w:rsidP="003E2C72">
      <w:pPr>
        <w:jc w:val="both"/>
        <w:rPr>
          <w:szCs w:val="28"/>
        </w:rPr>
      </w:pPr>
      <w:proofErr w:type="gramStart"/>
      <w:r>
        <w:rPr>
          <w:color w:val="000000"/>
          <w:szCs w:val="28"/>
        </w:rPr>
        <w:t>В</w:t>
      </w:r>
      <w:r w:rsidR="00572275" w:rsidRPr="002B4022">
        <w:rPr>
          <w:color w:val="000000"/>
          <w:szCs w:val="28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</w:t>
      </w:r>
      <w:r w:rsidR="00572275" w:rsidRPr="00BF76D7">
        <w:rPr>
          <w:szCs w:val="28"/>
        </w:rPr>
        <w:t>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</w:t>
      </w:r>
      <w:r w:rsidRPr="00BF76D7">
        <w:rPr>
          <w:szCs w:val="28"/>
        </w:rPr>
        <w:t>, решением совета депутатов №39 от 12.12.2018 года «О бюджете муниципального образования Колтушское</w:t>
      </w:r>
      <w:proofErr w:type="gramEnd"/>
      <w:r w:rsidRPr="00BF76D7">
        <w:rPr>
          <w:szCs w:val="28"/>
        </w:rPr>
        <w:t xml:space="preserve"> сельское поселение Всеволожского муниципального района Ленинградской области на 2019 год»</w:t>
      </w:r>
      <w:r w:rsidR="003E2C72" w:rsidRPr="00BF76D7">
        <w:rPr>
          <w:szCs w:val="28"/>
        </w:rPr>
        <w:t xml:space="preserve">  </w:t>
      </w:r>
    </w:p>
    <w:p w:rsidR="003E2C72" w:rsidRPr="002B4022" w:rsidRDefault="003E2C72" w:rsidP="003E2C72">
      <w:pPr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 xml:space="preserve">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ПОСТАНОВЛЯЮ:</w:t>
      </w:r>
    </w:p>
    <w:p w:rsidR="00F317BF" w:rsidRDefault="00F317BF" w:rsidP="003E2C72">
      <w:pPr>
        <w:ind w:firstLine="0"/>
        <w:jc w:val="both"/>
        <w:rPr>
          <w:color w:val="000000"/>
          <w:szCs w:val="28"/>
        </w:rPr>
      </w:pPr>
    </w:p>
    <w:p w:rsidR="00BF76D7" w:rsidRPr="00BF76D7" w:rsidRDefault="00BF76D7" w:rsidP="00BF76D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BF76D7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578</w:t>
      </w:r>
      <w:r w:rsidRPr="00BF76D7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4.11.2018</w:t>
      </w:r>
      <w:r w:rsidRPr="00BF76D7">
        <w:rPr>
          <w:color w:val="000000"/>
          <w:szCs w:val="28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BF76D7" w:rsidRPr="00BF76D7" w:rsidRDefault="00CD4D2B" w:rsidP="00BF76D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BF76D7" w:rsidRPr="00BF76D7">
        <w:rPr>
          <w:color w:val="000000"/>
          <w:szCs w:val="28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BF76D7" w:rsidRDefault="00BF76D7" w:rsidP="00BF76D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CD4D2B">
        <w:rPr>
          <w:color w:val="000000"/>
          <w:szCs w:val="28"/>
        </w:rPr>
        <w:t xml:space="preserve">Настоящее </w:t>
      </w:r>
      <w:r w:rsidRPr="00BF76D7">
        <w:rPr>
          <w:color w:val="000000"/>
          <w:szCs w:val="28"/>
        </w:rPr>
        <w:t xml:space="preserve">постановление </w:t>
      </w:r>
      <w:r w:rsidR="00CD4D2B">
        <w:rPr>
          <w:color w:val="000000"/>
          <w:szCs w:val="28"/>
        </w:rPr>
        <w:t xml:space="preserve">разместить </w:t>
      </w:r>
      <w:r w:rsidRPr="00BF76D7">
        <w:rPr>
          <w:color w:val="000000"/>
          <w:szCs w:val="28"/>
        </w:rPr>
        <w:t>на официальном сайте МО Колтушское СП.</w:t>
      </w:r>
    </w:p>
    <w:p w:rsidR="00BF76D7" w:rsidRPr="00BF76D7" w:rsidRDefault="00BF76D7" w:rsidP="00BF76D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BF76D7">
        <w:rPr>
          <w:color w:val="000000"/>
          <w:szCs w:val="28"/>
        </w:rPr>
        <w:t xml:space="preserve"> </w:t>
      </w:r>
      <w:proofErr w:type="gramStart"/>
      <w:r w:rsidRPr="00BF76D7">
        <w:rPr>
          <w:color w:val="000000"/>
          <w:szCs w:val="28"/>
        </w:rPr>
        <w:t>Контроль за</w:t>
      </w:r>
      <w:proofErr w:type="gramEnd"/>
      <w:r w:rsidRPr="00BF76D7">
        <w:rPr>
          <w:color w:val="000000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BF76D7" w:rsidRPr="00BF76D7" w:rsidRDefault="00BF76D7" w:rsidP="00BF76D7">
      <w:pPr>
        <w:ind w:firstLine="0"/>
        <w:jc w:val="both"/>
        <w:rPr>
          <w:color w:val="000000"/>
          <w:szCs w:val="28"/>
        </w:rPr>
      </w:pPr>
      <w:r w:rsidRPr="00BF76D7">
        <w:rPr>
          <w:color w:val="000000"/>
          <w:szCs w:val="28"/>
        </w:rPr>
        <w:t xml:space="preserve">Глава администрации                                                               А.В. Комарницкая  </w:t>
      </w:r>
    </w:p>
    <w:p w:rsidR="00572275" w:rsidRPr="002B4022" w:rsidRDefault="00572275" w:rsidP="003E2C72">
      <w:pPr>
        <w:ind w:firstLine="0"/>
        <w:jc w:val="both"/>
        <w:rPr>
          <w:color w:val="000000"/>
          <w:szCs w:val="28"/>
        </w:rPr>
      </w:pPr>
    </w:p>
    <w:p w:rsidR="00CD4D2B" w:rsidRDefault="00CD4D2B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E8178F">
        <w:rPr>
          <w:szCs w:val="28"/>
          <w:u w:val="single"/>
        </w:rPr>
        <w:t>06.02.2019</w:t>
      </w:r>
      <w:r w:rsidR="00D148AA" w:rsidRPr="002B4022">
        <w:rPr>
          <w:szCs w:val="28"/>
        </w:rPr>
        <w:t>№</w:t>
      </w:r>
      <w:bookmarkStart w:id="0" w:name="_GoBack"/>
      <w:r w:rsidR="00E8178F" w:rsidRPr="00E8178F">
        <w:rPr>
          <w:szCs w:val="28"/>
          <w:u w:val="single"/>
        </w:rPr>
        <w:t>71</w:t>
      </w:r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2B4022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2018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CF1F4C" w:rsidRPr="00C369E0" w:rsidRDefault="00CF1F4C" w:rsidP="00D3350A">
      <w:pPr>
        <w:ind w:right="-2" w:firstLine="0"/>
        <w:jc w:val="center"/>
        <w:rPr>
          <w:b/>
          <w:szCs w:val="28"/>
        </w:rPr>
      </w:pPr>
      <w:r w:rsidRPr="00C369E0">
        <w:rPr>
          <w:b/>
          <w:szCs w:val="28"/>
        </w:rPr>
        <w:t>ПАСПОРТ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6D096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</w:t>
            </w:r>
            <w:r w:rsidR="00385190">
              <w:rPr>
                <w:rFonts w:cs="Times New Roman"/>
                <w:sz w:val="24"/>
                <w:szCs w:val="24"/>
              </w:rPr>
              <w:t>, муниципальная программа</w:t>
            </w:r>
            <w:r w:rsidRPr="00F851D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Pr="00F851DD">
              <w:t xml:space="preserve"> оформление в муниципальную собственность объектов недвижимого 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муниципального образования Колтушское сельское 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52128F">
            <w:pPr>
              <w:pStyle w:val="a4"/>
              <w:spacing w:before="0" w:beforeAutospacing="0" w:after="0"/>
              <w:ind w:firstLine="100"/>
              <w:jc w:val="both"/>
            </w:pPr>
            <w:r>
              <w:t>2019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на кадастровый учет;</w:t>
            </w:r>
          </w:p>
          <w:p w:rsidR="00F95D74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>и реализацией имущества казны.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услуги по ответственному хранению 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на объектах недвижимости</w:t>
            </w:r>
          </w:p>
          <w:p w:rsidR="008A0E3D" w:rsidRPr="00F851D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90% муниципального жилья, оснащенного индивидуальными узлами учета ХВС и ГВС</w:t>
            </w:r>
          </w:p>
          <w:p w:rsidR="003045FB" w:rsidRDefault="008A0E3D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FD426F" w:rsidRPr="00F851DD" w:rsidRDefault="00FD426F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Количество объектов коммунального назначения, составляющих казну МО Колтушское СП, единиц.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>Стоимость запланированных средств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F76D7">
              <w:rPr>
                <w:rFonts w:cs="Times New Roman"/>
                <w:b/>
                <w:sz w:val="24"/>
                <w:szCs w:val="24"/>
              </w:rPr>
              <w:t>–</w:t>
            </w:r>
            <w:r w:rsidR="0057227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D426F">
              <w:rPr>
                <w:rFonts w:cs="Times New Roman"/>
                <w:b/>
                <w:sz w:val="24"/>
                <w:szCs w:val="24"/>
              </w:rPr>
              <w:t>19 644 484,75</w:t>
            </w:r>
            <w:r w:rsidRPr="00930A49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F851DD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1C38C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F851DD">
              <w:rPr>
                <w:rFonts w:cs="Times New Roman"/>
                <w:sz w:val="24"/>
                <w:szCs w:val="24"/>
              </w:rPr>
              <w:t>естный бюджет</w:t>
            </w:r>
            <w:r w:rsidR="00572275">
              <w:rPr>
                <w:rFonts w:cs="Times New Roman"/>
                <w:sz w:val="24"/>
                <w:szCs w:val="24"/>
              </w:rPr>
              <w:t xml:space="preserve"> </w:t>
            </w:r>
            <w:r w:rsidRPr="00F851DD">
              <w:rPr>
                <w:rFonts w:cs="Times New Roman"/>
                <w:sz w:val="24"/>
                <w:szCs w:val="24"/>
              </w:rPr>
              <w:t xml:space="preserve">– </w:t>
            </w:r>
            <w:r w:rsidR="001C38C6">
              <w:rPr>
                <w:rFonts w:cs="Times New Roman"/>
                <w:sz w:val="24"/>
                <w:szCs w:val="24"/>
              </w:rPr>
              <w:t>20 094</w:t>
            </w:r>
            <w:r w:rsidR="00FD426F">
              <w:rPr>
                <w:rFonts w:cs="Times New Roman"/>
                <w:sz w:val="24"/>
                <w:szCs w:val="24"/>
              </w:rPr>
              <w:t xml:space="preserve"> 484</w:t>
            </w:r>
            <w:r w:rsidR="00BF76D7">
              <w:rPr>
                <w:rFonts w:cs="Times New Roman"/>
                <w:sz w:val="24"/>
                <w:szCs w:val="24"/>
              </w:rPr>
              <w:t>,75</w:t>
            </w:r>
            <w:r w:rsidR="0057227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 xml:space="preserve">«Владение, пользование и распоряжение муниципальным имуществом, находящимся в собственности муниципального образования Колтушское </w:t>
      </w:r>
      <w:r w:rsidRPr="00CE54AE">
        <w:rPr>
          <w:rFonts w:cs="Times New Roman"/>
          <w:bCs/>
          <w:sz w:val="24"/>
          <w:szCs w:val="24"/>
        </w:rPr>
        <w:lastRenderedPageBreak/>
        <w:t>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="00E944A2"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="00E944A2"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E54AE" w:rsidRPr="00CE54AE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572275">
        <w:rPr>
          <w:rFonts w:cs="Times New Roman"/>
          <w:spacing w:val="2"/>
          <w:sz w:val="24"/>
          <w:szCs w:val="24"/>
          <w:lang w:eastAsia="ru-RU"/>
        </w:rPr>
        <w:t>8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AC55FE">
        <w:rPr>
          <w:rFonts w:cs="Times New Roman"/>
          <w:spacing w:val="2"/>
          <w:sz w:val="24"/>
          <w:szCs w:val="24"/>
          <w:lang w:eastAsia="ru-RU"/>
        </w:rPr>
        <w:t>5022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  <w:proofErr w:type="gramEnd"/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 w:rsidR="00AC55FE">
        <w:rPr>
          <w:rFonts w:cs="Times New Roman"/>
          <w:spacing w:val="2"/>
          <w:sz w:val="24"/>
          <w:szCs w:val="24"/>
          <w:lang w:eastAsia="ru-RU"/>
        </w:rPr>
        <w:t>90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(</w:t>
      </w:r>
      <w:r w:rsidR="00AC55FE">
        <w:rPr>
          <w:rFonts w:cs="Times New Roman"/>
          <w:spacing w:val="2"/>
          <w:sz w:val="24"/>
          <w:szCs w:val="24"/>
          <w:lang w:eastAsia="ru-RU"/>
        </w:rPr>
        <w:t>6727,70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.м</w:t>
      </w:r>
      <w:proofErr w:type="spellEnd"/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)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91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 (1</w:t>
      </w:r>
      <w:r w:rsidR="00AC55FE">
        <w:rPr>
          <w:rFonts w:cs="Times New Roman"/>
          <w:spacing w:val="2"/>
          <w:sz w:val="24"/>
          <w:szCs w:val="24"/>
          <w:lang w:eastAsia="ru-RU"/>
        </w:rPr>
        <w:t>995,70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41B7A"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="00941B7A" w:rsidRPr="00CE54AE">
        <w:rPr>
          <w:rFonts w:cs="Times New Roman"/>
          <w:spacing w:val="2"/>
          <w:sz w:val="24"/>
          <w:szCs w:val="24"/>
          <w:lang w:eastAsia="ru-RU"/>
        </w:rPr>
        <w:t>.)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4541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 (3</w:t>
      </w:r>
      <w:r w:rsidR="00AC55FE">
        <w:rPr>
          <w:rFonts w:cs="Times New Roman"/>
          <w:spacing w:val="2"/>
          <w:sz w:val="24"/>
          <w:szCs w:val="24"/>
          <w:lang w:eastAsia="ru-RU"/>
        </w:rPr>
        <w:t>9003,01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кв.м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.) находится в казне МО Колтушское СП. 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Подлежит государственной регистрации порядка </w:t>
      </w:r>
      <w:r w:rsidR="00AC55FE">
        <w:rPr>
          <w:rFonts w:cs="Times New Roman"/>
          <w:spacing w:val="2"/>
          <w:sz w:val="24"/>
          <w:szCs w:val="24"/>
          <w:lang w:eastAsia="ru-RU"/>
        </w:rPr>
        <w:t>40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 xml:space="preserve">2. Цели и задачи </w:t>
      </w:r>
      <w:r w:rsidR="00385190">
        <w:rPr>
          <w:rFonts w:cs="Times New Roman"/>
          <w:b/>
          <w:sz w:val="24"/>
          <w:szCs w:val="24"/>
        </w:rPr>
        <w:t>П</w:t>
      </w:r>
      <w:r w:rsidRPr="00CE54AE">
        <w:rPr>
          <w:rFonts w:cs="Times New Roman"/>
          <w:b/>
          <w:sz w:val="24"/>
          <w:szCs w:val="24"/>
        </w:rPr>
        <w:t>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CE54AE">
          <w:rPr>
            <w:rFonts w:cs="Times New Roman"/>
            <w:spacing w:val="2"/>
            <w:sz w:val="24"/>
            <w:szCs w:val="24"/>
            <w:lang w:eastAsia="ru-RU"/>
          </w:rPr>
          <w:t>Таблице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1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572275">
        <w:rPr>
          <w:rFonts w:cs="Times New Roman"/>
          <w:sz w:val="24"/>
          <w:szCs w:val="24"/>
        </w:rPr>
        <w:t>1</w:t>
      </w:r>
      <w:r w:rsidR="004F2148" w:rsidRPr="00CE54AE">
        <w:rPr>
          <w:rFonts w:cs="Times New Roman"/>
          <w:sz w:val="24"/>
          <w:szCs w:val="24"/>
        </w:rPr>
        <w:t xml:space="preserve"> год.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52128F" w:rsidRDefault="0052128F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Таблице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2.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8A0E3D" w:rsidRDefault="008A0E3D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576"/>
        <w:gridCol w:w="1463"/>
        <w:gridCol w:w="637"/>
        <w:gridCol w:w="19"/>
      </w:tblGrid>
      <w:tr w:rsidR="00AC55FE" w:rsidRPr="007C6A68" w:rsidTr="008A0E3D">
        <w:trPr>
          <w:trHeight w:val="15"/>
        </w:trPr>
        <w:tc>
          <w:tcPr>
            <w:tcW w:w="4678" w:type="dxa"/>
            <w:hideMark/>
          </w:tcPr>
          <w:p w:rsidR="00AC55FE" w:rsidRPr="007C6A68" w:rsidRDefault="00AC55FE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AC55FE" w:rsidRPr="007C6A68" w:rsidRDefault="00AC55FE" w:rsidP="00AC55FE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1246C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="00AC55FE"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8A0E3D" w:rsidRDefault="008A0E3D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8A0E3D">
              <w:rPr>
                <w:rFonts w:cs="Times New Roman"/>
                <w:sz w:val="20"/>
                <w:szCs w:val="20"/>
              </w:rPr>
              <w:t>количество муниципального жилья, оснащенного индивидуальными узлами учета ХВС и ГВС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D426F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Pr="008A0E3D" w:rsidRDefault="00FD426F" w:rsidP="008A0E3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количество объектов коммунального назначения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426F" w:rsidRDefault="00FD426F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31</w:t>
            </w: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572275" w:rsidRDefault="00572275" w:rsidP="00443DB4">
      <w:pPr>
        <w:jc w:val="center"/>
        <w:rPr>
          <w:b/>
          <w:sz w:val="24"/>
          <w:szCs w:val="24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1060"/>
        <w:gridCol w:w="7015"/>
        <w:gridCol w:w="1820"/>
      </w:tblGrid>
      <w:tr w:rsidR="001C38C6" w:rsidRPr="001C38C6" w:rsidTr="001C38C6">
        <w:trPr>
          <w:trHeight w:val="16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 год, руб.</w:t>
            </w:r>
          </w:p>
        </w:tc>
      </w:tr>
      <w:tr w:rsidR="001C38C6" w:rsidRPr="001C38C6" w:rsidTr="001C38C6">
        <w:trPr>
          <w:trHeight w:val="70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1C38C6" w:rsidRPr="001C38C6" w:rsidTr="001C38C6">
        <w:trPr>
          <w:trHeight w:val="70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1C38C6" w:rsidRPr="001C38C6" w:rsidTr="001C38C6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</w:tr>
      <w:tr w:rsidR="001C38C6" w:rsidRPr="001C38C6" w:rsidTr="001C38C6">
        <w:trPr>
          <w:trHeight w:val="221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sz w:val="20"/>
                <w:szCs w:val="20"/>
                <w:lang w:eastAsia="ru-RU"/>
              </w:rPr>
              <w:t>услуги по ответственному хранению муниципального имущества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2137925,60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найм</w:t>
            </w:r>
            <w:proofErr w:type="spell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55036,46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 Разметелево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10330,56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ДК д. Разметелево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380000,00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работы по устройству ливневой канализации здания, д. Колтуши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1403991,36</w:t>
            </w:r>
          </w:p>
        </w:tc>
      </w:tr>
      <w:tr w:rsidR="001C38C6" w:rsidRPr="001C38C6" w:rsidTr="001C38C6">
        <w:trPr>
          <w:trHeight w:val="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свободных жилых помещений, составляющих казну МО Колтушское СП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ХВС административное здание д. Старая, </w:t>
            </w:r>
            <w:proofErr w:type="gram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7462,92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стоков административное здание д. Старая, </w:t>
            </w:r>
            <w:proofErr w:type="gram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Школьный</w:t>
            </w:r>
            <w:proofErr w:type="gram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пер.12А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6414,92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№3,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7700,74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6622,26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7091,04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6109,27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891377,82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приобретению и установке индивидуальных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352000,00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физ</w:t>
            </w:r>
            <w:proofErr w:type="gram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.л</w:t>
            </w:r>
            <w:proofErr w:type="gram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иц</w:t>
            </w:r>
            <w:proofErr w:type="spell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электрической энергии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Разметелево, д.4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содержанию общего имущества МКД д. Разметелево, ул</w:t>
            </w:r>
            <w:proofErr w:type="gram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.П</w:t>
            </w:r>
            <w:proofErr w:type="gram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ТУ-56, д.3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1C38C6" w:rsidRPr="001C38C6" w:rsidTr="001C38C6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1C38C6" w:rsidRPr="001C38C6" w:rsidTr="001C38C6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1C38C6" w:rsidRPr="001C38C6" w:rsidTr="001C38C6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Старая, </w:t>
            </w:r>
            <w:proofErr w:type="spell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ул</w:t>
            </w:r>
            <w:proofErr w:type="gram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.В</w:t>
            </w:r>
            <w:proofErr w:type="gram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ерхняя</w:t>
            </w:r>
            <w:proofErr w:type="spell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оплата услуг по содержанию общего имущества МКД д. </w:t>
            </w:r>
            <w:proofErr w:type="spellStart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Хапо-Ое</w:t>
            </w:r>
            <w:proofErr w:type="spellEnd"/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1487688,84</w:t>
            </w:r>
          </w:p>
        </w:tc>
      </w:tr>
      <w:tr w:rsidR="001C38C6" w:rsidRPr="001C38C6" w:rsidTr="001C38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пени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600000,00</w:t>
            </w:r>
          </w:p>
        </w:tc>
      </w:tr>
      <w:tr w:rsidR="001C38C6" w:rsidRPr="001C38C6" w:rsidTr="001C38C6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C6" w:rsidRPr="001C38C6" w:rsidRDefault="001C38C6" w:rsidP="001C38C6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имущества коммунального назначения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C38C6">
              <w:rPr>
                <w:rFonts w:cs="Times New Roman"/>
                <w:sz w:val="18"/>
                <w:szCs w:val="18"/>
                <w:lang w:eastAsia="ru-RU"/>
              </w:rPr>
              <w:t>10794750,00</w:t>
            </w:r>
          </w:p>
        </w:tc>
      </w:tr>
      <w:tr w:rsidR="001C38C6" w:rsidRPr="001C38C6" w:rsidTr="001C38C6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8C6" w:rsidRPr="001C38C6" w:rsidRDefault="001C38C6" w:rsidP="001C38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8C6" w:rsidRPr="001C38C6" w:rsidRDefault="001C38C6" w:rsidP="001C38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8C6" w:rsidRPr="001C38C6" w:rsidRDefault="001C38C6" w:rsidP="001C38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C38C6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20094484,75</w:t>
            </w:r>
          </w:p>
        </w:tc>
      </w:tr>
    </w:tbl>
    <w:p w:rsidR="00FD426F" w:rsidRDefault="00FD426F" w:rsidP="00443DB4">
      <w:pPr>
        <w:jc w:val="center"/>
        <w:rPr>
          <w:b/>
          <w:sz w:val="24"/>
          <w:szCs w:val="24"/>
        </w:rPr>
      </w:pPr>
    </w:p>
    <w:p w:rsidR="00FD426F" w:rsidRDefault="00FD426F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 xml:space="preserve">Оценка эффективности реализации </w:t>
      </w:r>
      <w:r w:rsidR="00385190">
        <w:rPr>
          <w:rFonts w:cs="Times New Roman"/>
          <w:b/>
          <w:bCs/>
          <w:sz w:val="24"/>
          <w:szCs w:val="24"/>
          <w:lang w:eastAsia="ru-RU"/>
        </w:rPr>
        <w:t>П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рограммы</w:t>
      </w:r>
    </w:p>
    <w:p w:rsidR="00443DB4" w:rsidRPr="002C10B4" w:rsidRDefault="00443DB4" w:rsidP="00443DB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</w:t>
      </w:r>
      <w:r w:rsidRPr="002C10B4">
        <w:rPr>
          <w:rFonts w:cs="Times New Roman"/>
          <w:sz w:val="24"/>
          <w:szCs w:val="24"/>
          <w:lang w:eastAsia="ru-RU"/>
        </w:rPr>
        <w:t>Колтушское сельское поселение» Всеволожского муниципального района Ленинградской области» (с изменениями внесенными постановлением</w:t>
      </w:r>
      <w:proofErr w:type="gramEnd"/>
      <w:r w:rsidRPr="002C10B4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2C10B4">
        <w:rPr>
          <w:rFonts w:cs="Times New Roman"/>
          <w:sz w:val="24"/>
          <w:szCs w:val="24"/>
          <w:lang w:eastAsia="ru-RU"/>
        </w:rPr>
        <w:t>377 от 30.10.2014 года</w:t>
      </w:r>
      <w:r w:rsidR="00572275" w:rsidRPr="002C10B4">
        <w:rPr>
          <w:rFonts w:cs="Times New Roman"/>
          <w:sz w:val="24"/>
          <w:szCs w:val="24"/>
          <w:lang w:eastAsia="ru-RU"/>
        </w:rPr>
        <w:t>, № 248 от 27.07.2017 года</w:t>
      </w:r>
      <w:r w:rsidR="002C10B4" w:rsidRPr="002C10B4">
        <w:rPr>
          <w:rFonts w:cs="Times New Roman"/>
          <w:sz w:val="24"/>
          <w:szCs w:val="24"/>
          <w:lang w:eastAsia="ru-RU"/>
        </w:rPr>
        <w:t xml:space="preserve">, </w:t>
      </w:r>
      <w:r w:rsidR="002C10B4" w:rsidRPr="002C10B4">
        <w:rPr>
          <w:rFonts w:cs="Times New Roman"/>
          <w:color w:val="222222"/>
          <w:sz w:val="24"/>
          <w:szCs w:val="24"/>
        </w:rPr>
        <w:t>№ 522 от 31.10.2018</w:t>
      </w:r>
      <w:r w:rsidR="002B4022">
        <w:rPr>
          <w:rFonts w:cs="Times New Roman"/>
          <w:color w:val="222222"/>
          <w:sz w:val="24"/>
          <w:szCs w:val="24"/>
        </w:rPr>
        <w:t xml:space="preserve"> года</w:t>
      </w:r>
      <w:r w:rsidRPr="002C10B4">
        <w:rPr>
          <w:rFonts w:cs="Times New Roman"/>
          <w:sz w:val="24"/>
          <w:szCs w:val="24"/>
          <w:lang w:eastAsia="ru-RU"/>
        </w:rPr>
        <w:t xml:space="preserve">). </w:t>
      </w:r>
      <w:proofErr w:type="gramEnd"/>
    </w:p>
    <w:p w:rsidR="001D73E3" w:rsidRDefault="00443DB4" w:rsidP="004438AE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F6" w:rsidRDefault="00CA4FF6" w:rsidP="00D9097B">
      <w:r>
        <w:separator/>
      </w:r>
    </w:p>
  </w:endnote>
  <w:endnote w:type="continuationSeparator" w:id="0">
    <w:p w:rsidR="00CA4FF6" w:rsidRDefault="00CA4FF6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F6" w:rsidRDefault="00CA4FF6" w:rsidP="00D9097B">
      <w:r>
        <w:separator/>
      </w:r>
    </w:p>
  </w:footnote>
  <w:footnote w:type="continuationSeparator" w:id="0">
    <w:p w:rsidR="00CA4FF6" w:rsidRDefault="00CA4FF6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7DF"/>
    <w:rsid w:val="000701DA"/>
    <w:rsid w:val="00071128"/>
    <w:rsid w:val="000719CA"/>
    <w:rsid w:val="0007358E"/>
    <w:rsid w:val="0008315A"/>
    <w:rsid w:val="000935F9"/>
    <w:rsid w:val="000B60EA"/>
    <w:rsid w:val="000D1711"/>
    <w:rsid w:val="000E0A61"/>
    <w:rsid w:val="00116872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5444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395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0965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512B6"/>
    <w:rsid w:val="0085332A"/>
    <w:rsid w:val="008568AF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5028"/>
    <w:rsid w:val="009F24C5"/>
    <w:rsid w:val="009F6094"/>
    <w:rsid w:val="00A12214"/>
    <w:rsid w:val="00A16B20"/>
    <w:rsid w:val="00A22BA6"/>
    <w:rsid w:val="00A262DA"/>
    <w:rsid w:val="00A2658E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102AE"/>
    <w:rsid w:val="00D148AA"/>
    <w:rsid w:val="00D14F5F"/>
    <w:rsid w:val="00D17348"/>
    <w:rsid w:val="00D26F02"/>
    <w:rsid w:val="00D3350A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178F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010-5AA5-4798-9034-680B5131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18462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2019-01-18T07:16:00Z</cp:lastPrinted>
  <dcterms:created xsi:type="dcterms:W3CDTF">2019-02-06T09:10:00Z</dcterms:created>
  <dcterms:modified xsi:type="dcterms:W3CDTF">2019-02-06T09:10:00Z</dcterms:modified>
</cp:coreProperties>
</file>