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A89" w:rsidRDefault="00A86A89" w:rsidP="009D6220">
      <w:pPr>
        <w:widowControl w:val="0"/>
        <w:suppressAutoHyphens/>
        <w:jc w:val="center"/>
        <w:rPr>
          <w:rFonts w:eastAsia="Arial Unicode MS"/>
          <w:color w:val="000000"/>
          <w:kern w:val="1"/>
        </w:rPr>
      </w:pPr>
    </w:p>
    <w:p w:rsidR="009D6220" w:rsidRPr="009D6220" w:rsidRDefault="009D6220" w:rsidP="009D6220">
      <w:pPr>
        <w:widowControl w:val="0"/>
        <w:suppressAutoHyphens/>
        <w:jc w:val="center"/>
        <w:rPr>
          <w:rFonts w:eastAsia="Arial Unicode MS"/>
          <w:color w:val="000000"/>
          <w:kern w:val="1"/>
        </w:rPr>
      </w:pPr>
      <w:r w:rsidRPr="009D6220">
        <w:rPr>
          <w:rFonts w:eastAsia="Arial Unicode MS"/>
          <w:color w:val="000000"/>
          <w:kern w:val="1"/>
        </w:rPr>
        <w:t>РОССИЙСКАЯ  ФЕДЕРАЦИЯ</w:t>
      </w:r>
    </w:p>
    <w:p w:rsidR="009D6220" w:rsidRPr="009D6220" w:rsidRDefault="009D6220" w:rsidP="009D6220">
      <w:pPr>
        <w:widowControl w:val="0"/>
        <w:suppressAutoHyphens/>
        <w:jc w:val="center"/>
        <w:rPr>
          <w:rFonts w:eastAsia="Arial Unicode MS"/>
          <w:color w:val="000000"/>
          <w:kern w:val="1"/>
        </w:rPr>
      </w:pPr>
      <w:r w:rsidRPr="009D6220">
        <w:rPr>
          <w:rFonts w:eastAsia="Arial Unicode MS"/>
          <w:color w:val="000000"/>
          <w:kern w:val="1"/>
        </w:rPr>
        <w:t>Ленинградская область</w:t>
      </w:r>
    </w:p>
    <w:p w:rsidR="009D6220" w:rsidRPr="009D6220" w:rsidRDefault="009D6220" w:rsidP="009D6220">
      <w:pPr>
        <w:widowControl w:val="0"/>
        <w:suppressAutoHyphens/>
        <w:jc w:val="center"/>
        <w:rPr>
          <w:rFonts w:eastAsia="Arial Unicode MS"/>
          <w:color w:val="000000"/>
          <w:kern w:val="1"/>
        </w:rPr>
      </w:pPr>
      <w:r w:rsidRPr="009D6220">
        <w:rPr>
          <w:rFonts w:eastAsia="Arial Unicode MS"/>
          <w:color w:val="000000"/>
          <w:kern w:val="1"/>
        </w:rPr>
        <w:t>Муниципальное образование Колтушское сельское поселение</w:t>
      </w:r>
    </w:p>
    <w:p w:rsidR="009D6220" w:rsidRPr="009D6220" w:rsidRDefault="009D6220" w:rsidP="009D6220">
      <w:pPr>
        <w:widowControl w:val="0"/>
        <w:suppressAutoHyphens/>
        <w:jc w:val="center"/>
        <w:rPr>
          <w:rFonts w:eastAsia="Arial Unicode MS"/>
          <w:color w:val="000000"/>
          <w:kern w:val="1"/>
        </w:rPr>
      </w:pPr>
      <w:r w:rsidRPr="009D6220">
        <w:rPr>
          <w:rFonts w:eastAsia="Arial Unicode MS"/>
          <w:color w:val="000000"/>
          <w:kern w:val="1"/>
        </w:rPr>
        <w:t>Всеволожского муниципального района</w:t>
      </w:r>
    </w:p>
    <w:p w:rsidR="009D6220" w:rsidRPr="009D6220" w:rsidRDefault="009D6220" w:rsidP="009D6220">
      <w:pPr>
        <w:widowControl w:val="0"/>
        <w:suppressAutoHyphens/>
        <w:jc w:val="center"/>
        <w:rPr>
          <w:rFonts w:eastAsia="Arial Unicode MS"/>
          <w:color w:val="000000"/>
          <w:kern w:val="1"/>
        </w:rPr>
      </w:pPr>
    </w:p>
    <w:p w:rsidR="009D6220" w:rsidRPr="009D6220" w:rsidRDefault="009D6220" w:rsidP="009D6220">
      <w:pPr>
        <w:widowControl w:val="0"/>
        <w:suppressAutoHyphens/>
        <w:jc w:val="center"/>
        <w:rPr>
          <w:rFonts w:eastAsia="Arial Unicode MS"/>
          <w:color w:val="000000"/>
          <w:kern w:val="1"/>
        </w:rPr>
      </w:pPr>
      <w:r w:rsidRPr="009D6220">
        <w:rPr>
          <w:rFonts w:eastAsia="Arial Unicode MS"/>
          <w:color w:val="000000"/>
          <w:kern w:val="1"/>
        </w:rPr>
        <w:t>АДМИНИСТРАЦИЯ</w:t>
      </w:r>
    </w:p>
    <w:p w:rsidR="009D6220" w:rsidRPr="009D6220" w:rsidRDefault="009D6220" w:rsidP="009D6220">
      <w:pPr>
        <w:widowControl w:val="0"/>
        <w:suppressAutoHyphens/>
        <w:jc w:val="center"/>
        <w:rPr>
          <w:rFonts w:eastAsia="Arial Unicode MS"/>
          <w:color w:val="000000"/>
          <w:kern w:val="1"/>
        </w:rPr>
      </w:pPr>
    </w:p>
    <w:p w:rsidR="009D6220" w:rsidRPr="009D6220" w:rsidRDefault="009D6220" w:rsidP="009D6220">
      <w:pPr>
        <w:widowControl w:val="0"/>
        <w:suppressAutoHyphens/>
        <w:jc w:val="center"/>
        <w:rPr>
          <w:rFonts w:eastAsia="Arial Unicode MS"/>
          <w:b/>
          <w:bCs/>
          <w:color w:val="000000"/>
          <w:kern w:val="1"/>
        </w:rPr>
      </w:pPr>
      <w:r w:rsidRPr="009D6220">
        <w:rPr>
          <w:rFonts w:eastAsia="Arial Unicode MS"/>
          <w:b/>
          <w:bCs/>
          <w:color w:val="000000"/>
          <w:kern w:val="1"/>
        </w:rPr>
        <w:t>ПОСТАНОВЛЕНИЕ</w:t>
      </w:r>
    </w:p>
    <w:p w:rsidR="009D6220" w:rsidRPr="009D6220" w:rsidRDefault="009D6220" w:rsidP="009D6220">
      <w:pPr>
        <w:widowControl w:val="0"/>
        <w:suppressAutoHyphens/>
        <w:jc w:val="both"/>
        <w:rPr>
          <w:rFonts w:ascii="Arial" w:eastAsia="Arial Unicode MS" w:hAnsi="Arial"/>
          <w:color w:val="000000"/>
          <w:kern w:val="1"/>
          <w:sz w:val="20"/>
          <w:u w:val="single"/>
        </w:rPr>
      </w:pPr>
    </w:p>
    <w:p w:rsidR="009D6220" w:rsidRPr="009D6220" w:rsidRDefault="00A86A89" w:rsidP="009D6220">
      <w:pPr>
        <w:widowControl w:val="0"/>
        <w:suppressAutoHyphens/>
        <w:jc w:val="both"/>
        <w:rPr>
          <w:rFonts w:eastAsia="Arial Unicode MS"/>
          <w:color w:val="000000"/>
          <w:kern w:val="1"/>
          <w:u w:val="single"/>
        </w:rPr>
      </w:pPr>
      <w:r>
        <w:rPr>
          <w:rFonts w:eastAsia="Arial Unicode MS"/>
          <w:color w:val="000000"/>
          <w:kern w:val="1"/>
          <w:u w:val="single"/>
        </w:rPr>
        <w:t>23.07.2018</w:t>
      </w:r>
      <w:r w:rsidR="009D6220" w:rsidRPr="009D6220">
        <w:rPr>
          <w:rFonts w:eastAsia="Arial Unicode MS"/>
          <w:color w:val="000000"/>
          <w:kern w:val="1"/>
        </w:rPr>
        <w:t xml:space="preserve">№ </w:t>
      </w:r>
      <w:r>
        <w:rPr>
          <w:rFonts w:eastAsia="Arial Unicode MS"/>
          <w:color w:val="000000"/>
          <w:kern w:val="1"/>
          <w:u w:val="single"/>
        </w:rPr>
        <w:t>335</w:t>
      </w:r>
    </w:p>
    <w:p w:rsidR="009D6220" w:rsidRDefault="009D6220" w:rsidP="009D6220">
      <w:pPr>
        <w:widowControl w:val="0"/>
        <w:suppressAutoHyphens/>
        <w:jc w:val="both"/>
        <w:rPr>
          <w:rFonts w:eastAsia="Arial Unicode MS" w:cs="Calibri"/>
          <w:color w:val="000000"/>
          <w:kern w:val="1"/>
          <w:sz w:val="24"/>
          <w:szCs w:val="20"/>
        </w:rPr>
      </w:pPr>
      <w:r w:rsidRPr="009D6220">
        <w:rPr>
          <w:rFonts w:eastAsia="Arial Unicode MS" w:cs="Calibri"/>
          <w:color w:val="000000"/>
          <w:kern w:val="1"/>
          <w:sz w:val="24"/>
          <w:szCs w:val="20"/>
        </w:rPr>
        <w:t>д. Колтуши</w:t>
      </w:r>
    </w:p>
    <w:p w:rsidR="009D6220" w:rsidRDefault="009D6220" w:rsidP="009D6220">
      <w:pPr>
        <w:widowControl w:val="0"/>
        <w:suppressAutoHyphens/>
        <w:jc w:val="both"/>
        <w:rPr>
          <w:rFonts w:eastAsia="Arial Unicode MS" w:cs="Calibri"/>
          <w:color w:val="000000"/>
          <w:kern w:val="1"/>
          <w:sz w:val="24"/>
          <w:szCs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9D6220" w:rsidTr="009D6220">
        <w:trPr>
          <w:trHeight w:val="1727"/>
        </w:trPr>
        <w:tc>
          <w:tcPr>
            <w:tcW w:w="5353" w:type="dxa"/>
          </w:tcPr>
          <w:p w:rsidR="009D6220" w:rsidRPr="009D6220" w:rsidRDefault="009D6220" w:rsidP="009D6220">
            <w:pPr>
              <w:widowControl w:val="0"/>
              <w:suppressAutoHyphens/>
              <w:jc w:val="both"/>
              <w:rPr>
                <w:rFonts w:eastAsia="Arial Unicode MS" w:cs="Calibri"/>
                <w:color w:val="000000"/>
                <w:kern w:val="1"/>
              </w:rPr>
            </w:pPr>
            <w:r w:rsidRPr="009D6220">
              <w:rPr>
                <w:rFonts w:eastAsia="Arial Unicode MS" w:cs="Calibri"/>
                <w:color w:val="000000"/>
                <w:kern w:val="1"/>
              </w:rPr>
              <w:t xml:space="preserve">Об опубликовании списка избирательных </w:t>
            </w:r>
          </w:p>
          <w:p w:rsidR="009D6220" w:rsidRPr="009D6220" w:rsidRDefault="009D6220" w:rsidP="009D6220">
            <w:pPr>
              <w:widowControl w:val="0"/>
              <w:suppressAutoHyphens/>
              <w:jc w:val="both"/>
              <w:rPr>
                <w:rFonts w:eastAsia="Arial Unicode MS" w:cs="Calibri"/>
                <w:color w:val="000000"/>
                <w:kern w:val="1"/>
              </w:rPr>
            </w:pPr>
            <w:r w:rsidRPr="009D6220">
              <w:rPr>
                <w:rFonts w:eastAsia="Arial Unicode MS" w:cs="Calibri"/>
                <w:color w:val="000000"/>
                <w:kern w:val="1"/>
              </w:rPr>
              <w:t xml:space="preserve">участков для организации и проведения </w:t>
            </w:r>
          </w:p>
          <w:p w:rsidR="009D6220" w:rsidRPr="009D6220" w:rsidRDefault="009D6220" w:rsidP="009D6220">
            <w:pPr>
              <w:widowControl w:val="0"/>
              <w:suppressAutoHyphens/>
              <w:jc w:val="both"/>
              <w:rPr>
                <w:rFonts w:eastAsia="Arial Unicode MS" w:cs="Calibri"/>
                <w:color w:val="000000"/>
                <w:kern w:val="1"/>
              </w:rPr>
            </w:pPr>
            <w:r w:rsidRPr="009D6220">
              <w:rPr>
                <w:rFonts w:eastAsia="Arial Unicode MS" w:cs="Calibri"/>
                <w:color w:val="000000"/>
                <w:kern w:val="1"/>
              </w:rPr>
              <w:t xml:space="preserve">выборов депутатов совета депутатов муниципального образования </w:t>
            </w:r>
            <w:r>
              <w:rPr>
                <w:rFonts w:eastAsia="Arial Unicode MS" w:cs="Calibri"/>
                <w:color w:val="000000"/>
                <w:kern w:val="1"/>
              </w:rPr>
              <w:t xml:space="preserve"> </w:t>
            </w:r>
            <w:r w:rsidRPr="009D6220">
              <w:rPr>
                <w:rFonts w:eastAsia="Arial Unicode MS" w:cs="Calibri"/>
                <w:color w:val="000000"/>
                <w:kern w:val="1"/>
              </w:rPr>
              <w:t>Колтушское сельское поселение Всеволожского муниципального района</w:t>
            </w:r>
            <w:r w:rsidRPr="009D6220">
              <w:rPr>
                <w:rFonts w:eastAsia="Arial Unicode MS" w:cs="Calibri"/>
                <w:color w:val="000000"/>
                <w:kern w:val="1"/>
                <w:sz w:val="24"/>
                <w:szCs w:val="20"/>
              </w:rPr>
              <w:t xml:space="preserve"> </w:t>
            </w:r>
            <w:r w:rsidRPr="009D6220">
              <w:rPr>
                <w:rFonts w:eastAsia="Arial Unicode MS" w:cs="Calibri"/>
                <w:color w:val="000000"/>
                <w:kern w:val="1"/>
              </w:rPr>
              <w:t>Ленинградской области второго созыва</w:t>
            </w:r>
          </w:p>
        </w:tc>
      </w:tr>
    </w:tbl>
    <w:p w:rsidR="009D6220" w:rsidRPr="009D6220" w:rsidRDefault="009D6220" w:rsidP="009D6220">
      <w:pPr>
        <w:widowControl w:val="0"/>
        <w:suppressAutoHyphens/>
        <w:jc w:val="both"/>
        <w:rPr>
          <w:rFonts w:eastAsia="Arial Unicode MS" w:cs="Calibri"/>
          <w:color w:val="000000"/>
          <w:kern w:val="1"/>
          <w:sz w:val="24"/>
          <w:szCs w:val="20"/>
        </w:rPr>
      </w:pPr>
    </w:p>
    <w:p w:rsidR="00C16A99" w:rsidRPr="00D8339B" w:rsidRDefault="00C16A99" w:rsidP="00C16A99">
      <w:pPr>
        <w:rPr>
          <w:sz w:val="27"/>
          <w:szCs w:val="27"/>
        </w:rPr>
      </w:pPr>
    </w:p>
    <w:p w:rsidR="002D4FD1" w:rsidRPr="00DC63B9" w:rsidRDefault="002D4FD1" w:rsidP="002D4FD1">
      <w:pPr>
        <w:ind w:firstLine="709"/>
        <w:jc w:val="both"/>
        <w:rPr>
          <w:sz w:val="24"/>
          <w:szCs w:val="24"/>
        </w:rPr>
      </w:pPr>
    </w:p>
    <w:p w:rsidR="002D4FD1" w:rsidRPr="008A6F68" w:rsidRDefault="00895AFE" w:rsidP="00366597">
      <w:pPr>
        <w:ind w:right="-5" w:firstLine="709"/>
        <w:jc w:val="both"/>
      </w:pPr>
      <w:r w:rsidRPr="00B92425">
        <w:t>В</w:t>
      </w:r>
      <w:r>
        <w:t xml:space="preserve"> </w:t>
      </w:r>
      <w:r w:rsidR="00CF73A4">
        <w:t xml:space="preserve">соответствии с пунктом 7 статьи 19 федерального закона от 12 июня 2002 года №67-ФЗ «Об </w:t>
      </w:r>
      <w:r w:rsidR="00CF73A4" w:rsidRPr="00A427AB">
        <w:t xml:space="preserve">основных гарантиях избирательных прав и права </w:t>
      </w:r>
      <w:r w:rsidR="00CF73A4" w:rsidRPr="00A427AB">
        <w:br/>
        <w:t xml:space="preserve">на участие в референдуме граждан Российской Федерации», </w:t>
      </w:r>
      <w:r w:rsidR="002D4FD1" w:rsidRPr="008A6F68">
        <w:t xml:space="preserve">администрация муниципального образования </w:t>
      </w:r>
      <w:r w:rsidR="0039740E">
        <w:t>Колтушское сельское</w:t>
      </w:r>
      <w:r w:rsidR="001A2C5F" w:rsidRPr="00A427AB">
        <w:rPr>
          <w:bCs/>
        </w:rPr>
        <w:t xml:space="preserve"> </w:t>
      </w:r>
      <w:r w:rsidR="00A450A8">
        <w:t xml:space="preserve">поселение </w:t>
      </w:r>
      <w:r w:rsidR="002D4FD1" w:rsidRPr="008A6F68">
        <w:t>Всеволожск</w:t>
      </w:r>
      <w:r w:rsidR="00A450A8">
        <w:t>ого</w:t>
      </w:r>
      <w:r w:rsidR="002D4FD1" w:rsidRPr="008A6F68">
        <w:t xml:space="preserve"> муниципальн</w:t>
      </w:r>
      <w:r w:rsidR="00A450A8">
        <w:t>ого</w:t>
      </w:r>
      <w:r w:rsidR="002D4FD1" w:rsidRPr="008A6F68">
        <w:t xml:space="preserve"> район</w:t>
      </w:r>
      <w:r w:rsidR="00A450A8">
        <w:t>а</w:t>
      </w:r>
      <w:r w:rsidR="002D4FD1" w:rsidRPr="008A6F68">
        <w:t xml:space="preserve"> Ленинградской области:</w:t>
      </w:r>
    </w:p>
    <w:p w:rsidR="00F51593" w:rsidRPr="00F51593" w:rsidRDefault="00F51593" w:rsidP="00F51593">
      <w:pPr>
        <w:shd w:val="clear" w:color="auto" w:fill="FFFFFF"/>
        <w:ind w:left="-142" w:firstLine="850"/>
        <w:jc w:val="both"/>
        <w:rPr>
          <w:sz w:val="24"/>
          <w:szCs w:val="24"/>
        </w:rPr>
      </w:pPr>
    </w:p>
    <w:p w:rsidR="00F51593" w:rsidRPr="00F51593" w:rsidRDefault="00F51593" w:rsidP="00F51593">
      <w:pPr>
        <w:shd w:val="clear" w:color="auto" w:fill="FFFFFF"/>
        <w:ind w:left="-142" w:firstLine="850"/>
        <w:jc w:val="both"/>
      </w:pPr>
      <w:r>
        <w:t>ПОСТАНОВЛЯЕТ</w:t>
      </w:r>
    </w:p>
    <w:p w:rsidR="005348B9" w:rsidRPr="00F51593" w:rsidRDefault="005348B9" w:rsidP="002D4FD1">
      <w:pPr>
        <w:shd w:val="clear" w:color="auto" w:fill="FFFFFF"/>
        <w:ind w:left="-142" w:firstLine="850"/>
        <w:jc w:val="both"/>
        <w:rPr>
          <w:sz w:val="24"/>
          <w:szCs w:val="24"/>
        </w:rPr>
      </w:pPr>
    </w:p>
    <w:p w:rsidR="00DA791E" w:rsidRPr="009B3378" w:rsidRDefault="00F51593" w:rsidP="00F51593">
      <w:pPr>
        <w:pStyle w:val="a8"/>
        <w:jc w:val="both"/>
        <w:rPr>
          <w:b/>
        </w:rPr>
      </w:pPr>
      <w:r>
        <w:tab/>
        <w:t xml:space="preserve">1. </w:t>
      </w:r>
      <w:r w:rsidR="00CF73A4">
        <w:t>Опубликовать спис</w:t>
      </w:r>
      <w:r w:rsidR="00B675F7">
        <w:t>о</w:t>
      </w:r>
      <w:r w:rsidR="00CF73A4">
        <w:t xml:space="preserve">к избирательных участков для организации </w:t>
      </w:r>
      <w:r w:rsidR="00177712">
        <w:br/>
      </w:r>
      <w:r w:rsidR="00CF73A4">
        <w:t xml:space="preserve">и </w:t>
      </w:r>
      <w:r w:rsidR="002A1EAF">
        <w:t>проведения выборов</w:t>
      </w:r>
      <w:r w:rsidR="00CF73A4" w:rsidRPr="00A427AB">
        <w:rPr>
          <w:bCs/>
        </w:rPr>
        <w:t xml:space="preserve"> депутат</w:t>
      </w:r>
      <w:r w:rsidR="001A2C5F">
        <w:rPr>
          <w:bCs/>
        </w:rPr>
        <w:t>ов</w:t>
      </w:r>
      <w:r w:rsidR="003A7FE4" w:rsidRPr="003A7FE4">
        <w:rPr>
          <w:bCs/>
        </w:rPr>
        <w:t xml:space="preserve"> </w:t>
      </w:r>
      <w:r w:rsidR="003A7FE4" w:rsidRPr="00A427AB">
        <w:rPr>
          <w:bCs/>
        </w:rPr>
        <w:t xml:space="preserve">совета депутатов муниципального образования </w:t>
      </w:r>
      <w:r w:rsidR="0039740E">
        <w:rPr>
          <w:bCs/>
        </w:rPr>
        <w:t>Колтушское сельское</w:t>
      </w:r>
      <w:r w:rsidR="001A2C5F" w:rsidRPr="00A427AB">
        <w:rPr>
          <w:bCs/>
        </w:rPr>
        <w:t xml:space="preserve"> </w:t>
      </w:r>
      <w:r w:rsidR="003A7FE4" w:rsidRPr="00A427AB">
        <w:rPr>
          <w:bCs/>
        </w:rPr>
        <w:t xml:space="preserve">поселение Всеволожского муниципального района Ленинградской области </w:t>
      </w:r>
      <w:r w:rsidR="0039740E">
        <w:rPr>
          <w:bCs/>
        </w:rPr>
        <w:t>второго</w:t>
      </w:r>
      <w:r w:rsidR="003A7FE4" w:rsidRPr="00A427AB">
        <w:rPr>
          <w:bCs/>
        </w:rPr>
        <w:t xml:space="preserve"> созыва</w:t>
      </w:r>
      <w:r w:rsidR="0039740E">
        <w:rPr>
          <w:bCs/>
        </w:rPr>
        <w:t>,</w:t>
      </w:r>
      <w:r w:rsidR="00B675F7">
        <w:rPr>
          <w:bCs/>
        </w:rPr>
        <w:t xml:space="preserve"> </w:t>
      </w:r>
      <w:r w:rsidR="00CF73A4">
        <w:rPr>
          <w:bCs/>
        </w:rPr>
        <w:t>образованных постановлением администрации муниципал</w:t>
      </w:r>
      <w:r w:rsidR="00C354CB">
        <w:rPr>
          <w:bCs/>
        </w:rPr>
        <w:t>ь</w:t>
      </w:r>
      <w:r w:rsidR="00CF73A4">
        <w:rPr>
          <w:bCs/>
        </w:rPr>
        <w:t xml:space="preserve">ного образования «Всеволожский муниципальный район» Ленинградской области </w:t>
      </w:r>
      <w:r w:rsidR="002A1EAF">
        <w:t>постановление от 14.11.2017 № 3058</w:t>
      </w:r>
      <w:r w:rsidR="00C354CB">
        <w:rPr>
          <w:bCs/>
        </w:rPr>
        <w:t>«О внесении изменений в постановление администрации от 16.01.2013 №55»</w:t>
      </w:r>
      <w:r w:rsidR="008B2AEC">
        <w:rPr>
          <w:bCs/>
        </w:rPr>
        <w:t>, согласно приложению</w:t>
      </w:r>
      <w:r>
        <w:rPr>
          <w:bCs/>
        </w:rPr>
        <w:t xml:space="preserve"> к постановлению</w:t>
      </w:r>
      <w:r w:rsidR="00C354CB">
        <w:rPr>
          <w:bCs/>
        </w:rPr>
        <w:t>.</w:t>
      </w:r>
    </w:p>
    <w:p w:rsidR="00F51593" w:rsidRPr="00F51593" w:rsidRDefault="00F51593" w:rsidP="00F51593">
      <w:pPr>
        <w:jc w:val="both"/>
      </w:pPr>
      <w:r>
        <w:t xml:space="preserve">  </w:t>
      </w:r>
      <w:r>
        <w:tab/>
      </w:r>
      <w:r w:rsidRPr="00F51593">
        <w:t>2. Постановление вступает в силу после его официального опубликования.</w:t>
      </w:r>
    </w:p>
    <w:p w:rsidR="00F51593" w:rsidRDefault="00F51593" w:rsidP="00F51593">
      <w:pPr>
        <w:jc w:val="both"/>
      </w:pPr>
      <w:r w:rsidRPr="00F51593">
        <w:t xml:space="preserve">       </w:t>
      </w:r>
      <w:r>
        <w:t xml:space="preserve">  </w:t>
      </w:r>
      <w:r w:rsidRPr="00F51593">
        <w:t xml:space="preserve">3.Опубликовать постановление в газете «Колтушский вестник» и разместить на официальном сайте администрации МО Колтушское СП в сети Интернет по адресу: </w:t>
      </w:r>
      <w:hyperlink r:id="rId8" w:history="1">
        <w:r w:rsidRPr="00662767">
          <w:rPr>
            <w:rStyle w:val="ae"/>
          </w:rPr>
          <w:t>www.mo-koltushi.ru</w:t>
        </w:r>
      </w:hyperlink>
      <w:r w:rsidRPr="00F51593">
        <w:t>.</w:t>
      </w:r>
    </w:p>
    <w:p w:rsidR="00277C07" w:rsidRPr="00F51593" w:rsidRDefault="00F51593" w:rsidP="00F51593">
      <w:pPr>
        <w:ind w:firstLine="708"/>
        <w:jc w:val="both"/>
      </w:pPr>
      <w:r>
        <w:t xml:space="preserve">4. </w:t>
      </w:r>
      <w:r w:rsidR="005348B9" w:rsidRPr="00B92425">
        <w:t>Контроль за исполнением постановления оставляю за собой.</w:t>
      </w:r>
    </w:p>
    <w:p w:rsidR="00F51593" w:rsidRDefault="00F51593" w:rsidP="00F51593">
      <w:pPr>
        <w:pStyle w:val="2"/>
        <w:ind w:firstLine="0"/>
      </w:pPr>
    </w:p>
    <w:p w:rsidR="00F51593" w:rsidRPr="00DC63B9" w:rsidRDefault="00F51593" w:rsidP="00F51593">
      <w:pPr>
        <w:pStyle w:val="2"/>
        <w:ind w:firstLine="0"/>
      </w:pPr>
    </w:p>
    <w:p w:rsidR="00F51593" w:rsidRDefault="00F51593" w:rsidP="00366597">
      <w:pPr>
        <w:jc w:val="both"/>
      </w:pPr>
      <w:r>
        <w:t>Временно исполняющий обязанности</w:t>
      </w:r>
    </w:p>
    <w:p w:rsidR="00F51593" w:rsidRDefault="00F51593" w:rsidP="00366597">
      <w:pPr>
        <w:jc w:val="both"/>
      </w:pPr>
      <w:r>
        <w:t>главы администрации                                                           Р.А. Слинчак</w:t>
      </w:r>
    </w:p>
    <w:p w:rsidR="00F51593" w:rsidRDefault="00F51593" w:rsidP="00366597">
      <w:pPr>
        <w:jc w:val="both"/>
      </w:pPr>
    </w:p>
    <w:p w:rsidR="00F51593" w:rsidRDefault="00F51593" w:rsidP="00366597">
      <w:pPr>
        <w:jc w:val="both"/>
      </w:pPr>
    </w:p>
    <w:p w:rsidR="00F51593" w:rsidRDefault="00F51593" w:rsidP="00F51593">
      <w:r>
        <w:t xml:space="preserve">                           </w:t>
      </w:r>
    </w:p>
    <w:p w:rsidR="00A86A89" w:rsidRDefault="00A86A89" w:rsidP="00A86A89"/>
    <w:p w:rsidR="00F51593" w:rsidRPr="00F51593" w:rsidRDefault="00F51593" w:rsidP="00A86A89">
      <w:pPr>
        <w:jc w:val="right"/>
      </w:pPr>
      <w:r w:rsidRPr="00F51593">
        <w:t xml:space="preserve">Приложение </w:t>
      </w:r>
    </w:p>
    <w:p w:rsidR="00F51593" w:rsidRPr="00F51593" w:rsidRDefault="00F51593" w:rsidP="00F51593">
      <w:pPr>
        <w:jc w:val="right"/>
      </w:pPr>
      <w:r w:rsidRPr="00F51593">
        <w:t xml:space="preserve">                                                                           к постановлению администрации </w:t>
      </w:r>
    </w:p>
    <w:p w:rsidR="00F51593" w:rsidRPr="00F51593" w:rsidRDefault="00F51593" w:rsidP="00F51593">
      <w:pPr>
        <w:jc w:val="right"/>
      </w:pPr>
      <w:r w:rsidRPr="00F51593">
        <w:t xml:space="preserve">                                                                                                 МО Колтушское СП</w:t>
      </w:r>
    </w:p>
    <w:p w:rsidR="00F51593" w:rsidRPr="00F51593" w:rsidRDefault="00F51593" w:rsidP="00F51593">
      <w:pPr>
        <w:jc w:val="right"/>
        <w:rPr>
          <w:u w:val="single"/>
        </w:rPr>
      </w:pPr>
      <w:r w:rsidRPr="00F51593">
        <w:t xml:space="preserve">                                                                                   </w:t>
      </w:r>
      <w:r>
        <w:t>о</w:t>
      </w:r>
      <w:r w:rsidRPr="00F51593">
        <w:t>т</w:t>
      </w:r>
      <w:r>
        <w:t xml:space="preserve"> </w:t>
      </w:r>
      <w:r w:rsidR="00A86A89">
        <w:rPr>
          <w:u w:val="single"/>
        </w:rPr>
        <w:t>23.07.2018</w:t>
      </w:r>
      <w:r w:rsidRPr="00F51593">
        <w:t>№</w:t>
      </w:r>
      <w:r w:rsidR="00A86A89">
        <w:rPr>
          <w:u w:val="single"/>
        </w:rPr>
        <w:t>335</w:t>
      </w:r>
      <w:bookmarkStart w:id="0" w:name="_GoBack"/>
      <w:bookmarkEnd w:id="0"/>
    </w:p>
    <w:p w:rsidR="00F51593" w:rsidRDefault="00F51593" w:rsidP="00F51593">
      <w:pPr>
        <w:jc w:val="right"/>
      </w:pPr>
    </w:p>
    <w:p w:rsidR="00F51593" w:rsidRDefault="00F51593" w:rsidP="00F51593">
      <w:pPr>
        <w:jc w:val="both"/>
      </w:pPr>
    </w:p>
    <w:p w:rsidR="00F51593" w:rsidRPr="00F51593" w:rsidRDefault="00F51593" w:rsidP="00F51593">
      <w:pPr>
        <w:jc w:val="center"/>
        <w:rPr>
          <w:b/>
        </w:rPr>
      </w:pPr>
      <w:r w:rsidRPr="00F51593">
        <w:rPr>
          <w:b/>
        </w:rPr>
        <w:t>Избирательный участок № 192</w:t>
      </w:r>
    </w:p>
    <w:p w:rsidR="00F51593" w:rsidRPr="00F51593" w:rsidRDefault="00F51593" w:rsidP="00F51593">
      <w:pPr>
        <w:jc w:val="both"/>
      </w:pPr>
      <w:r w:rsidRPr="00F51593">
        <w:t xml:space="preserve">В границах деревень: Вирки, Мяглово, Рыжики, Тавры, местечка Карьер-Мяглово, поселка при железнодорожной станции Манушкино, </w:t>
      </w:r>
      <w:smartTag w:uri="urn:schemas-microsoft-com:office:smarttags" w:element="metricconverter">
        <w:smartTagPr>
          <w:attr w:name="ProductID" w:val="16 км"/>
        </w:smartTagPr>
        <w:r w:rsidRPr="00F51593">
          <w:t>16 км</w:t>
        </w:r>
      </w:smartTag>
      <w:r w:rsidRPr="00F51593">
        <w:t xml:space="preserve">, </w:t>
      </w:r>
      <w:smartTag w:uri="urn:schemas-microsoft-com:office:smarttags" w:element="metricconverter">
        <w:smartTagPr>
          <w:attr w:name="ProductID" w:val="24 км"/>
        </w:smartTagPr>
        <w:r w:rsidRPr="00F51593">
          <w:t>24 км</w:t>
        </w:r>
      </w:smartTag>
      <w:r w:rsidRPr="00F51593">
        <w:t xml:space="preserve"> и части деревни Разметелево (кроме домов без наименования улицы </w:t>
      </w:r>
      <w:r w:rsidRPr="00F51593">
        <w:br/>
        <w:t>с №№ 1-11), в/ч 28314.</w:t>
      </w:r>
    </w:p>
    <w:p w:rsidR="00F51593" w:rsidRPr="00F51593" w:rsidRDefault="00F51593" w:rsidP="00F51593">
      <w:pPr>
        <w:jc w:val="both"/>
      </w:pPr>
      <w:r w:rsidRPr="00F51593">
        <w:t xml:space="preserve">С северной стороны по северной границе населенного пункта </w:t>
      </w:r>
      <w:r w:rsidRPr="00F51593">
        <w:br/>
        <w:t>дер. Рыжики, далее по границе населенного пункта дер. Разметелево, индивидуальной жилой застройки и придомовых территорий многоквартирных жилых домов без наименования улицы с №№ 1-10, далее по северной границе населенного пункта дер. Тавры и земель сельскохозяйственного назначения;</w:t>
      </w:r>
    </w:p>
    <w:p w:rsidR="00F51593" w:rsidRPr="00F51593" w:rsidRDefault="00F51593" w:rsidP="00F51593">
      <w:pPr>
        <w:jc w:val="both"/>
      </w:pPr>
      <w:r w:rsidRPr="00F51593">
        <w:t>с восточной стороны граничит с землями сельскохозяйственного назначения по восточной границе населенных пунктов дер. Тавры, дер. Вирки, дер. Разметелево, дер. Мяглово, Двадцать четвертый километр (поселок при железнодорожной станции), Шестнадцатый километр (посёлок при железнодорожной станции), местечко Карьер-Мяглово и землями Гослесфонда;</w:t>
      </w:r>
    </w:p>
    <w:p w:rsidR="00F51593" w:rsidRPr="00F51593" w:rsidRDefault="00F51593" w:rsidP="00F51593">
      <w:pPr>
        <w:jc w:val="both"/>
      </w:pPr>
      <w:r w:rsidRPr="00F51593">
        <w:t>с южной стороны по южной границе населенных пунктов: Двадцать четвертый километр (поселок при железнодорожной станции), Шестнадцатый километр (посёлок при железнодорожной станции), местечко Карьер-Мяглово, территорией воинской части № 28314 и землями Гослесфонда;</w:t>
      </w:r>
    </w:p>
    <w:p w:rsidR="00F51593" w:rsidRPr="00F51593" w:rsidRDefault="00F51593" w:rsidP="00F51593">
      <w:pPr>
        <w:jc w:val="both"/>
      </w:pPr>
      <w:r w:rsidRPr="00F51593">
        <w:t>с западной стороны ограничен западной границей населенного пункта местечко Карьер-Мяглово, землями Гослесфонда, территорией воинской части № 28314, землями сельскохозяйственного назначения, далее индивидуальной жилой застройкой дер.Разметелево и границей населенного пункта дер. Рыжики.</w:t>
      </w:r>
    </w:p>
    <w:p w:rsidR="00F51593" w:rsidRPr="00F51593" w:rsidRDefault="00F51593" w:rsidP="00F51593">
      <w:pPr>
        <w:jc w:val="both"/>
      </w:pPr>
      <w:r w:rsidRPr="00F51593">
        <w:t>Адрес участковой избирательной комиссии: дер. Разметелево, д. 4, помещение бывшей администрации МО «Разметелевское сельское поселение».</w:t>
      </w:r>
    </w:p>
    <w:p w:rsidR="00F51593" w:rsidRPr="00F51593" w:rsidRDefault="00F51593" w:rsidP="00F51593">
      <w:pPr>
        <w:jc w:val="both"/>
      </w:pPr>
      <w:r w:rsidRPr="00F51593">
        <w:t>Помещение для голосования: дер. Разметелево, МОУ «Разметелевская СОШ».</w:t>
      </w:r>
    </w:p>
    <w:p w:rsidR="00F51593" w:rsidRPr="00F51593" w:rsidRDefault="00F51593" w:rsidP="00F51593">
      <w:pPr>
        <w:jc w:val="both"/>
        <w:rPr>
          <w:b/>
        </w:rPr>
      </w:pPr>
      <w:r w:rsidRPr="00F51593">
        <w:rPr>
          <w:b/>
        </w:rPr>
        <w:t>Избирательный участок № 193</w:t>
      </w:r>
    </w:p>
    <w:p w:rsidR="00F51593" w:rsidRPr="00F51593" w:rsidRDefault="00F51593" w:rsidP="00F51593">
      <w:pPr>
        <w:jc w:val="both"/>
      </w:pPr>
      <w:r w:rsidRPr="00F51593">
        <w:t xml:space="preserve">В границах части деревни Разметелево: домов без наименования улицы </w:t>
      </w:r>
      <w:r w:rsidRPr="00F51593">
        <w:br/>
        <w:t>с № 1 по № 11.</w:t>
      </w:r>
    </w:p>
    <w:p w:rsidR="00F51593" w:rsidRPr="00F51593" w:rsidRDefault="00F51593" w:rsidP="00F51593">
      <w:pPr>
        <w:jc w:val="both"/>
      </w:pPr>
      <w:r w:rsidRPr="00F51593">
        <w:t>С северной стороны граничит с землями ОАО «Совхоз «Всеволожский», землями МО Колтушское сельское поселение и придомовыми территориями многоквартирных жилых домов №№ 1 и 2 (по пер. Виркинский дер. Разметелево) и № 11;</w:t>
      </w:r>
    </w:p>
    <w:p w:rsidR="00F51593" w:rsidRPr="00F51593" w:rsidRDefault="00F51593" w:rsidP="00F51593">
      <w:pPr>
        <w:jc w:val="both"/>
      </w:pPr>
      <w:r w:rsidRPr="00F51593">
        <w:t xml:space="preserve">с восточной стороны ограничен индивидуальной жилой застройкой </w:t>
      </w:r>
      <w:r w:rsidRPr="00F51593">
        <w:br/>
        <w:t>по пер. Виркинский дер. Разметелево, зданием МБУ «Разметелевская СОШ», далее землями ОАО «Совхоз Всеволожский» и зданием ЛТО (ОАО «Совхоз Всеволожский»);</w:t>
      </w:r>
    </w:p>
    <w:p w:rsidR="00F51593" w:rsidRPr="00F51593" w:rsidRDefault="00F51593" w:rsidP="00F51593">
      <w:pPr>
        <w:jc w:val="both"/>
      </w:pPr>
      <w:r w:rsidRPr="00F51593">
        <w:t>с южной стороны - зданием клуба и землями МО Колтушское сельское поселение;</w:t>
      </w:r>
    </w:p>
    <w:p w:rsidR="00F51593" w:rsidRPr="00F51593" w:rsidRDefault="00F51593" w:rsidP="00F51593">
      <w:pPr>
        <w:jc w:val="both"/>
      </w:pPr>
      <w:r w:rsidRPr="00F51593">
        <w:t>с западной стороны граничит с автомобильной дорогой «Санкт-Петербург - завод им. Свердлова - Всеволожск».</w:t>
      </w:r>
    </w:p>
    <w:p w:rsidR="00F51593" w:rsidRPr="00F51593" w:rsidRDefault="00F51593" w:rsidP="00F51593">
      <w:pPr>
        <w:jc w:val="both"/>
      </w:pPr>
      <w:r w:rsidRPr="00F51593">
        <w:lastRenderedPageBreak/>
        <w:t>Адрес участковой избирательной комиссии: дер. Разметелево, д. 4, помещение бывшей администрации МО «Разметелевское сельское поселение».</w:t>
      </w:r>
    </w:p>
    <w:p w:rsidR="00F51593" w:rsidRPr="00F51593" w:rsidRDefault="00F51593" w:rsidP="00F51593">
      <w:pPr>
        <w:jc w:val="both"/>
      </w:pPr>
      <w:r w:rsidRPr="00F51593">
        <w:t>Помещение для голосования: дер. Разметелево, МОУ «Разметелевская СОШ».</w:t>
      </w:r>
    </w:p>
    <w:p w:rsidR="00F51593" w:rsidRPr="00F51593" w:rsidRDefault="00F51593" w:rsidP="00F51593">
      <w:pPr>
        <w:jc w:val="both"/>
        <w:rPr>
          <w:b/>
        </w:rPr>
      </w:pPr>
      <w:r w:rsidRPr="00F51593">
        <w:rPr>
          <w:b/>
        </w:rPr>
        <w:t>Избирательный участок № 194</w:t>
      </w:r>
    </w:p>
    <w:p w:rsidR="00F51593" w:rsidRPr="00F51593" w:rsidRDefault="00F51593" w:rsidP="00F51593">
      <w:pPr>
        <w:jc w:val="both"/>
      </w:pPr>
      <w:r w:rsidRPr="00F51593">
        <w:t>В границах деревень: Ексолово, Манушкино, Новая Пустошь, Озерки, Хапо-Ое.</w:t>
      </w:r>
    </w:p>
    <w:p w:rsidR="00F51593" w:rsidRPr="00F51593" w:rsidRDefault="00F51593" w:rsidP="00F51593">
      <w:pPr>
        <w:jc w:val="both"/>
      </w:pPr>
      <w:r w:rsidRPr="00F51593">
        <w:t>Адрес участковой избирательной комиссии: дер. Разметелево, д. 4, помещение бывшей администрации МО «Разметелевское сельское поселение».</w:t>
      </w:r>
    </w:p>
    <w:p w:rsidR="00F51593" w:rsidRPr="00F51593" w:rsidRDefault="00F51593" w:rsidP="00F51593">
      <w:pPr>
        <w:jc w:val="both"/>
      </w:pPr>
      <w:r w:rsidRPr="00F51593">
        <w:t xml:space="preserve">Помещение для голосования: дер. Хапо-Ое, д. 3а, помещение детского сада (МОУ «Разметелевская СОШ» дошкольное отделение). </w:t>
      </w:r>
    </w:p>
    <w:p w:rsidR="00F51593" w:rsidRPr="00F51593" w:rsidRDefault="00F51593" w:rsidP="00F51593">
      <w:pPr>
        <w:jc w:val="both"/>
        <w:rPr>
          <w:b/>
        </w:rPr>
      </w:pPr>
      <w:r w:rsidRPr="00F51593">
        <w:rPr>
          <w:b/>
        </w:rPr>
        <w:t xml:space="preserve">Избирательный участок № 228 </w:t>
      </w:r>
    </w:p>
    <w:p w:rsidR="00F51593" w:rsidRPr="00F51593" w:rsidRDefault="00F51593" w:rsidP="00F51593">
      <w:pPr>
        <w:jc w:val="both"/>
      </w:pPr>
      <w:r w:rsidRPr="00F51593">
        <w:t>В границах деревень: Аро, Бор, Канисты, Кирполье, Колбино, Коркино, Лиголамби, Хязельки; поселка Воейково.</w:t>
      </w:r>
    </w:p>
    <w:p w:rsidR="00F51593" w:rsidRPr="00F51593" w:rsidRDefault="00F51593" w:rsidP="00F51593">
      <w:pPr>
        <w:jc w:val="both"/>
      </w:pPr>
      <w:r w:rsidRPr="00F51593">
        <w:t>Адрес участковой избирательной комиссии: пос. Воейково, МБУ «Воейковский Дом Культуры».</w:t>
      </w:r>
    </w:p>
    <w:p w:rsidR="00F51593" w:rsidRPr="00F51593" w:rsidRDefault="00F51593" w:rsidP="00F51593">
      <w:pPr>
        <w:jc w:val="both"/>
      </w:pPr>
      <w:r w:rsidRPr="00F51593">
        <w:t xml:space="preserve">Помещение для голосования по этому же адресу. </w:t>
      </w:r>
    </w:p>
    <w:p w:rsidR="00F51593" w:rsidRPr="00F51593" w:rsidRDefault="00F51593" w:rsidP="00F51593">
      <w:pPr>
        <w:jc w:val="both"/>
        <w:rPr>
          <w:b/>
        </w:rPr>
      </w:pPr>
      <w:r w:rsidRPr="00F51593">
        <w:rPr>
          <w:b/>
        </w:rPr>
        <w:t>Избирательный участок № 229</w:t>
      </w:r>
    </w:p>
    <w:p w:rsidR="00F51593" w:rsidRPr="00F51593" w:rsidRDefault="00F51593" w:rsidP="00F51593">
      <w:pPr>
        <w:jc w:val="both"/>
      </w:pPr>
      <w:r w:rsidRPr="00F51593">
        <w:t>В границах деревень: Кальтино, Красная Горка, Куйворы, Озерки-1, Орово, Старая Пустошь, Токкари; Старая: улицы Генерала Чоглокова, Иоанна Кронштадского.</w:t>
      </w:r>
    </w:p>
    <w:p w:rsidR="00F51593" w:rsidRPr="00F51593" w:rsidRDefault="00F51593" w:rsidP="00F51593">
      <w:pPr>
        <w:jc w:val="both"/>
      </w:pPr>
      <w:r w:rsidRPr="00F51593">
        <w:t>С северной стороны по границе с муниципальным образованием «Город Всеволожск»;</w:t>
      </w:r>
    </w:p>
    <w:p w:rsidR="00F51593" w:rsidRPr="00F51593" w:rsidRDefault="00F51593" w:rsidP="00F51593">
      <w:pPr>
        <w:jc w:val="both"/>
      </w:pPr>
      <w:r w:rsidRPr="00F51593">
        <w:t>с восточной стороны в границах деревень Старая Пустошь, Красная Горка, далее на юг по дороге Всеволожск – Красная Звезда до северной границы деревни Павлово, далее на запад по границе деревни Павлово до улиц Генерала Чоглокова, Иоанна Кронштадского, включая дома данных улиц.</w:t>
      </w:r>
    </w:p>
    <w:p w:rsidR="00F51593" w:rsidRPr="00F51593" w:rsidRDefault="00F51593" w:rsidP="00F51593">
      <w:pPr>
        <w:jc w:val="both"/>
      </w:pPr>
      <w:r w:rsidRPr="00F51593">
        <w:t>с южной и западной стороны по границе с муниципальным образованием «Заневское городское поселение»</w:t>
      </w:r>
    </w:p>
    <w:p w:rsidR="00F51593" w:rsidRPr="00F51593" w:rsidRDefault="00F51593" w:rsidP="00F51593">
      <w:pPr>
        <w:jc w:val="both"/>
      </w:pPr>
      <w:r w:rsidRPr="00F51593">
        <w:t>Адрес участковой избирательной комиссии: с. Павлово, ул. Быкова, д. 4,</w:t>
      </w:r>
      <w:r w:rsidRPr="00F51593">
        <w:rPr>
          <w:bCs/>
        </w:rPr>
        <w:t xml:space="preserve"> МОБУ «Колтушская средняя общеобразовательная школа им. акад. И.П. Павлова» (МОБУ «Колтушская СОШ»).</w:t>
      </w:r>
    </w:p>
    <w:p w:rsidR="00F51593" w:rsidRPr="00F51593" w:rsidRDefault="00F51593" w:rsidP="00F51593">
      <w:pPr>
        <w:jc w:val="both"/>
      </w:pPr>
      <w:r w:rsidRPr="00F51593">
        <w:t>Помещение для голосования по этому же адресу.</w:t>
      </w:r>
    </w:p>
    <w:p w:rsidR="00F51593" w:rsidRPr="00F51593" w:rsidRDefault="00F51593" w:rsidP="00F51593">
      <w:pPr>
        <w:jc w:val="both"/>
      </w:pPr>
      <w:r w:rsidRPr="00F51593">
        <w:rPr>
          <w:b/>
        </w:rPr>
        <w:t xml:space="preserve">Избирательный участок № 966 </w:t>
      </w:r>
    </w:p>
    <w:p w:rsidR="00F51593" w:rsidRPr="00F51593" w:rsidRDefault="00F51593" w:rsidP="00F51593">
      <w:pPr>
        <w:jc w:val="both"/>
      </w:pPr>
      <w:r w:rsidRPr="00F51593">
        <w:t xml:space="preserve">В границах деревни Колтуши и села Павлово. </w:t>
      </w:r>
    </w:p>
    <w:p w:rsidR="00F51593" w:rsidRPr="00F51593" w:rsidRDefault="00F51593" w:rsidP="00F51593">
      <w:pPr>
        <w:jc w:val="both"/>
      </w:pPr>
      <w:r w:rsidRPr="00F51593">
        <w:t>Адрес участковой избирательной комиссии: с. Павлово, ул. Быкова, д. 4,</w:t>
      </w:r>
      <w:r w:rsidRPr="00F51593">
        <w:rPr>
          <w:bCs/>
        </w:rPr>
        <w:t xml:space="preserve"> МОБУ «Колтушская средняя общеобразовательная школа им. акад. </w:t>
      </w:r>
      <w:r w:rsidRPr="00F51593">
        <w:rPr>
          <w:bCs/>
        </w:rPr>
        <w:br/>
        <w:t>И.П. Павлова» (МОБУ «Колтушская СОШ»).</w:t>
      </w:r>
    </w:p>
    <w:p w:rsidR="00F51593" w:rsidRPr="00F51593" w:rsidRDefault="00F51593" w:rsidP="00F51593">
      <w:pPr>
        <w:jc w:val="both"/>
      </w:pPr>
      <w:r w:rsidRPr="00F51593">
        <w:t>Помещение для голосования по этому же адресу.</w:t>
      </w:r>
    </w:p>
    <w:p w:rsidR="00F51593" w:rsidRPr="00F51593" w:rsidRDefault="00F51593" w:rsidP="00F51593">
      <w:pPr>
        <w:jc w:val="both"/>
        <w:rPr>
          <w:b/>
        </w:rPr>
      </w:pPr>
      <w:r w:rsidRPr="00F51593">
        <w:rPr>
          <w:b/>
        </w:rPr>
        <w:t xml:space="preserve">Избирательный участок № 230 </w:t>
      </w:r>
    </w:p>
    <w:p w:rsidR="00F51593" w:rsidRPr="00F51593" w:rsidRDefault="00F51593" w:rsidP="00F51593">
      <w:pPr>
        <w:jc w:val="both"/>
      </w:pPr>
      <w:r w:rsidRPr="00F51593">
        <w:t xml:space="preserve">В границах части деревни Старая (кроме улиц: Верхняя, Генерала Чоглокова, Иоанна Кронштадского). </w:t>
      </w:r>
    </w:p>
    <w:p w:rsidR="00F51593" w:rsidRPr="00F51593" w:rsidRDefault="00F51593" w:rsidP="00F51593">
      <w:pPr>
        <w:jc w:val="both"/>
      </w:pPr>
      <w:r w:rsidRPr="00F51593">
        <w:t>С северной стороны граничит с очистными сооружениями, улицей Чоглокова, селом Павлово;</w:t>
      </w:r>
    </w:p>
    <w:p w:rsidR="00F51593" w:rsidRPr="00F51593" w:rsidRDefault="00F51593" w:rsidP="00F51593">
      <w:pPr>
        <w:jc w:val="both"/>
      </w:pPr>
      <w:r w:rsidRPr="00F51593">
        <w:t>с восточной стороны граничит с деревней Колтуши;</w:t>
      </w:r>
    </w:p>
    <w:p w:rsidR="00F51593" w:rsidRPr="00F51593" w:rsidRDefault="00F51593" w:rsidP="00F51593">
      <w:pPr>
        <w:jc w:val="both"/>
      </w:pPr>
      <w:r w:rsidRPr="00F51593">
        <w:t xml:space="preserve">с южной стороны граничит с улицей Новая деревни Старая, </w:t>
      </w:r>
      <w:r w:rsidRPr="00F51593">
        <w:br/>
        <w:t>ЗАО «Выборгское»;</w:t>
      </w:r>
    </w:p>
    <w:p w:rsidR="00F51593" w:rsidRPr="00F51593" w:rsidRDefault="00F51593" w:rsidP="00F51593">
      <w:pPr>
        <w:jc w:val="both"/>
      </w:pPr>
      <w:r w:rsidRPr="00F51593">
        <w:t xml:space="preserve">с западной стороны граничит с переулком Молочным, улицей Садовой деревни Старая. </w:t>
      </w:r>
    </w:p>
    <w:p w:rsidR="00F51593" w:rsidRPr="00F51593" w:rsidRDefault="00F51593" w:rsidP="00F51593">
      <w:pPr>
        <w:jc w:val="both"/>
      </w:pPr>
      <w:r w:rsidRPr="00F51593">
        <w:lastRenderedPageBreak/>
        <w:t>Адрес участковой избирательной комиссии: с. Павлово, ул. Быкова, д. 4,</w:t>
      </w:r>
      <w:r w:rsidRPr="00F51593">
        <w:rPr>
          <w:bCs/>
        </w:rPr>
        <w:t xml:space="preserve"> МОБУ «Колтушская средняя общеобразовательная школа им. акад. </w:t>
      </w:r>
      <w:r w:rsidRPr="00F51593">
        <w:rPr>
          <w:bCs/>
        </w:rPr>
        <w:br/>
        <w:t>И.П. Павлова» (МОБУ «Колтушская СОШ»).</w:t>
      </w:r>
    </w:p>
    <w:p w:rsidR="00F51593" w:rsidRPr="00F51593" w:rsidRDefault="00F51593" w:rsidP="00F51593">
      <w:pPr>
        <w:jc w:val="both"/>
        <w:rPr>
          <w:b/>
          <w:u w:val="single"/>
        </w:rPr>
      </w:pPr>
      <w:r w:rsidRPr="00F51593">
        <w:t>Помещение для голосования по этому же адресу.</w:t>
      </w:r>
    </w:p>
    <w:p w:rsidR="00F51593" w:rsidRPr="00F51593" w:rsidRDefault="00F51593" w:rsidP="00F51593">
      <w:pPr>
        <w:jc w:val="both"/>
        <w:rPr>
          <w:b/>
        </w:rPr>
      </w:pPr>
      <w:r w:rsidRPr="00F51593">
        <w:rPr>
          <w:b/>
        </w:rPr>
        <w:t>Избирательный участок № 231</w:t>
      </w:r>
    </w:p>
    <w:p w:rsidR="00F51593" w:rsidRPr="00F51593" w:rsidRDefault="00F51593" w:rsidP="00F51593">
      <w:pPr>
        <w:jc w:val="both"/>
      </w:pPr>
      <w:r w:rsidRPr="00F51593">
        <w:t>В границах части деревни Старая: улицы Верхняя, домов: №№ 1-9, 11, 28.</w:t>
      </w:r>
    </w:p>
    <w:p w:rsidR="00F51593" w:rsidRPr="00F51593" w:rsidRDefault="00F51593" w:rsidP="00F51593">
      <w:pPr>
        <w:jc w:val="both"/>
      </w:pPr>
      <w:r w:rsidRPr="00F51593">
        <w:t xml:space="preserve">С северной стороны граничит по улице Верхняя, в границах дома № 28 по улице Верхняя </w:t>
      </w:r>
    </w:p>
    <w:p w:rsidR="00F51593" w:rsidRPr="00F51593" w:rsidRDefault="00F51593" w:rsidP="00F51593">
      <w:pPr>
        <w:jc w:val="both"/>
      </w:pPr>
      <w:r w:rsidRPr="00F51593">
        <w:t xml:space="preserve">с восточной стороны в границах домов №№ 28, 11 по ул. Верхняя </w:t>
      </w:r>
      <w:r w:rsidRPr="00F51593">
        <w:br/>
        <w:t>до Колтушского шоссе;</w:t>
      </w:r>
    </w:p>
    <w:p w:rsidR="00F51593" w:rsidRPr="00F51593" w:rsidRDefault="00F51593" w:rsidP="00F51593">
      <w:pPr>
        <w:jc w:val="both"/>
      </w:pPr>
      <w:r w:rsidRPr="00F51593">
        <w:t>с южной стороны по ул. Полевая, исключая дома данной улицы, далее по Колтушскому шоссе до границы МО «Заневское городское</w:t>
      </w:r>
      <w:r w:rsidRPr="00F51593">
        <w:rPr>
          <w:b/>
        </w:rPr>
        <w:t xml:space="preserve"> </w:t>
      </w:r>
      <w:r w:rsidRPr="00F51593">
        <w:t>поселение»;</w:t>
      </w:r>
    </w:p>
    <w:p w:rsidR="00F51593" w:rsidRPr="00F51593" w:rsidRDefault="00F51593" w:rsidP="00F51593">
      <w:pPr>
        <w:jc w:val="both"/>
      </w:pPr>
      <w:r w:rsidRPr="00F51593">
        <w:t>с западной стороны граничит с МО «Заневское городское поселение».</w:t>
      </w:r>
    </w:p>
    <w:p w:rsidR="00F51593" w:rsidRPr="00F51593" w:rsidRDefault="00F51593" w:rsidP="00F51593">
      <w:pPr>
        <w:jc w:val="both"/>
      </w:pPr>
      <w:r w:rsidRPr="00F51593">
        <w:t>Адрес участковой избирательной комиссии: д. Колтуши, д. 32, администрация МО Колтушское сельское поселение.</w:t>
      </w:r>
    </w:p>
    <w:p w:rsidR="00F51593" w:rsidRPr="00F51593" w:rsidRDefault="00F51593" w:rsidP="00F51593">
      <w:pPr>
        <w:jc w:val="both"/>
        <w:rPr>
          <w:b/>
        </w:rPr>
      </w:pPr>
      <w:r w:rsidRPr="00F51593">
        <w:t>Помещение для голосования: д. Старая, ул. Верхняя, МДОУ «Детский сад комбинированного типа № 62».</w:t>
      </w:r>
    </w:p>
    <w:p w:rsidR="00F51593" w:rsidRPr="00F51593" w:rsidRDefault="00F51593" w:rsidP="00F51593">
      <w:pPr>
        <w:jc w:val="both"/>
        <w:rPr>
          <w:b/>
        </w:rPr>
      </w:pPr>
      <w:r w:rsidRPr="00F51593">
        <w:rPr>
          <w:b/>
        </w:rPr>
        <w:t xml:space="preserve">Избирательный участок № 232 </w:t>
      </w:r>
    </w:p>
    <w:p w:rsidR="00F51593" w:rsidRPr="00F51593" w:rsidRDefault="00F51593" w:rsidP="00F51593">
      <w:pPr>
        <w:jc w:val="both"/>
      </w:pPr>
      <w:r w:rsidRPr="00F51593">
        <w:t>В границах и части деревни Старая: улицы Верхняя, домов: №№ 10, 16-22.</w:t>
      </w:r>
    </w:p>
    <w:p w:rsidR="00F51593" w:rsidRPr="00F51593" w:rsidRDefault="00F51593" w:rsidP="00F51593">
      <w:pPr>
        <w:jc w:val="both"/>
      </w:pPr>
      <w:r w:rsidRPr="00F51593">
        <w:t>С северной стороны по границе деревень Кальтино, Красная Горка, Старая Пустошь;</w:t>
      </w:r>
    </w:p>
    <w:p w:rsidR="00F51593" w:rsidRPr="00F51593" w:rsidRDefault="00F51593" w:rsidP="00F51593">
      <w:pPr>
        <w:jc w:val="both"/>
      </w:pPr>
      <w:r w:rsidRPr="00F51593">
        <w:t>с восточной стороны в границах домов №№ 10, 16 по ул. Верхняя;</w:t>
      </w:r>
    </w:p>
    <w:p w:rsidR="00F51593" w:rsidRPr="00F51593" w:rsidRDefault="00F51593" w:rsidP="00F51593">
      <w:pPr>
        <w:jc w:val="both"/>
      </w:pPr>
      <w:r w:rsidRPr="00F51593">
        <w:t>с южной стороны в границах домов №№ 16, 22 по ул. Верхняя;</w:t>
      </w:r>
    </w:p>
    <w:p w:rsidR="00F51593" w:rsidRPr="00F51593" w:rsidRDefault="00F51593" w:rsidP="00F51593">
      <w:pPr>
        <w:jc w:val="both"/>
      </w:pPr>
      <w:r w:rsidRPr="00F51593">
        <w:t>с западной стороны по границе МО «Заневское городское поселение».</w:t>
      </w:r>
    </w:p>
    <w:p w:rsidR="00F51593" w:rsidRPr="00F51593" w:rsidRDefault="00F51593" w:rsidP="00F51593">
      <w:pPr>
        <w:jc w:val="both"/>
      </w:pPr>
      <w:r w:rsidRPr="00F51593">
        <w:t>Адрес участковой избирательной комиссии: д. Колтуши, д. 32, администрация МО Колтушское сельское поселение.</w:t>
      </w:r>
    </w:p>
    <w:p w:rsidR="00F51593" w:rsidRPr="00F51593" w:rsidRDefault="00F51593" w:rsidP="00F51593">
      <w:pPr>
        <w:jc w:val="both"/>
        <w:rPr>
          <w:b/>
        </w:rPr>
      </w:pPr>
      <w:r w:rsidRPr="00F51593">
        <w:t>Помещение для голосования: д. Старая, ул. Верхняя, МДОУ «Детский сад комбинированного типа № 62».</w:t>
      </w:r>
    </w:p>
    <w:p w:rsidR="00F51593" w:rsidRPr="00F51593" w:rsidRDefault="00F51593" w:rsidP="00F51593">
      <w:pPr>
        <w:jc w:val="both"/>
        <w:rPr>
          <w:b/>
        </w:rPr>
      </w:pPr>
      <w:r w:rsidRPr="00F51593">
        <w:rPr>
          <w:b/>
        </w:rPr>
        <w:t xml:space="preserve">Избирательный участок № 233 </w:t>
      </w:r>
    </w:p>
    <w:p w:rsidR="00F51593" w:rsidRPr="00F51593" w:rsidRDefault="00F51593" w:rsidP="00F51593">
      <w:pPr>
        <w:jc w:val="both"/>
      </w:pPr>
      <w:r w:rsidRPr="00F51593">
        <w:t>В границах части деревни Старая: улицы Верхняя, домов: №№ 12, 14, 24/1, 24/2, 26, 30, 32, 34.</w:t>
      </w:r>
    </w:p>
    <w:p w:rsidR="00F51593" w:rsidRPr="00F51593" w:rsidRDefault="00F51593" w:rsidP="00F51593">
      <w:pPr>
        <w:jc w:val="both"/>
      </w:pPr>
      <w:r w:rsidRPr="00F51593">
        <w:t>с северной стороны в границах домов №№ 34, 32, 30 по ул. Верхняя;</w:t>
      </w:r>
    </w:p>
    <w:p w:rsidR="00F51593" w:rsidRPr="00F51593" w:rsidRDefault="00F51593" w:rsidP="00F51593">
      <w:pPr>
        <w:jc w:val="both"/>
      </w:pPr>
      <w:r w:rsidRPr="00F51593">
        <w:t>с восточной стороны в границах домов №№ 26, 30 по ул. Верхняя;</w:t>
      </w:r>
    </w:p>
    <w:p w:rsidR="00F51593" w:rsidRPr="00F51593" w:rsidRDefault="00F51593" w:rsidP="00F51593">
      <w:pPr>
        <w:jc w:val="both"/>
      </w:pPr>
      <w:r w:rsidRPr="00F51593">
        <w:t>с южной стороны в границах улицы 2-я Баррикадная;</w:t>
      </w:r>
    </w:p>
    <w:p w:rsidR="00F51593" w:rsidRPr="00F51593" w:rsidRDefault="00F51593" w:rsidP="00F51593">
      <w:pPr>
        <w:jc w:val="both"/>
      </w:pPr>
      <w:r w:rsidRPr="00F51593">
        <w:t xml:space="preserve">с западной стороны в границах улицы Садовой. </w:t>
      </w:r>
    </w:p>
    <w:p w:rsidR="00F51593" w:rsidRPr="00F51593" w:rsidRDefault="00F51593" w:rsidP="00F51593">
      <w:pPr>
        <w:jc w:val="both"/>
      </w:pPr>
      <w:r w:rsidRPr="00F51593">
        <w:t>Адрес участковой избирательной комиссии: д. Колтуши, д. 32, администрация МО Колтушское сельское поселение.</w:t>
      </w:r>
    </w:p>
    <w:p w:rsidR="00F51593" w:rsidRPr="00F51593" w:rsidRDefault="00F51593" w:rsidP="00F51593">
      <w:pPr>
        <w:jc w:val="both"/>
      </w:pPr>
      <w:r w:rsidRPr="00F51593">
        <w:t>Помещение для голосования: д. Старая, ул. Верхняя, МДОУ «Детский сад комбинированного типа № 62».</w:t>
      </w:r>
    </w:p>
    <w:p w:rsidR="00F51593" w:rsidRPr="00F51593" w:rsidRDefault="00F51593" w:rsidP="00F51593">
      <w:pPr>
        <w:jc w:val="both"/>
      </w:pPr>
    </w:p>
    <w:p w:rsidR="00F51593" w:rsidRPr="00F51593" w:rsidRDefault="00F51593" w:rsidP="00F51593">
      <w:pPr>
        <w:jc w:val="both"/>
      </w:pPr>
    </w:p>
    <w:p w:rsidR="00F51593" w:rsidRPr="00F51593" w:rsidRDefault="00F51593" w:rsidP="00F51593">
      <w:pPr>
        <w:jc w:val="both"/>
      </w:pPr>
      <w:r w:rsidRPr="00F51593">
        <w:t>______________</w:t>
      </w:r>
    </w:p>
    <w:p w:rsidR="00F51593" w:rsidRPr="00F51593" w:rsidRDefault="00F51593" w:rsidP="00F51593">
      <w:pPr>
        <w:jc w:val="both"/>
      </w:pPr>
    </w:p>
    <w:p w:rsidR="002D4FD1" w:rsidRPr="004F05A1" w:rsidRDefault="00F51593" w:rsidP="00366597">
      <w:pPr>
        <w:jc w:val="both"/>
      </w:pPr>
      <w:r>
        <w:t xml:space="preserve">   </w:t>
      </w:r>
      <w:r w:rsidR="002D4FD1" w:rsidRPr="004F05A1">
        <w:tab/>
      </w:r>
      <w:r w:rsidR="002D4FD1" w:rsidRPr="004F05A1">
        <w:tab/>
      </w:r>
      <w:r w:rsidR="002D4FD1" w:rsidRPr="004F05A1">
        <w:tab/>
      </w:r>
      <w:r w:rsidR="002D4FD1" w:rsidRPr="004F05A1">
        <w:tab/>
      </w:r>
      <w:r w:rsidR="008B2AEC">
        <w:t xml:space="preserve">                 </w:t>
      </w:r>
      <w:r w:rsidR="00177712">
        <w:t xml:space="preserve">             </w:t>
      </w:r>
      <w:r w:rsidR="001A2C5F">
        <w:tab/>
        <w:t xml:space="preserve">  </w:t>
      </w:r>
    </w:p>
    <w:sectPr w:rsidR="002D4FD1" w:rsidRPr="004F05A1" w:rsidSect="00F51593">
      <w:headerReference w:type="default" r:id="rId9"/>
      <w:pgSz w:w="11906" w:h="16838"/>
      <w:pgMar w:top="568" w:right="680" w:bottom="284" w:left="1418" w:header="72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1E8" w:rsidRDefault="005161E8">
      <w:r>
        <w:separator/>
      </w:r>
    </w:p>
  </w:endnote>
  <w:endnote w:type="continuationSeparator" w:id="0">
    <w:p w:rsidR="005161E8" w:rsidRDefault="0051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1E8" w:rsidRDefault="005161E8">
      <w:r>
        <w:separator/>
      </w:r>
    </w:p>
  </w:footnote>
  <w:footnote w:type="continuationSeparator" w:id="0">
    <w:p w:rsidR="005161E8" w:rsidRDefault="00516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3A4" w:rsidRDefault="00CF73A4">
    <w:pPr>
      <w:pStyle w:val="a4"/>
      <w:framePr w:wrap="auto" w:vAnchor="text" w:hAnchor="margin" w:xAlign="center" w:y="1"/>
      <w:widowControl/>
      <w:rPr>
        <w:rStyle w:val="a3"/>
      </w:rPr>
    </w:pPr>
    <w:r>
      <w:rPr>
        <w:rStyle w:val="a3"/>
      </w:rPr>
      <w:fldChar w:fldCharType="begin"/>
    </w:r>
    <w:r>
      <w:rPr>
        <w:rStyle w:val="a3"/>
      </w:rPr>
      <w:instrText xml:space="preserve">PAGE  </w:instrText>
    </w:r>
    <w:r>
      <w:rPr>
        <w:rStyle w:val="a3"/>
      </w:rPr>
      <w:fldChar w:fldCharType="separate"/>
    </w:r>
    <w:r w:rsidR="00A86A89">
      <w:rPr>
        <w:rStyle w:val="a3"/>
        <w:noProof/>
      </w:rPr>
      <w:t>4</w:t>
    </w:r>
    <w:r>
      <w:rPr>
        <w:rStyle w:val="a3"/>
      </w:rPr>
      <w:fldChar w:fldCharType="end"/>
    </w:r>
  </w:p>
  <w:p w:rsidR="00CF73A4" w:rsidRDefault="00CF73A4">
    <w:pPr>
      <w:pStyle w:val="a4"/>
      <w:widowContro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8B9"/>
    <w:rsid w:val="00001706"/>
    <w:rsid w:val="00044E06"/>
    <w:rsid w:val="0008486E"/>
    <w:rsid w:val="00152B8E"/>
    <w:rsid w:val="00177712"/>
    <w:rsid w:val="001A2C5F"/>
    <w:rsid w:val="001A2F4A"/>
    <w:rsid w:val="00213372"/>
    <w:rsid w:val="00233CA5"/>
    <w:rsid w:val="00242DB1"/>
    <w:rsid w:val="00257355"/>
    <w:rsid w:val="00264E05"/>
    <w:rsid w:val="00277C07"/>
    <w:rsid w:val="002A1D79"/>
    <w:rsid w:val="002A1EAF"/>
    <w:rsid w:val="002D4FD1"/>
    <w:rsid w:val="00366597"/>
    <w:rsid w:val="0039740E"/>
    <w:rsid w:val="003A7FE4"/>
    <w:rsid w:val="003C6880"/>
    <w:rsid w:val="003D7018"/>
    <w:rsid w:val="003E25A0"/>
    <w:rsid w:val="00434CE1"/>
    <w:rsid w:val="004A506F"/>
    <w:rsid w:val="004D7877"/>
    <w:rsid w:val="004E7C79"/>
    <w:rsid w:val="005161E8"/>
    <w:rsid w:val="005348B9"/>
    <w:rsid w:val="005850E9"/>
    <w:rsid w:val="005C3200"/>
    <w:rsid w:val="00601E50"/>
    <w:rsid w:val="00632888"/>
    <w:rsid w:val="00677A1A"/>
    <w:rsid w:val="006A61CB"/>
    <w:rsid w:val="006D5BCC"/>
    <w:rsid w:val="00713D00"/>
    <w:rsid w:val="00732CB0"/>
    <w:rsid w:val="00757797"/>
    <w:rsid w:val="00772BD9"/>
    <w:rsid w:val="007A0D01"/>
    <w:rsid w:val="007A66F6"/>
    <w:rsid w:val="00832C4A"/>
    <w:rsid w:val="00855E76"/>
    <w:rsid w:val="008803AC"/>
    <w:rsid w:val="00895AFE"/>
    <w:rsid w:val="008B2AEC"/>
    <w:rsid w:val="0093727C"/>
    <w:rsid w:val="00951D61"/>
    <w:rsid w:val="00963D24"/>
    <w:rsid w:val="009B3378"/>
    <w:rsid w:val="009C679B"/>
    <w:rsid w:val="009D6220"/>
    <w:rsid w:val="009F28E5"/>
    <w:rsid w:val="00A427AB"/>
    <w:rsid w:val="00A450A8"/>
    <w:rsid w:val="00A86A89"/>
    <w:rsid w:val="00A94C68"/>
    <w:rsid w:val="00AF576C"/>
    <w:rsid w:val="00B417F3"/>
    <w:rsid w:val="00B513BF"/>
    <w:rsid w:val="00B675F7"/>
    <w:rsid w:val="00BB3105"/>
    <w:rsid w:val="00BB5F62"/>
    <w:rsid w:val="00C07585"/>
    <w:rsid w:val="00C16A99"/>
    <w:rsid w:val="00C354CB"/>
    <w:rsid w:val="00C71DA1"/>
    <w:rsid w:val="00C86908"/>
    <w:rsid w:val="00C908DD"/>
    <w:rsid w:val="00CA2787"/>
    <w:rsid w:val="00CE55DA"/>
    <w:rsid w:val="00CF73A4"/>
    <w:rsid w:val="00D10B60"/>
    <w:rsid w:val="00D8339B"/>
    <w:rsid w:val="00D85EFD"/>
    <w:rsid w:val="00DA1F66"/>
    <w:rsid w:val="00DA791E"/>
    <w:rsid w:val="00DC0AD2"/>
    <w:rsid w:val="00DC63B9"/>
    <w:rsid w:val="00DD607C"/>
    <w:rsid w:val="00E00AC6"/>
    <w:rsid w:val="00EB065E"/>
    <w:rsid w:val="00EB262F"/>
    <w:rsid w:val="00F3256E"/>
    <w:rsid w:val="00F51593"/>
    <w:rsid w:val="00FD6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8B9"/>
    <w:rPr>
      <w:sz w:val="28"/>
      <w:szCs w:val="28"/>
    </w:rPr>
  </w:style>
  <w:style w:type="paragraph" w:styleId="3">
    <w:name w:val="heading 3"/>
    <w:basedOn w:val="a"/>
    <w:next w:val="a"/>
    <w:link w:val="30"/>
    <w:qFormat/>
    <w:rsid w:val="00DA791E"/>
    <w:pPr>
      <w:keepNext/>
      <w:jc w:val="both"/>
      <w:outlineLvl w:val="2"/>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348B9"/>
  </w:style>
  <w:style w:type="paragraph" w:styleId="a4">
    <w:name w:val="header"/>
    <w:basedOn w:val="a"/>
    <w:rsid w:val="005348B9"/>
    <w:pPr>
      <w:widowControl w:val="0"/>
      <w:tabs>
        <w:tab w:val="center" w:pos="4536"/>
        <w:tab w:val="right" w:pos="9072"/>
      </w:tabs>
    </w:pPr>
    <w:rPr>
      <w:sz w:val="26"/>
      <w:szCs w:val="26"/>
    </w:rPr>
  </w:style>
  <w:style w:type="paragraph" w:styleId="2">
    <w:name w:val="Body Text Indent 2"/>
    <w:basedOn w:val="a"/>
    <w:rsid w:val="005348B9"/>
    <w:pPr>
      <w:ind w:firstLine="708"/>
      <w:jc w:val="both"/>
    </w:pPr>
    <w:rPr>
      <w:sz w:val="24"/>
      <w:szCs w:val="24"/>
    </w:rPr>
  </w:style>
  <w:style w:type="paragraph" w:styleId="a5">
    <w:name w:val="Body Text Indent"/>
    <w:basedOn w:val="a"/>
    <w:rsid w:val="005348B9"/>
    <w:pPr>
      <w:spacing w:after="120"/>
      <w:ind w:left="283"/>
    </w:pPr>
  </w:style>
  <w:style w:type="paragraph" w:styleId="a6">
    <w:name w:val="Title"/>
    <w:basedOn w:val="a"/>
    <w:link w:val="a7"/>
    <w:qFormat/>
    <w:rsid w:val="00BB5F62"/>
    <w:pPr>
      <w:jc w:val="center"/>
    </w:pPr>
    <w:rPr>
      <w:szCs w:val="24"/>
      <w:lang w:val="x-none" w:eastAsia="x-none"/>
    </w:rPr>
  </w:style>
  <w:style w:type="character" w:customStyle="1" w:styleId="a7">
    <w:name w:val="Название Знак"/>
    <w:link w:val="a6"/>
    <w:rsid w:val="00BB5F62"/>
    <w:rPr>
      <w:sz w:val="28"/>
      <w:szCs w:val="24"/>
    </w:rPr>
  </w:style>
  <w:style w:type="paragraph" w:styleId="a8">
    <w:name w:val="No Spacing"/>
    <w:uiPriority w:val="1"/>
    <w:qFormat/>
    <w:rsid w:val="00DA791E"/>
    <w:rPr>
      <w:sz w:val="28"/>
      <w:szCs w:val="28"/>
    </w:rPr>
  </w:style>
  <w:style w:type="character" w:customStyle="1" w:styleId="30">
    <w:name w:val="Заголовок 3 Знак"/>
    <w:link w:val="3"/>
    <w:rsid w:val="00DA791E"/>
    <w:rPr>
      <w:b/>
      <w:bCs/>
      <w:sz w:val="28"/>
      <w:szCs w:val="28"/>
    </w:rPr>
  </w:style>
  <w:style w:type="paragraph" w:styleId="a9">
    <w:name w:val="footer"/>
    <w:basedOn w:val="a"/>
    <w:link w:val="aa"/>
    <w:rsid w:val="00DA791E"/>
    <w:pPr>
      <w:tabs>
        <w:tab w:val="center" w:pos="4677"/>
        <w:tab w:val="right" w:pos="9355"/>
      </w:tabs>
    </w:pPr>
    <w:rPr>
      <w:sz w:val="24"/>
      <w:szCs w:val="24"/>
      <w:lang w:val="x-none" w:eastAsia="x-none"/>
    </w:rPr>
  </w:style>
  <w:style w:type="character" w:customStyle="1" w:styleId="aa">
    <w:name w:val="Нижний колонтитул Знак"/>
    <w:link w:val="a9"/>
    <w:rsid w:val="00DA791E"/>
    <w:rPr>
      <w:sz w:val="24"/>
      <w:szCs w:val="24"/>
    </w:rPr>
  </w:style>
  <w:style w:type="paragraph" w:styleId="ab">
    <w:name w:val="Balloon Text"/>
    <w:basedOn w:val="a"/>
    <w:link w:val="ac"/>
    <w:rsid w:val="007A66F6"/>
    <w:rPr>
      <w:rFonts w:ascii="Segoe UI" w:hAnsi="Segoe UI"/>
      <w:sz w:val="18"/>
      <w:szCs w:val="18"/>
      <w:lang w:val="x-none" w:eastAsia="x-none"/>
    </w:rPr>
  </w:style>
  <w:style w:type="character" w:customStyle="1" w:styleId="ac">
    <w:name w:val="Текст выноски Знак"/>
    <w:link w:val="ab"/>
    <w:rsid w:val="007A66F6"/>
    <w:rPr>
      <w:rFonts w:ascii="Segoe UI" w:hAnsi="Segoe UI" w:cs="Segoe UI"/>
      <w:sz w:val="18"/>
      <w:szCs w:val="18"/>
    </w:rPr>
  </w:style>
  <w:style w:type="table" w:styleId="ad">
    <w:name w:val="Table Grid"/>
    <w:basedOn w:val="a1"/>
    <w:rsid w:val="009D6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rsid w:val="00F515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8B9"/>
    <w:rPr>
      <w:sz w:val="28"/>
      <w:szCs w:val="28"/>
    </w:rPr>
  </w:style>
  <w:style w:type="paragraph" w:styleId="3">
    <w:name w:val="heading 3"/>
    <w:basedOn w:val="a"/>
    <w:next w:val="a"/>
    <w:link w:val="30"/>
    <w:qFormat/>
    <w:rsid w:val="00DA791E"/>
    <w:pPr>
      <w:keepNext/>
      <w:jc w:val="both"/>
      <w:outlineLvl w:val="2"/>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348B9"/>
  </w:style>
  <w:style w:type="paragraph" w:styleId="a4">
    <w:name w:val="header"/>
    <w:basedOn w:val="a"/>
    <w:rsid w:val="005348B9"/>
    <w:pPr>
      <w:widowControl w:val="0"/>
      <w:tabs>
        <w:tab w:val="center" w:pos="4536"/>
        <w:tab w:val="right" w:pos="9072"/>
      </w:tabs>
    </w:pPr>
    <w:rPr>
      <w:sz w:val="26"/>
      <w:szCs w:val="26"/>
    </w:rPr>
  </w:style>
  <w:style w:type="paragraph" w:styleId="2">
    <w:name w:val="Body Text Indent 2"/>
    <w:basedOn w:val="a"/>
    <w:rsid w:val="005348B9"/>
    <w:pPr>
      <w:ind w:firstLine="708"/>
      <w:jc w:val="both"/>
    </w:pPr>
    <w:rPr>
      <w:sz w:val="24"/>
      <w:szCs w:val="24"/>
    </w:rPr>
  </w:style>
  <w:style w:type="paragraph" w:styleId="a5">
    <w:name w:val="Body Text Indent"/>
    <w:basedOn w:val="a"/>
    <w:rsid w:val="005348B9"/>
    <w:pPr>
      <w:spacing w:after="120"/>
      <w:ind w:left="283"/>
    </w:pPr>
  </w:style>
  <w:style w:type="paragraph" w:styleId="a6">
    <w:name w:val="Title"/>
    <w:basedOn w:val="a"/>
    <w:link w:val="a7"/>
    <w:qFormat/>
    <w:rsid w:val="00BB5F62"/>
    <w:pPr>
      <w:jc w:val="center"/>
    </w:pPr>
    <w:rPr>
      <w:szCs w:val="24"/>
      <w:lang w:val="x-none" w:eastAsia="x-none"/>
    </w:rPr>
  </w:style>
  <w:style w:type="character" w:customStyle="1" w:styleId="a7">
    <w:name w:val="Название Знак"/>
    <w:link w:val="a6"/>
    <w:rsid w:val="00BB5F62"/>
    <w:rPr>
      <w:sz w:val="28"/>
      <w:szCs w:val="24"/>
    </w:rPr>
  </w:style>
  <w:style w:type="paragraph" w:styleId="a8">
    <w:name w:val="No Spacing"/>
    <w:uiPriority w:val="1"/>
    <w:qFormat/>
    <w:rsid w:val="00DA791E"/>
    <w:rPr>
      <w:sz w:val="28"/>
      <w:szCs w:val="28"/>
    </w:rPr>
  </w:style>
  <w:style w:type="character" w:customStyle="1" w:styleId="30">
    <w:name w:val="Заголовок 3 Знак"/>
    <w:link w:val="3"/>
    <w:rsid w:val="00DA791E"/>
    <w:rPr>
      <w:b/>
      <w:bCs/>
      <w:sz w:val="28"/>
      <w:szCs w:val="28"/>
    </w:rPr>
  </w:style>
  <w:style w:type="paragraph" w:styleId="a9">
    <w:name w:val="footer"/>
    <w:basedOn w:val="a"/>
    <w:link w:val="aa"/>
    <w:rsid w:val="00DA791E"/>
    <w:pPr>
      <w:tabs>
        <w:tab w:val="center" w:pos="4677"/>
        <w:tab w:val="right" w:pos="9355"/>
      </w:tabs>
    </w:pPr>
    <w:rPr>
      <w:sz w:val="24"/>
      <w:szCs w:val="24"/>
      <w:lang w:val="x-none" w:eastAsia="x-none"/>
    </w:rPr>
  </w:style>
  <w:style w:type="character" w:customStyle="1" w:styleId="aa">
    <w:name w:val="Нижний колонтитул Знак"/>
    <w:link w:val="a9"/>
    <w:rsid w:val="00DA791E"/>
    <w:rPr>
      <w:sz w:val="24"/>
      <w:szCs w:val="24"/>
    </w:rPr>
  </w:style>
  <w:style w:type="paragraph" w:styleId="ab">
    <w:name w:val="Balloon Text"/>
    <w:basedOn w:val="a"/>
    <w:link w:val="ac"/>
    <w:rsid w:val="007A66F6"/>
    <w:rPr>
      <w:rFonts w:ascii="Segoe UI" w:hAnsi="Segoe UI"/>
      <w:sz w:val="18"/>
      <w:szCs w:val="18"/>
      <w:lang w:val="x-none" w:eastAsia="x-none"/>
    </w:rPr>
  </w:style>
  <w:style w:type="character" w:customStyle="1" w:styleId="ac">
    <w:name w:val="Текст выноски Знак"/>
    <w:link w:val="ab"/>
    <w:rsid w:val="007A66F6"/>
    <w:rPr>
      <w:rFonts w:ascii="Segoe UI" w:hAnsi="Segoe UI" w:cs="Segoe UI"/>
      <w:sz w:val="18"/>
      <w:szCs w:val="18"/>
    </w:rPr>
  </w:style>
  <w:style w:type="table" w:styleId="ad">
    <w:name w:val="Table Grid"/>
    <w:basedOn w:val="a1"/>
    <w:rsid w:val="009D6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rsid w:val="00F515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koltushi.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A4574-D197-4910-AA12-8181EE356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1115</Words>
  <Characters>7930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ГЕРБ</vt:lpstr>
    </vt:vector>
  </TitlesOfParts>
  <Company>Adm</Company>
  <LinksUpToDate>false</LinksUpToDate>
  <CharactersWithSpaces>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dc:title>
  <dc:creator>Богуславская</dc:creator>
  <cp:lastModifiedBy>Zam</cp:lastModifiedBy>
  <cp:revision>2</cp:revision>
  <cp:lastPrinted>2016-07-15T11:59:00Z</cp:lastPrinted>
  <dcterms:created xsi:type="dcterms:W3CDTF">2018-07-23T11:09:00Z</dcterms:created>
  <dcterms:modified xsi:type="dcterms:W3CDTF">2018-07-23T11:09:00Z</dcterms:modified>
</cp:coreProperties>
</file>