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E" w:rsidRPr="00231204" w:rsidRDefault="00B95E8E" w:rsidP="00B95E8E">
      <w:pPr>
        <w:jc w:val="both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231204">
        <w:rPr>
          <w:rFonts w:ascii="Times New Roman" w:hAnsi="Times New Roman" w:cs="Calibri"/>
          <w:color w:val="000000" w:themeColor="text1"/>
          <w:sz w:val="27"/>
          <w:szCs w:val="27"/>
        </w:rPr>
        <w:t xml:space="preserve">                                        </w:t>
      </w:r>
    </w:p>
    <w:p w:rsidR="00B95E8E" w:rsidRPr="00231204" w:rsidRDefault="00B95E8E" w:rsidP="00B95E8E">
      <w:pPr>
        <w:jc w:val="both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231204">
        <w:rPr>
          <w:rFonts w:ascii="Times New Roman" w:hAnsi="Times New Roman" w:cs="Calibri"/>
          <w:color w:val="000000" w:themeColor="text1"/>
          <w:sz w:val="27"/>
          <w:szCs w:val="27"/>
        </w:rPr>
        <w:t xml:space="preserve">                                       РОССИЙСКАЯ  ФЕДЕРАЦИЯ</w:t>
      </w:r>
    </w:p>
    <w:p w:rsidR="00B95E8E" w:rsidRPr="00231204" w:rsidRDefault="00B95E8E" w:rsidP="00B95E8E">
      <w:pPr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231204">
        <w:rPr>
          <w:rFonts w:ascii="Times New Roman" w:hAnsi="Times New Roman" w:cs="Calibri"/>
          <w:color w:val="000000" w:themeColor="text1"/>
          <w:sz w:val="27"/>
          <w:szCs w:val="27"/>
        </w:rPr>
        <w:t>Ленинградская область</w:t>
      </w:r>
    </w:p>
    <w:p w:rsidR="00B95E8E" w:rsidRPr="00231204" w:rsidRDefault="00B95E8E" w:rsidP="00B95E8E">
      <w:pPr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231204">
        <w:rPr>
          <w:rFonts w:ascii="Times New Roman" w:hAnsi="Times New Roman" w:cs="Calibri"/>
          <w:color w:val="000000" w:themeColor="text1"/>
          <w:sz w:val="27"/>
          <w:szCs w:val="27"/>
        </w:rPr>
        <w:t>Муниципальное образование Колтушское сельское поселение</w:t>
      </w:r>
    </w:p>
    <w:p w:rsidR="00B95E8E" w:rsidRPr="00231204" w:rsidRDefault="00B95E8E" w:rsidP="00B95E8E">
      <w:pPr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231204">
        <w:rPr>
          <w:rFonts w:ascii="Times New Roman" w:hAnsi="Times New Roman" w:cs="Calibri"/>
          <w:color w:val="000000" w:themeColor="text1"/>
          <w:sz w:val="27"/>
          <w:szCs w:val="27"/>
        </w:rPr>
        <w:t>Всеволожского муниципального района</w:t>
      </w:r>
    </w:p>
    <w:p w:rsidR="00B95E8E" w:rsidRPr="00231204" w:rsidRDefault="00B95E8E" w:rsidP="00B95E8E">
      <w:pPr>
        <w:ind w:firstLine="709"/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</w:p>
    <w:p w:rsidR="00B95E8E" w:rsidRPr="00231204" w:rsidRDefault="00B95E8E" w:rsidP="00B95E8E">
      <w:pPr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231204">
        <w:rPr>
          <w:rFonts w:ascii="Times New Roman" w:hAnsi="Times New Roman" w:cs="Calibri"/>
          <w:color w:val="000000" w:themeColor="text1"/>
          <w:sz w:val="27"/>
          <w:szCs w:val="27"/>
        </w:rPr>
        <w:t>АДМИНИСТРАЦИЯ</w:t>
      </w:r>
    </w:p>
    <w:p w:rsidR="00B95E8E" w:rsidRPr="00231204" w:rsidRDefault="00B95E8E" w:rsidP="00B95E8E">
      <w:pPr>
        <w:ind w:firstLine="709"/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</w:p>
    <w:p w:rsidR="00B95E8E" w:rsidRPr="00231204" w:rsidRDefault="00B95E8E" w:rsidP="00B95E8E">
      <w:pPr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231204">
        <w:rPr>
          <w:rFonts w:ascii="Times New Roman" w:hAnsi="Times New Roman" w:cs="Calibri"/>
          <w:color w:val="000000" w:themeColor="text1"/>
          <w:sz w:val="27"/>
          <w:szCs w:val="27"/>
        </w:rPr>
        <w:t>ПОСТАНОВЛЕНИЕ</w:t>
      </w:r>
    </w:p>
    <w:p w:rsidR="00B95E8E" w:rsidRPr="00231204" w:rsidRDefault="00B95E8E" w:rsidP="00B95E8E">
      <w:pPr>
        <w:jc w:val="both"/>
        <w:rPr>
          <w:rFonts w:ascii="Times New Roman" w:hAnsi="Times New Roman" w:cs="Calibri"/>
          <w:color w:val="000000" w:themeColor="text1"/>
          <w:sz w:val="27"/>
          <w:szCs w:val="27"/>
        </w:rPr>
      </w:pPr>
    </w:p>
    <w:p w:rsidR="00B95E8E" w:rsidRPr="00231204" w:rsidRDefault="003D14DE" w:rsidP="00B95E8E">
      <w:pPr>
        <w:jc w:val="both"/>
        <w:rPr>
          <w:rFonts w:ascii="Times New Roman" w:hAnsi="Times New Roman" w:cs="Calibri"/>
          <w:color w:val="000000" w:themeColor="text1"/>
          <w:sz w:val="27"/>
          <w:szCs w:val="27"/>
          <w:u w:val="single"/>
        </w:rPr>
      </w:pPr>
      <w:r w:rsidRPr="003D14DE">
        <w:rPr>
          <w:rFonts w:ascii="Times New Roman" w:hAnsi="Times New Roman" w:cs="Calibri"/>
          <w:color w:val="000000" w:themeColor="text1"/>
          <w:sz w:val="27"/>
          <w:szCs w:val="27"/>
        </w:rPr>
        <w:t>21.03.2</w:t>
      </w:r>
      <w:r>
        <w:rPr>
          <w:rFonts w:ascii="Times New Roman" w:hAnsi="Times New Roman" w:cs="Calibri"/>
          <w:color w:val="000000" w:themeColor="text1"/>
          <w:sz w:val="27"/>
          <w:szCs w:val="27"/>
        </w:rPr>
        <w:t>01</w:t>
      </w:r>
      <w:r w:rsidRPr="003D14DE">
        <w:rPr>
          <w:rFonts w:ascii="Times New Roman" w:hAnsi="Times New Roman" w:cs="Calibri"/>
          <w:color w:val="000000" w:themeColor="text1"/>
          <w:sz w:val="27"/>
          <w:szCs w:val="27"/>
        </w:rPr>
        <w:t>8</w:t>
      </w:r>
      <w:r w:rsidR="00F644AF" w:rsidRPr="003D14DE">
        <w:rPr>
          <w:rFonts w:ascii="Times New Roman" w:hAnsi="Times New Roman" w:cs="Calibri"/>
          <w:color w:val="000000" w:themeColor="text1"/>
          <w:sz w:val="27"/>
          <w:szCs w:val="27"/>
        </w:rPr>
        <w:t xml:space="preserve"> </w:t>
      </w:r>
      <w:r w:rsidR="00B95E8E" w:rsidRPr="00231204">
        <w:rPr>
          <w:rFonts w:ascii="Times New Roman" w:hAnsi="Times New Roman" w:cs="Calibri"/>
          <w:color w:val="000000" w:themeColor="text1"/>
          <w:sz w:val="27"/>
          <w:szCs w:val="27"/>
        </w:rPr>
        <w:t>№</w:t>
      </w:r>
      <w:r>
        <w:rPr>
          <w:rFonts w:ascii="Times New Roman" w:hAnsi="Times New Roman" w:cs="Calibri"/>
          <w:color w:val="000000" w:themeColor="text1"/>
          <w:sz w:val="27"/>
          <w:szCs w:val="27"/>
        </w:rPr>
        <w:t xml:space="preserve"> 138</w:t>
      </w:r>
      <w:r w:rsidR="00B95E8E" w:rsidRPr="00231204">
        <w:rPr>
          <w:rFonts w:ascii="Times New Roman" w:hAnsi="Times New Roman" w:cs="Calibri"/>
          <w:color w:val="000000" w:themeColor="text1"/>
          <w:sz w:val="27"/>
          <w:szCs w:val="27"/>
        </w:rPr>
        <w:t xml:space="preserve"> </w:t>
      </w:r>
    </w:p>
    <w:p w:rsidR="00B95E8E" w:rsidRPr="00231204" w:rsidRDefault="00B95E8E" w:rsidP="00B95E8E">
      <w:pPr>
        <w:jc w:val="both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231204">
        <w:rPr>
          <w:rFonts w:ascii="Times New Roman" w:hAnsi="Times New Roman" w:cs="Calibri"/>
          <w:color w:val="000000" w:themeColor="text1"/>
          <w:sz w:val="27"/>
          <w:szCs w:val="27"/>
        </w:rPr>
        <w:t>д. Колтуши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B95E8E" w:rsidTr="00B95E8E">
        <w:tc>
          <w:tcPr>
            <w:tcW w:w="4928" w:type="dxa"/>
          </w:tcPr>
          <w:p w:rsidR="00AB08A8" w:rsidRDefault="00AB08A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5E8E" w:rsidRDefault="00B95E8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 № 395 от 13.11.2017г. </w:t>
            </w:r>
            <w:r w:rsidR="00F644AF">
              <w:rPr>
                <w:rFonts w:ascii="Times New Roman" w:hAnsi="Times New Roman"/>
                <w:color w:val="000000"/>
                <w:sz w:val="26"/>
                <w:szCs w:val="26"/>
              </w:rPr>
              <w:t>(с изменениями, внесенными постановлением №32 от 26.01.2018г.)</w:t>
            </w:r>
          </w:p>
          <w:p w:rsidR="00B95E8E" w:rsidRDefault="00B95E8E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275AB" w:rsidRDefault="003275AB" w:rsidP="003275AB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64 от 31.10.2017 г., решением совета депутатов №</w:t>
      </w:r>
      <w:r w:rsidR="00161F99">
        <w:rPr>
          <w:rFonts w:ascii="Times New Roman" w:hAnsi="Times New Roman"/>
          <w:color w:val="000000"/>
          <w:sz w:val="26"/>
          <w:szCs w:val="26"/>
        </w:rPr>
        <w:t xml:space="preserve"> 80</w:t>
      </w:r>
      <w:r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161F99">
        <w:rPr>
          <w:rFonts w:ascii="Times New Roman" w:hAnsi="Times New Roman"/>
          <w:color w:val="000000"/>
          <w:sz w:val="26"/>
          <w:szCs w:val="26"/>
        </w:rPr>
        <w:t>01.12.2017</w:t>
      </w:r>
      <w:r>
        <w:rPr>
          <w:rFonts w:ascii="Times New Roman" w:hAnsi="Times New Roman"/>
          <w:color w:val="000000"/>
          <w:sz w:val="26"/>
          <w:szCs w:val="26"/>
        </w:rPr>
        <w:t xml:space="preserve"> года «</w:t>
      </w:r>
      <w:r>
        <w:rPr>
          <w:rFonts w:ascii="Times New Roman" w:hAnsi="Times New Roman"/>
          <w:sz w:val="26"/>
          <w:szCs w:val="26"/>
        </w:rPr>
        <w:t>О бюджете 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Колтушское  сельское поселение Всеволожского муниципального района Ленинградской области на 201</w:t>
      </w:r>
      <w:r w:rsidR="00161F99">
        <w:rPr>
          <w:rFonts w:ascii="Times New Roman" w:hAnsi="Times New Roman"/>
          <w:sz w:val="26"/>
          <w:szCs w:val="26"/>
        </w:rPr>
        <w:t xml:space="preserve">8 год и плановый период 2019 и 2020 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161F99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275AB" w:rsidRDefault="003275AB" w:rsidP="003275AB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ПОСТАНОВЛЯЮ:</w:t>
      </w:r>
    </w:p>
    <w:p w:rsidR="003275AB" w:rsidRDefault="003275AB" w:rsidP="003275AB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</w:t>
      </w:r>
      <w:r w:rsidR="0011400E">
        <w:rPr>
          <w:rFonts w:ascii="Times New Roman" w:hAnsi="Times New Roman"/>
          <w:color w:val="000000"/>
          <w:sz w:val="26"/>
          <w:szCs w:val="26"/>
        </w:rPr>
        <w:t>йона Ленинградской области № 395 от 13.11.2017</w:t>
      </w:r>
      <w:r>
        <w:rPr>
          <w:rFonts w:ascii="Times New Roman" w:hAnsi="Times New Roman"/>
          <w:color w:val="000000"/>
          <w:sz w:val="26"/>
          <w:szCs w:val="26"/>
        </w:rPr>
        <w:t xml:space="preserve"> г. «Об утверждении муниципальной программы 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</w:t>
      </w:r>
      <w:r w:rsidR="00764BAE">
        <w:rPr>
          <w:rFonts w:ascii="Times New Roman" w:hAnsi="Times New Roman"/>
          <w:color w:val="000000"/>
          <w:sz w:val="26"/>
          <w:szCs w:val="26"/>
        </w:rPr>
        <w:t>она Ленинградской области»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 следующие изменения:</w:t>
      </w:r>
    </w:p>
    <w:p w:rsidR="003275AB" w:rsidRDefault="003275AB" w:rsidP="003275AB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1.1. Пункт «Объемы бюджетных ассигнований муниципальной программы»  Паспорта муниципальной Программы, изложить в следующей редакции: </w:t>
      </w:r>
    </w:p>
    <w:p w:rsidR="003275AB" w:rsidRDefault="003275AB" w:rsidP="003275AB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«Источниками финансирования являются: </w:t>
      </w:r>
    </w:p>
    <w:p w:rsidR="003275AB" w:rsidRDefault="003275AB" w:rsidP="003275AB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Местный бюджет, областной бюджет;</w:t>
      </w:r>
    </w:p>
    <w:p w:rsidR="003275AB" w:rsidRDefault="003275AB" w:rsidP="003275AB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 запланированных средств </w:t>
      </w:r>
      <w:r w:rsidR="00D80FF1" w:rsidRPr="00406329">
        <w:rPr>
          <w:b/>
          <w:sz w:val="24"/>
          <w:szCs w:val="24"/>
        </w:rPr>
        <w:t xml:space="preserve"> </w:t>
      </w:r>
      <w:r w:rsidR="00F671AE">
        <w:rPr>
          <w:rFonts w:ascii="Times New Roman" w:hAnsi="Times New Roman"/>
          <w:b/>
          <w:sz w:val="26"/>
          <w:szCs w:val="26"/>
        </w:rPr>
        <w:t>49 539 002 рублей 93</w:t>
      </w:r>
      <w:r>
        <w:rPr>
          <w:rFonts w:ascii="Times New Roman" w:hAnsi="Times New Roman"/>
          <w:b/>
          <w:sz w:val="26"/>
          <w:szCs w:val="26"/>
        </w:rPr>
        <w:t xml:space="preserve"> копейки</w:t>
      </w:r>
      <w:r>
        <w:rPr>
          <w:rFonts w:ascii="Times New Roman" w:hAnsi="Times New Roman"/>
          <w:sz w:val="26"/>
          <w:szCs w:val="26"/>
        </w:rPr>
        <w:t xml:space="preserve">, в том числе из них: местный бюджет </w:t>
      </w:r>
      <w:r w:rsidRPr="00F644AF">
        <w:rPr>
          <w:rFonts w:ascii="Times New Roman" w:hAnsi="Times New Roman"/>
          <w:sz w:val="26"/>
          <w:szCs w:val="26"/>
        </w:rPr>
        <w:t>–</w:t>
      </w:r>
      <w:r w:rsidR="00F644AF" w:rsidRPr="00F644AF">
        <w:rPr>
          <w:rFonts w:ascii="Times New Roman" w:hAnsi="Times New Roman"/>
          <w:sz w:val="26"/>
          <w:szCs w:val="26"/>
        </w:rPr>
        <w:t xml:space="preserve">  </w:t>
      </w:r>
      <w:r w:rsidR="00F671AE">
        <w:rPr>
          <w:rFonts w:ascii="Times New Roman" w:hAnsi="Times New Roman"/>
          <w:bCs/>
          <w:sz w:val="24"/>
          <w:szCs w:val="24"/>
        </w:rPr>
        <w:t>45 925 902 рубля 93</w:t>
      </w:r>
      <w:r w:rsidR="00F644AF" w:rsidRPr="00F644AF">
        <w:rPr>
          <w:rFonts w:ascii="Times New Roman" w:hAnsi="Times New Roman"/>
          <w:bCs/>
          <w:sz w:val="24"/>
          <w:szCs w:val="24"/>
        </w:rPr>
        <w:t xml:space="preserve"> копейки</w:t>
      </w:r>
      <w:r>
        <w:rPr>
          <w:rFonts w:ascii="Times New Roman" w:hAnsi="Times New Roman"/>
          <w:sz w:val="26"/>
          <w:szCs w:val="26"/>
        </w:rPr>
        <w:t>;</w:t>
      </w:r>
    </w:p>
    <w:p w:rsidR="003275AB" w:rsidRDefault="00D80FF1" w:rsidP="003275AB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областной бюджет- 3 613 100</w:t>
      </w:r>
      <w:r w:rsidR="00F671AE">
        <w:rPr>
          <w:rFonts w:ascii="Times New Roman" w:hAnsi="Times New Roman"/>
          <w:sz w:val="26"/>
          <w:szCs w:val="26"/>
        </w:rPr>
        <w:t xml:space="preserve"> рублей 00 копеек</w:t>
      </w:r>
      <w:r w:rsidR="003275AB">
        <w:rPr>
          <w:rFonts w:ascii="Times New Roman" w:hAnsi="Times New Roman"/>
          <w:sz w:val="26"/>
          <w:szCs w:val="26"/>
        </w:rPr>
        <w:t>».</w:t>
      </w:r>
    </w:p>
    <w:p w:rsidR="003275AB" w:rsidRDefault="003275AB" w:rsidP="003275AB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 Раздел </w:t>
      </w:r>
      <w:r w:rsidR="00B440C5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 Программы 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Перечень основных мероприятий»</w:t>
      </w:r>
      <w:r>
        <w:rPr>
          <w:rFonts w:ascii="Times New Roman" w:hAnsi="Times New Roman"/>
          <w:color w:val="000000"/>
          <w:sz w:val="26"/>
          <w:szCs w:val="26"/>
        </w:rPr>
        <w:t xml:space="preserve"> изложить в новой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редакции согласно Приложению  к настоящему постановлению. </w:t>
      </w:r>
    </w:p>
    <w:p w:rsidR="003275AB" w:rsidRDefault="003275AB" w:rsidP="003275AB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  МО Колтушское СП.</w:t>
      </w:r>
    </w:p>
    <w:p w:rsidR="003275AB" w:rsidRDefault="003275AB" w:rsidP="003275AB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3.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275AB" w:rsidRDefault="003275AB" w:rsidP="003275AB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275AB" w:rsidRDefault="003275AB" w:rsidP="003275AB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обязанности </w:t>
      </w:r>
    </w:p>
    <w:p w:rsidR="003275AB" w:rsidRDefault="0067337F" w:rsidP="003275AB">
      <w:pPr>
        <w:jc w:val="left"/>
        <w:rPr>
          <w:rFonts w:ascii="Times New Roman" w:hAnsi="Times New Roman"/>
          <w:color w:val="000000"/>
          <w:sz w:val="26"/>
          <w:szCs w:val="26"/>
        </w:rPr>
        <w:sectPr w:rsidR="003275AB" w:rsidSect="00161F99">
          <w:pgSz w:w="11906" w:h="16838"/>
          <w:pgMar w:top="709" w:right="566" w:bottom="426" w:left="1701" w:header="708" w:footer="708" w:gutter="0"/>
          <w:cols w:space="720"/>
        </w:sectPr>
      </w:pPr>
      <w:r>
        <w:rPr>
          <w:rFonts w:ascii="Times New Roman" w:hAnsi="Times New Roman"/>
          <w:color w:val="000000"/>
          <w:sz w:val="26"/>
          <w:szCs w:val="26"/>
        </w:rPr>
        <w:t>главы администрации</w:t>
      </w:r>
      <w:r w:rsidR="003275AB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3275AB">
        <w:rPr>
          <w:rFonts w:ascii="Times New Roman" w:hAnsi="Times New Roman"/>
          <w:color w:val="000000"/>
          <w:sz w:val="26"/>
          <w:szCs w:val="26"/>
        </w:rPr>
        <w:t>Р.А.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40C5">
        <w:rPr>
          <w:rFonts w:ascii="Times New Roman" w:hAnsi="Times New Roman"/>
          <w:color w:val="000000"/>
          <w:sz w:val="26"/>
          <w:szCs w:val="26"/>
        </w:rPr>
        <w:t>Слинчак</w:t>
      </w:r>
    </w:p>
    <w:p w:rsidR="00B440C5" w:rsidRPr="00B440C5" w:rsidRDefault="00B440C5" w:rsidP="00B440C5">
      <w:pPr>
        <w:widowControl w:val="0"/>
        <w:autoSpaceDE w:val="0"/>
        <w:autoSpaceDN w:val="0"/>
        <w:rPr>
          <w:rFonts w:ascii="Times New Roman" w:eastAsia="Times New Roman" w:hAnsi="Times New Roman" w:cs="Calibri"/>
          <w:sz w:val="26"/>
          <w:szCs w:val="26"/>
        </w:rPr>
      </w:pPr>
      <w:r w:rsidRPr="00B440C5">
        <w:rPr>
          <w:rFonts w:ascii="Times New Roman" w:eastAsia="Times New Roman" w:hAnsi="Times New Roman" w:cs="Calibri"/>
          <w:sz w:val="26"/>
          <w:szCs w:val="26"/>
        </w:rPr>
        <w:lastRenderedPageBreak/>
        <w:t>Приложение</w:t>
      </w:r>
    </w:p>
    <w:p w:rsidR="00B440C5" w:rsidRPr="00B440C5" w:rsidRDefault="00B440C5" w:rsidP="00B440C5">
      <w:pPr>
        <w:widowControl w:val="0"/>
        <w:autoSpaceDE w:val="0"/>
        <w:autoSpaceDN w:val="0"/>
        <w:rPr>
          <w:rFonts w:ascii="Times New Roman" w:eastAsia="Times New Roman" w:hAnsi="Times New Roman" w:cs="Calibri"/>
          <w:sz w:val="26"/>
          <w:szCs w:val="26"/>
        </w:rPr>
      </w:pPr>
      <w:r w:rsidRPr="00B440C5">
        <w:rPr>
          <w:rFonts w:ascii="Times New Roman" w:eastAsia="Times New Roman" w:hAnsi="Times New Roman" w:cs="Calibri"/>
          <w:sz w:val="26"/>
          <w:szCs w:val="26"/>
        </w:rPr>
        <w:t xml:space="preserve">к постановлению администрации </w:t>
      </w:r>
    </w:p>
    <w:p w:rsidR="00B440C5" w:rsidRPr="00B440C5" w:rsidRDefault="00B440C5" w:rsidP="00B440C5">
      <w:pPr>
        <w:widowControl w:val="0"/>
        <w:autoSpaceDE w:val="0"/>
        <w:autoSpaceDN w:val="0"/>
        <w:rPr>
          <w:rFonts w:ascii="Times New Roman" w:eastAsia="Times New Roman" w:hAnsi="Times New Roman" w:cs="Calibri"/>
          <w:sz w:val="26"/>
          <w:szCs w:val="26"/>
        </w:rPr>
      </w:pPr>
      <w:r w:rsidRPr="00B440C5">
        <w:rPr>
          <w:rFonts w:ascii="Times New Roman" w:eastAsia="Times New Roman" w:hAnsi="Times New Roman" w:cs="Calibri"/>
          <w:sz w:val="26"/>
          <w:szCs w:val="26"/>
        </w:rPr>
        <w:t>от</w:t>
      </w:r>
      <w:r w:rsidR="003D14DE">
        <w:rPr>
          <w:rFonts w:ascii="Times New Roman" w:eastAsia="Times New Roman" w:hAnsi="Times New Roman" w:cs="Calibri"/>
          <w:sz w:val="26"/>
          <w:szCs w:val="26"/>
        </w:rPr>
        <w:t xml:space="preserve"> 21.03.2018 </w:t>
      </w:r>
      <w:r w:rsidRPr="00B440C5">
        <w:rPr>
          <w:rFonts w:ascii="Times New Roman" w:eastAsia="Times New Roman" w:hAnsi="Times New Roman" w:cs="Calibri"/>
          <w:sz w:val="26"/>
          <w:szCs w:val="26"/>
        </w:rPr>
        <w:t>№</w:t>
      </w:r>
      <w:r w:rsidR="003D14DE">
        <w:rPr>
          <w:rFonts w:ascii="Times New Roman" w:eastAsia="Times New Roman" w:hAnsi="Times New Roman" w:cs="Calibri"/>
          <w:sz w:val="26"/>
          <w:szCs w:val="26"/>
        </w:rPr>
        <w:t xml:space="preserve"> 138</w:t>
      </w:r>
      <w:bookmarkStart w:id="0" w:name="_GoBack"/>
      <w:bookmarkEnd w:id="0"/>
    </w:p>
    <w:p w:rsidR="00B440C5" w:rsidRDefault="00B440C5" w:rsidP="00B440C5">
      <w:pPr>
        <w:widowControl w:val="0"/>
        <w:autoSpaceDE w:val="0"/>
        <w:autoSpaceDN w:val="0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</w:p>
    <w:p w:rsidR="006B3732" w:rsidRDefault="006B3732" w:rsidP="006B373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F671AE" w:rsidRPr="000C2433" w:rsidRDefault="00F671AE" w:rsidP="00F671A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F671AE" w:rsidRPr="00F671AE" w:rsidRDefault="00F671AE" w:rsidP="00F671AE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  </w:t>
      </w:r>
      <w:r w:rsidRPr="00F671AE">
        <w:rPr>
          <w:rFonts w:ascii="Times New Roman" w:hAnsi="Times New Roman"/>
          <w:b/>
          <w:color w:val="000000"/>
          <w:sz w:val="26"/>
          <w:szCs w:val="26"/>
          <w:lang w:eastAsia="ru-RU"/>
        </w:rPr>
        <w:t>Перечень основных мероприятий и ресурсное обеспечение Программы.</w:t>
      </w:r>
    </w:p>
    <w:p w:rsidR="00F671AE" w:rsidRPr="00F671AE" w:rsidRDefault="00F671AE" w:rsidP="00F671AE">
      <w:pPr>
        <w:widowControl w:val="0"/>
        <w:autoSpaceDE w:val="0"/>
        <w:autoSpaceDN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560"/>
        <w:gridCol w:w="1559"/>
        <w:gridCol w:w="1559"/>
      </w:tblGrid>
      <w:tr w:rsidR="00F671AE" w:rsidRPr="00F671AE" w:rsidTr="00C8386F">
        <w:trPr>
          <w:cantSplit/>
          <w:trHeight w:val="1003"/>
          <w:jc w:val="center"/>
        </w:trPr>
        <w:tc>
          <w:tcPr>
            <w:tcW w:w="2410" w:type="dxa"/>
            <w:vMerge w:val="restart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gridSpan w:val="3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мероприятий, руб.</w:t>
            </w:r>
          </w:p>
        </w:tc>
      </w:tr>
      <w:tr w:rsidR="00F671AE" w:rsidRPr="00F671AE" w:rsidTr="00C8386F">
        <w:trPr>
          <w:trHeight w:val="330"/>
          <w:jc w:val="center"/>
        </w:trPr>
        <w:tc>
          <w:tcPr>
            <w:tcW w:w="2410" w:type="dxa"/>
            <w:vMerge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671AE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2018 г</w:t>
              </w:r>
            </w:smartTag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671AE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2019 г</w:t>
              </w:r>
            </w:smartTag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671AE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2020 г</w:t>
              </w:r>
            </w:smartTag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671AE" w:rsidRPr="00F671AE" w:rsidTr="00C8386F">
        <w:trPr>
          <w:trHeight w:val="330"/>
          <w:jc w:val="center"/>
        </w:trPr>
        <w:tc>
          <w:tcPr>
            <w:tcW w:w="2410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671AE" w:rsidRPr="00F671AE" w:rsidTr="00C8386F">
        <w:trPr>
          <w:trHeight w:val="750"/>
          <w:jc w:val="center"/>
        </w:trPr>
        <w:tc>
          <w:tcPr>
            <w:tcW w:w="10490" w:type="dxa"/>
            <w:gridSpan w:val="6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6"/>
                <w:szCs w:val="26"/>
              </w:rPr>
              <w:t>Соз</w:t>
            </w:r>
            <w:r w:rsidRPr="00F671AE">
              <w:rPr>
                <w:rFonts w:ascii="Times New Roman" w:hAnsi="Times New Roman"/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126 550,00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134 143,00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142 190,00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3" w:type="dxa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24 000,00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25 440,00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26 966,00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занимающихся в кружках и студиях ЦКД пос. Воейково) </w:t>
            </w:r>
          </w:p>
        </w:tc>
        <w:tc>
          <w:tcPr>
            <w:tcW w:w="1843" w:type="dxa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7 500,00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7 950,00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8 427,00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3" w:type="dxa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Международном фестивале 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-к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онкурсе 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коллектива ансамбля "Радуга"</w:t>
            </w:r>
          </w:p>
        </w:tc>
        <w:tc>
          <w:tcPr>
            <w:tcW w:w="1843" w:type="dxa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Россия</w:t>
            </w:r>
          </w:p>
        </w:tc>
        <w:tc>
          <w:tcPr>
            <w:tcW w:w="1559" w:type="dxa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42 400,00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44 944,00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Праздничный концерт,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21 350,00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22 631,00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23 988,00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31 800,00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33 708,00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ЦКД пос. Воейково)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7 500,00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7 950,00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8 427,00</w:t>
            </w:r>
          </w:p>
        </w:tc>
      </w:tr>
      <w:tr w:rsidR="00F671AE" w:rsidRPr="00F671AE" w:rsidTr="00C8386F">
        <w:trPr>
          <w:trHeight w:val="81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 занимающихся в кружках и студиях ЦКД пос. Воейково)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6 360,00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6 741,00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Праздничный концерт, посвященный Международному женскому дню, для 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приглашенных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400 000,00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424 000,00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449 440,00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89 600,00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94 976,00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100 674,00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20 500,00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21 730,00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23 033,00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Праздник, посвященный Дню космонавтики (организация досуга 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занимающихся в 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6 360,00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6 741,00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Экскурсия </w:t>
            </w: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22 500,00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23 850,00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25 281,00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6 300,00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6 678,00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7 077,00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150 000,00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159 000,00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168 540,00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69 600,00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73 776,00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78 202,00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оз. </w:t>
            </w: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53 375,00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56 577,00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59 969,00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25 800,00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27 348,00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28 988,00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СПб, посвященная годовщине Дня 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победы, для ветеранов МО Колтушское СП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36 000,00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38 160,00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40 448,00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Мероприятие, посвященное выпуску дошкольников из ДДУ       (4 учреждения Разметелево, </w:t>
            </w:r>
            <w:proofErr w:type="gramEnd"/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Хапо-О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е, Колтуши, д. Старая)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Разметелево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Хапо-Ое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Старая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106 000,00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112 360,00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119 101,00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Разметелево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15 900,00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16 854,00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2 120,00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2 247,00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п. Воейково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Хапо-Ое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4 590,00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4 865,00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5 157,00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12 000,00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12 720,00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13 483,00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2 120,00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2 247,00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2 120,00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2 247,00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78 400,00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83 104,00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88 090,00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18 990,00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20 129,00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21 335,00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74 800,00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79 288,00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84 045,00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3 180,00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3 370,00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Разметелево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182 500,00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193 450,00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205 057,00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досуговые: 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д. Разметелево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Хаппо-Ое</w:t>
            </w:r>
            <w:proofErr w:type="spellEnd"/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Старая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63 600,00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67 416,00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Мероприятие, посвященное Дню Военно-морского флота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6 360,00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6 741,00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-к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онкурсе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265 000,00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280 900,00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7 500,00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7 950,00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8 427,00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234 000,00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248 040,00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262 921,00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конкурсе «Ветеранское подворье»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78 800,00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83 528,00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88 539,00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77 000,00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81 620,00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86 517,00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96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краеведческая по изучению музеев и 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памятников ЛО и СПб, Пушкинские места, музей-усадьба «</w:t>
            </w: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Приютино</w:t>
            </w:r>
            <w:proofErr w:type="spell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», для жителей, занимающихся в кружках и студиях, любительских объединениях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Всеволожский р-н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5 100,00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5 406,00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5 730,00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Мероприятие, посвященное Дню пожилого человека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48 450,00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51 357,00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54 437,00</w:t>
            </w:r>
          </w:p>
        </w:tc>
      </w:tr>
      <w:tr w:rsidR="00F671AE" w:rsidRPr="00F671AE" w:rsidTr="00C8386F">
        <w:trPr>
          <w:trHeight w:val="72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36 000,00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38 160,00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40 449,00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244 800,00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259 488,00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275 057,00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72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«День открытых дверей, день хороших друзей»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7 420,00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7 864,00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124 200,00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131 652,00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139 550,00</w:t>
            </w:r>
          </w:p>
        </w:tc>
      </w:tr>
      <w:tr w:rsidR="00F671AE" w:rsidRPr="00F671AE" w:rsidTr="00C8386F">
        <w:trPr>
          <w:trHeight w:val="72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оз. </w:t>
            </w: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53 375,00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56 577,00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59 969,00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Праздник, посвящения в участники ансамбля «Радуга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37 500,00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39 750,00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42 135,00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61 050,00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64 713,00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68 594,00</w:t>
            </w:r>
          </w:p>
        </w:tc>
      </w:tr>
      <w:tr w:rsidR="00F671AE" w:rsidRPr="00F671AE" w:rsidTr="00C8386F">
        <w:trPr>
          <w:trHeight w:val="34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Встреча, посвященная Дню инвалида «Мы вместе»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250 000,00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265 000,00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280 900,00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138 600,00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146 916,00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155 730,00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краеведческая по 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20 224,00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Праздник Новый го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д(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4 240,00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4 494,00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Праздничный Юбилейный  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концерт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 посвященный  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ансамбля «Радуга»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анкт-Петербург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205 000,00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0,00</w:t>
            </w:r>
          </w:p>
        </w:tc>
      </w:tr>
      <w:tr w:rsidR="00F671AE" w:rsidRPr="00F671AE" w:rsidTr="00C8386F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  <w:p w:rsidR="00F671AE" w:rsidRPr="00F671AE" w:rsidRDefault="00F671AE" w:rsidP="00C838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3 583 230,00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3 798222,00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4 026074,00</w:t>
            </w:r>
          </w:p>
        </w:tc>
      </w:tr>
      <w:tr w:rsidR="00F671AE" w:rsidRPr="00F671AE" w:rsidTr="00C8386F">
        <w:trPr>
          <w:trHeight w:hRule="exact" w:val="851"/>
          <w:jc w:val="center"/>
        </w:trPr>
        <w:tc>
          <w:tcPr>
            <w:tcW w:w="10490" w:type="dxa"/>
            <w:gridSpan w:val="6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F671AE" w:rsidRPr="00F671AE" w:rsidTr="00C8386F">
        <w:trPr>
          <w:trHeight w:val="975"/>
          <w:jc w:val="center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Разметелево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717 077,40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760 102,04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805 708,16</w:t>
            </w:r>
          </w:p>
        </w:tc>
      </w:tr>
      <w:tr w:rsidR="00F671AE" w:rsidRPr="00F671AE" w:rsidTr="00C8386F">
        <w:trPr>
          <w:trHeight w:val="72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Старая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Разметелево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Хапо-Ое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989 416,45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1 048 780,41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1 111 707,23</w:t>
            </w:r>
          </w:p>
        </w:tc>
      </w:tr>
      <w:tr w:rsidR="00F671AE" w:rsidRPr="00F671AE" w:rsidTr="00C8386F">
        <w:trPr>
          <w:trHeight w:val="48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Разметелево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817 077,40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866 102,04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918 068,16</w:t>
            </w:r>
          </w:p>
        </w:tc>
      </w:tr>
      <w:tr w:rsidR="00F671AE" w:rsidRPr="00F671AE" w:rsidTr="00C8386F">
        <w:trPr>
          <w:trHeight w:val="72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Разметелево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1 447 077,40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534 956,00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567 053,30</w:t>
            </w:r>
          </w:p>
        </w:tc>
      </w:tr>
      <w:tr w:rsidR="00F671AE" w:rsidRPr="00F671AE" w:rsidTr="00C8386F">
        <w:trPr>
          <w:trHeight w:val="72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 д. Колтуши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Старая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Разметелево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Хапо-Ое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2 039 478,64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2 161 847,36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2 291 558,2</w:t>
            </w:r>
          </w:p>
        </w:tc>
      </w:tr>
      <w:tr w:rsidR="00F671AE" w:rsidRPr="00F671AE" w:rsidTr="00C8386F">
        <w:trPr>
          <w:trHeight w:val="567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F671AE">
              <w:rPr>
                <w:rFonts w:ascii="Times New Roman" w:hAnsi="Times New Roman"/>
                <w:b/>
                <w:bCs/>
              </w:rPr>
              <w:t>6 010 126,32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F671AE">
              <w:rPr>
                <w:rFonts w:ascii="Times New Roman" w:hAnsi="Times New Roman"/>
                <w:b/>
                <w:bCs/>
              </w:rPr>
              <w:t>5 371 787,85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5 694 094,05</w:t>
            </w:r>
          </w:p>
        </w:tc>
      </w:tr>
      <w:tr w:rsidR="00F671AE" w:rsidRPr="00F671AE" w:rsidTr="00C8386F">
        <w:trPr>
          <w:trHeight w:hRule="exact" w:val="851"/>
          <w:jc w:val="center"/>
        </w:trPr>
        <w:tc>
          <w:tcPr>
            <w:tcW w:w="10490" w:type="dxa"/>
            <w:gridSpan w:val="6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71AE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13 503 067,00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13 106 715,00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13 736 306,00</w:t>
            </w:r>
          </w:p>
        </w:tc>
      </w:tr>
      <w:tr w:rsidR="00F671AE" w:rsidRPr="00F671AE" w:rsidTr="00C8386F">
        <w:trPr>
          <w:trHeight w:val="48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156 960,00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156 960,00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156 960,00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4 077 927,00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3 958 228,00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4  148 365,00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47 402,00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47 402,00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47 402,00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3 180,00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3 370,00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Расходы за аренду помещений (помещения по адресу: д. Старая</w:t>
            </w:r>
            <w:proofErr w:type="gramStart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 пер. Школьный д.1 оф.7; д. Старая , пер. Школьный д.1 оф.12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2 669 340,00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2 829 500,00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2 999 270,00</w:t>
            </w:r>
          </w:p>
        </w:tc>
      </w:tr>
      <w:tr w:rsidR="00F671AE" w:rsidRPr="00F671AE" w:rsidTr="00C8386F">
        <w:trPr>
          <w:trHeight w:val="45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37 100,00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40 000,00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F671AE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ОС Приобретение скамейки гимнастической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кол-ве 10 шт.,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Татам</w:t>
            </w:r>
            <w:proofErr w:type="gramStart"/>
            <w:r w:rsidRPr="00F671A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1AE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671AE">
              <w:rPr>
                <w:rFonts w:ascii="Times New Roman" w:hAnsi="Times New Roman"/>
                <w:sz w:val="24"/>
                <w:szCs w:val="24"/>
              </w:rPr>
              <w:t>велопарковка</w:t>
            </w:r>
            <w:proofErr w:type="spellEnd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 на 10 и более мест для ДК Воейково 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250 000,00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265 000,00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280 000,00</w:t>
            </w:r>
          </w:p>
        </w:tc>
      </w:tr>
      <w:tr w:rsidR="00F671AE" w:rsidRPr="00F671AE" w:rsidTr="00C8386F">
        <w:trPr>
          <w:trHeight w:val="45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стоимости  ОС (Приобретение муфельной печи, Жалюзи и шторы</w:t>
            </w:r>
            <w:proofErr w:type="gramStart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 зеркала,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 xml:space="preserve">проектор и экран, </w:t>
            </w:r>
            <w:proofErr w:type="spellStart"/>
            <w:r w:rsidRPr="00F671AE">
              <w:rPr>
                <w:rFonts w:ascii="Times New Roman" w:hAnsi="Times New Roman"/>
                <w:sz w:val="24"/>
                <w:szCs w:val="24"/>
              </w:rPr>
              <w:t>велопарковка</w:t>
            </w:r>
            <w:proofErr w:type="spellEnd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 на 10 и более мест,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для ДК Разметелево Приобретение звукового и осветительного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рудования для оснащения зала в ДК Воейково)</w:t>
            </w:r>
          </w:p>
          <w:p w:rsidR="00F671AE" w:rsidRPr="00F671AE" w:rsidRDefault="00F671AE" w:rsidP="00C838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500 000,00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400 000,00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Увеличение стоимости ОС в т.ч. По платным услуга</w:t>
            </w:r>
            <w:proofErr w:type="gramStart"/>
            <w:r w:rsidRPr="00F671A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F671AE">
              <w:rPr>
                <w:rFonts w:ascii="Times New Roman" w:hAnsi="Times New Roman"/>
                <w:sz w:val="24"/>
                <w:szCs w:val="24"/>
              </w:rPr>
              <w:t>Приобретение интерактивной доски для проектора)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95 743,00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95 743,00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95 743,00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Расходы на услуги связи, в том числе: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val="49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3 180,00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3 370,00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26 500,00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28 090,00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89 000,00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94 340,00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100 000,00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 xml:space="preserve">Транспортные услуги (маршрутный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лист)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21 300,00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22 578,00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23 932,00</w:t>
            </w:r>
          </w:p>
        </w:tc>
      </w:tr>
      <w:tr w:rsidR="00F671AE" w:rsidRPr="00F671AE" w:rsidTr="00C8386F">
        <w:trPr>
          <w:trHeight w:val="45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85 000,00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90 100,00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95 500,00</w:t>
            </w:r>
          </w:p>
        </w:tc>
      </w:tr>
      <w:tr w:rsidR="00F671AE" w:rsidRPr="00F671AE" w:rsidTr="00C8386F">
        <w:trPr>
          <w:trHeight w:val="45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Увеличение стоимости ОС (рабочая станция и МФУ для ДК Разметелево)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50 000,00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0,00</w:t>
            </w:r>
          </w:p>
        </w:tc>
      </w:tr>
      <w:tr w:rsidR="00F671AE" w:rsidRPr="00F671AE" w:rsidTr="00C8386F">
        <w:trPr>
          <w:trHeight w:val="45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2 120,00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2 250,00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50 000,00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53 000,00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56 000,00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120 000,00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127 200,00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135 000,00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110 000,00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116 600,00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125 000,00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ФГУП "</w:t>
            </w:r>
            <w:proofErr w:type="spellStart"/>
            <w:r w:rsidRPr="00F671AE">
              <w:rPr>
                <w:rFonts w:ascii="Times New Roman" w:hAnsi="Times New Roman"/>
                <w:sz w:val="24"/>
                <w:szCs w:val="24"/>
              </w:rPr>
              <w:t>ЦентрИнформ</w:t>
            </w:r>
            <w:proofErr w:type="spellEnd"/>
            <w:r w:rsidRPr="00F671AE">
              <w:rPr>
                <w:rFonts w:ascii="Times New Roman" w:hAnsi="Times New Roman"/>
                <w:sz w:val="24"/>
                <w:szCs w:val="24"/>
              </w:rPr>
              <w:t>" электронная отчетность открытие доступа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5 300,00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5 600,00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ФГУП" Почта России"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100 000,00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106 000,00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113 000,00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ЧУ «Бюджет» подписка на журнал и 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версию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40 000,00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42 400,00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45 000,00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 xml:space="preserve">Приобретение ТМЦ </w:t>
            </w:r>
            <w:proofErr w:type="gramStart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для организации работы кружков и студий, ткань для пошива костюмов студии Радуга,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Аврора)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100 000,00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106 000,00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112 000,00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ТМЦ </w:t>
            </w:r>
            <w:proofErr w:type="gramStart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71AE">
              <w:rPr>
                <w:rFonts w:ascii="Times New Roman" w:hAnsi="Times New Roman"/>
                <w:sz w:val="24"/>
                <w:szCs w:val="24"/>
              </w:rPr>
              <w:t>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120 000,00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127 200,00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135 000,00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360 000,00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392 200,00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415 000,00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200 000,00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212 000,00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225 000,00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3 180,00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3 500,00</w:t>
            </w:r>
          </w:p>
        </w:tc>
      </w:tr>
      <w:tr w:rsidR="00F671AE" w:rsidRPr="00F671AE" w:rsidTr="00C8386F">
        <w:trPr>
          <w:trHeight w:val="45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431 252,00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431 252,00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431 252,00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95 743,00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95 743,00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95 743,00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F671A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671AE">
              <w:rPr>
                <w:rFonts w:ascii="Times New Roman" w:hAnsi="Times New Roman"/>
                <w:sz w:val="24"/>
                <w:szCs w:val="24"/>
              </w:rPr>
              <w:t>беспечение ДК Воейково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180 000,00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19 800,00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202 248,00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30 000,00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30 000,00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30 000,00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Охранные услуги здания (инв.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№ 10092) ЛО,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Всеволожский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Воейково д.87 б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68 304,00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66 042,00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70 005,00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Противопожарные мероприяти</w:t>
            </w:r>
            <w:proofErr w:type="gramStart"/>
            <w:r w:rsidRPr="00F671A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F671AE">
              <w:rPr>
                <w:rFonts w:ascii="Times New Roman" w:hAnsi="Times New Roman"/>
                <w:sz w:val="24"/>
                <w:szCs w:val="24"/>
              </w:rPr>
              <w:t>Догово</w:t>
            </w: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р  на обслуживание противопожарной сигнализации)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38 000,00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Сезонная промывка и прессовка системы (ЛО,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Всеволожский р-н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Воейково д.87 б.)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20 000,00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Техническое обслуживание узлов учета т/энергии здания ДК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23 000,00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Коммунальные услуги по содержанию здания (Договор на электроснабжение)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93 250,00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Коммунальные услуги по содержанию здания (Договор на водоснабжение)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17 000,00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Коммунальные услуги по содержанию здания (Договор на водоотведение)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15 000,00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Коммунальные услуги по содержанию здания (Договор на теплоснабжение)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445 000,00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Камеры видеонаблюдения здания ДК (ЛО,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Всеволожский р-н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Воейково д.87 б.)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275970,00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Коммунальные услуги на содержание помещения библиотеки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 xml:space="preserve">Хапо-Ое д.1 пом.1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(договор на водоснабжение)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3548,47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Коммунальные услуги на содержание помещения библиотеки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Хапо-Ое д.1 пом.1 (договор на оплату стоков)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3491,78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Коммунальные услуги на содержание помещения библиотеки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sz w:val="24"/>
                <w:szCs w:val="24"/>
              </w:rPr>
              <w:t>Хапо-Ое д.1 пом.1 (договор на теплоснабжение)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  <w:r w:rsidRPr="00F671AE">
              <w:rPr>
                <w:rFonts w:ascii="Times New Roman" w:hAnsi="Times New Roman"/>
              </w:rPr>
              <w:t>31458,36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671AE" w:rsidRPr="00F671AE" w:rsidTr="00C8386F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24 686 756,61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</w:rPr>
            </w:pPr>
          </w:p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23 343 563,00</w:t>
            </w:r>
          </w:p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24 359 906,00</w:t>
            </w:r>
          </w:p>
        </w:tc>
      </w:tr>
      <w:tr w:rsidR="00F671AE" w:rsidRPr="00F671AE" w:rsidTr="00C8386F">
        <w:trPr>
          <w:trHeight w:hRule="exact" w:val="851"/>
          <w:jc w:val="center"/>
        </w:trPr>
        <w:tc>
          <w:tcPr>
            <w:tcW w:w="10490" w:type="dxa"/>
            <w:gridSpan w:val="6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F671AE">
              <w:rPr>
                <w:rFonts w:ascii="Times New Roman" w:hAnsi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F671AE" w:rsidRPr="00F671AE" w:rsidTr="00C8386F">
        <w:trPr>
          <w:trHeight w:val="90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Заработная плата работников учреждения культуры софинансирования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2 775 038,00</w:t>
            </w:r>
          </w:p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71AE" w:rsidRPr="00F671AE" w:rsidTr="00C8386F">
        <w:trPr>
          <w:trHeight w:val="90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Начисления на заработную плату  софинансирования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838 062,00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71AE" w:rsidRPr="00F671AE" w:rsidTr="00C8386F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3 613 100,00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671AE" w:rsidRPr="00F671AE" w:rsidTr="00C8386F">
        <w:trPr>
          <w:trHeight w:hRule="exact" w:val="851"/>
          <w:jc w:val="center"/>
        </w:trPr>
        <w:tc>
          <w:tcPr>
            <w:tcW w:w="10490" w:type="dxa"/>
            <w:gridSpan w:val="6"/>
            <w:shd w:val="clear" w:color="auto" w:fill="auto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71AE">
              <w:rPr>
                <w:rFonts w:ascii="Times New Roman" w:hAnsi="Times New Roman"/>
                <w:b/>
                <w:sz w:val="26"/>
                <w:szCs w:val="26"/>
              </w:rPr>
              <w:t>Софинансирования стимулирующих выплат  работникам муниципальных учреждений культуры (местный бюджет)</w:t>
            </w:r>
          </w:p>
        </w:tc>
      </w:tr>
      <w:tr w:rsidR="00F671AE" w:rsidRPr="00F671AE" w:rsidTr="00C8386F">
        <w:trPr>
          <w:trHeight w:val="90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 xml:space="preserve">Заработная плата работников учреждения </w:t>
            </w:r>
            <w:proofErr w:type="gramStart"/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  <w:proofErr w:type="gramEnd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  стимулирующие выплаты из  бюджета ЛО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2 775 038,00</w:t>
            </w:r>
          </w:p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lastRenderedPageBreak/>
              <w:t>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0,00</w:t>
            </w:r>
          </w:p>
        </w:tc>
      </w:tr>
      <w:tr w:rsidR="00F671AE" w:rsidRPr="00F671AE" w:rsidTr="00C8386F">
        <w:trPr>
          <w:trHeight w:val="900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lastRenderedPageBreak/>
              <w:t>Начисления на заработную плату   стимулирующие выплаты из бюджета ЛО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838 062,00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0,00</w:t>
            </w:r>
          </w:p>
        </w:tc>
      </w:tr>
      <w:tr w:rsidR="00F671AE" w:rsidRPr="00F671AE" w:rsidTr="00C8386F">
        <w:trPr>
          <w:trHeight w:val="284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3 613 100,00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671AE" w:rsidRPr="00F671AE" w:rsidTr="00C8386F">
        <w:trPr>
          <w:trHeight w:val="821"/>
          <w:jc w:val="center"/>
        </w:trPr>
        <w:tc>
          <w:tcPr>
            <w:tcW w:w="10490" w:type="dxa"/>
            <w:gridSpan w:val="6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71AE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52 135,00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55 263,00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58 578,10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26 500,00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28 090,00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Лыжные гонки классическим стилем, I </w:t>
            </w: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52 135,00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55 263,00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58 578,10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Турнир по русским шашкам в честь  дня Российской Армии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930,00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985,00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1 044,00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Турнир по шахматам, в честь дня Российской Армии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4 380,00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4 642,00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 xml:space="preserve">4 921,00 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13 140,00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13 928,00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14 763,00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77 050,00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81 673,00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86 571,10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37 100,00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39 326,00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Турнир по настольному теннису, посвященный Дню метеоролога,  I </w:t>
            </w: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этап, в том числе: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13 140,00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13 928,00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14 763,00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турнир по волейболу памяти </w:t>
            </w: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В.В.Файфера</w:t>
            </w:r>
            <w:proofErr w:type="spell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г. Рыбинск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37 100,00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39 326,00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16 640,00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17 638,00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18 695,00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60 000,00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63 600,00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67 415,00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66 000,00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69 960,00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 xml:space="preserve"> 74 157,00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25 050,00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26 553,00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28 147,10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5 130,00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5 437,00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5 763,00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5 130,00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5 437,00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5 763,00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>д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. Колтуши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Разметелево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Хапо-О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5 300,00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5 618,00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5 955,00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51 535,00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54 626,00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57 901,10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Велодуатлон</w:t>
            </w:r>
            <w:proofErr w:type="spell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34 270,00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36 326,00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38 503,10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Поездка в спортивный лагерь волейбольной команды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170 000,00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180 200,00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191 012,00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Футбольный турнир 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3 590,00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3 805,00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4 033,00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15 390,00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16 313,00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17 291,00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228 200,00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241 892,00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256 405,00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Велодуатлон</w:t>
            </w:r>
            <w:proofErr w:type="spell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34 270,00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36 326,00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38 503,10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15 390,00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16 313,00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17 291,00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59 535,00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63 106,00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66 889,90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25 050,00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26 553,00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28 145,10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85 050,00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90 153,00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95 559,90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15 900,00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16 854,00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40 000,00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42 400,00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44 944,00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Турнир по шашкам в честь Дня 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Независимости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4 380,00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4 642,00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4 921,00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Соревнования по спортивной гимнастике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16 390,00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17 373,00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18 414,00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4 380,00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4 642,00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4 921,00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79 500,00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84 270,00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15 900,00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16 854,00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35 000,00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37 100,00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39 326,00</w:t>
            </w: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3 688 500,00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3 909 810,00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 xml:space="preserve"> 4 144 398,00</w:t>
            </w:r>
          </w:p>
        </w:tc>
      </w:tr>
      <w:tr w:rsidR="00F671AE" w:rsidRPr="00F671AE" w:rsidTr="00C8386F">
        <w:trPr>
          <w:trHeight w:val="1521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Аренда футбольного поля </w:t>
            </w: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 xml:space="preserve"> 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0,00</w:t>
            </w:r>
          </w:p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71AE" w:rsidRPr="00F671AE" w:rsidTr="00C8386F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F671AE" w:rsidRPr="00F671AE" w:rsidRDefault="00F671AE" w:rsidP="00C8386F">
            <w:pPr>
              <w:rPr>
                <w:rFonts w:ascii="Times New Roman" w:hAnsi="Times New Roman"/>
                <w:sz w:val="24"/>
                <w:szCs w:val="24"/>
              </w:rPr>
            </w:pPr>
            <w:r w:rsidRPr="00F671AE">
              <w:rPr>
                <w:rFonts w:ascii="Times New Roman" w:hAnsi="Times New Roman"/>
                <w:sz w:val="24"/>
                <w:szCs w:val="24"/>
              </w:rPr>
              <w:t xml:space="preserve">Вознаграждение </w:t>
            </w:r>
            <w:proofErr w:type="gramStart"/>
            <w:r w:rsidRPr="00F671AE">
              <w:rPr>
                <w:rFonts w:ascii="Times New Roman" w:hAnsi="Times New Roman"/>
                <w:sz w:val="24"/>
                <w:szCs w:val="24"/>
              </w:rPr>
              <w:t>за услуги по проведению занятий в студиях  по хоккею с шайбой</w:t>
            </w:r>
            <w:proofErr w:type="gramEnd"/>
            <w:r w:rsidRPr="00F671AE">
              <w:rPr>
                <w:rFonts w:ascii="Times New Roman" w:hAnsi="Times New Roman"/>
                <w:sz w:val="24"/>
                <w:szCs w:val="24"/>
              </w:rPr>
              <w:t xml:space="preserve"> на льду (вознаграждение по ГПД + начисления) 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1 000 000,00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1 060 000,00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1 123 000,00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F671A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6 107 090,00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F671A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6 473 503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71A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6 861 285,20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10490" w:type="dxa"/>
            <w:gridSpan w:val="6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71AE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 и проведение оздоровительной кампании детей и мероприятий молодежной политики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</w:t>
            </w: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Позитивно!" 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350 000,00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371 000,00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393 260,00</w:t>
            </w:r>
          </w:p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Этнофестиваль</w:t>
            </w:r>
            <w:proofErr w:type="spellEnd"/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75 600,00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80 136,00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84 943,00</w:t>
            </w:r>
          </w:p>
        </w:tc>
      </w:tr>
      <w:tr w:rsidR="00F671AE" w:rsidRPr="00F671AE" w:rsidTr="00C8386F">
        <w:trPr>
          <w:trHeight w:val="284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425 600,00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451 136,00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478 203,00</w:t>
            </w:r>
          </w:p>
        </w:tc>
      </w:tr>
      <w:tr w:rsidR="00F671AE" w:rsidRPr="00F671AE" w:rsidTr="00C8386F">
        <w:trPr>
          <w:trHeight w:val="255"/>
          <w:jc w:val="center"/>
        </w:trPr>
        <w:tc>
          <w:tcPr>
            <w:tcW w:w="10490" w:type="dxa"/>
            <w:gridSpan w:val="6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71A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информацией</w:t>
            </w:r>
          </w:p>
        </w:tc>
      </w:tr>
      <w:tr w:rsidR="00F671AE" w:rsidRPr="00F671AE" w:rsidTr="00C8386F">
        <w:trPr>
          <w:trHeight w:val="28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1 500 000,00</w:t>
            </w:r>
          </w:p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1 590 000,00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F671AE">
              <w:rPr>
                <w:rFonts w:ascii="Times New Roman" w:hAnsi="Times New Roman"/>
                <w:bCs/>
              </w:rPr>
              <w:t>1 685 400,00</w:t>
            </w:r>
          </w:p>
        </w:tc>
      </w:tr>
      <w:tr w:rsidR="00F671AE" w:rsidRPr="00F671AE" w:rsidTr="00C8386F">
        <w:trPr>
          <w:trHeight w:val="285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1 500 000,00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1 590 000,00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1 685 400,00</w:t>
            </w:r>
          </w:p>
        </w:tc>
      </w:tr>
      <w:tr w:rsidR="00F671AE" w:rsidRPr="00F671AE" w:rsidTr="00C8386F">
        <w:trPr>
          <w:trHeight w:val="1457"/>
          <w:jc w:val="center"/>
        </w:trPr>
        <w:tc>
          <w:tcPr>
            <w:tcW w:w="2410" w:type="dxa"/>
            <w:vAlign w:val="center"/>
          </w:tcPr>
          <w:p w:rsidR="00F671AE" w:rsidRPr="00F671AE" w:rsidRDefault="00F671AE" w:rsidP="00C8386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671AE" w:rsidRPr="00F671AE" w:rsidRDefault="00F671AE" w:rsidP="00C8386F">
            <w:pPr>
              <w:spacing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местный бюджет:</w:t>
            </w:r>
          </w:p>
        </w:tc>
        <w:tc>
          <w:tcPr>
            <w:tcW w:w="1843" w:type="dxa"/>
            <w:vAlign w:val="center"/>
          </w:tcPr>
          <w:p w:rsidR="00F671AE" w:rsidRPr="00F671AE" w:rsidRDefault="00F671AE" w:rsidP="00C8386F">
            <w:p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noWrap/>
            <w:vAlign w:val="center"/>
          </w:tcPr>
          <w:p w:rsidR="00F671AE" w:rsidRPr="00F671AE" w:rsidRDefault="00F671AE" w:rsidP="00C8386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49 539 002,93</w:t>
            </w:r>
          </w:p>
          <w:p w:rsidR="00F671AE" w:rsidRPr="00F671AE" w:rsidRDefault="00F671AE" w:rsidP="00C8386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41 028 210,85</w:t>
            </w:r>
          </w:p>
        </w:tc>
        <w:tc>
          <w:tcPr>
            <w:tcW w:w="1559" w:type="dxa"/>
            <w:vAlign w:val="center"/>
          </w:tcPr>
          <w:p w:rsidR="00F671AE" w:rsidRPr="00F671AE" w:rsidRDefault="00F671AE" w:rsidP="00C8386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71AE">
              <w:rPr>
                <w:rFonts w:ascii="Times New Roman" w:hAnsi="Times New Roman"/>
                <w:b/>
                <w:bCs/>
              </w:rPr>
              <w:t>43 104 962,25</w:t>
            </w:r>
          </w:p>
        </w:tc>
      </w:tr>
    </w:tbl>
    <w:p w:rsidR="00F671AE" w:rsidRPr="00F671AE" w:rsidRDefault="00F671AE" w:rsidP="00F671AE">
      <w:pPr>
        <w:widowControl w:val="0"/>
        <w:autoSpaceDE w:val="0"/>
        <w:autoSpaceDN w:val="0"/>
        <w:rPr>
          <w:rFonts w:ascii="Times New Roman" w:hAnsi="Times New Roman"/>
          <w:b/>
          <w:sz w:val="26"/>
          <w:szCs w:val="26"/>
        </w:rPr>
      </w:pPr>
    </w:p>
    <w:p w:rsidR="00F671AE" w:rsidRPr="00F671AE" w:rsidRDefault="00F671AE" w:rsidP="00F671AE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841"/>
        <w:gridCol w:w="1904"/>
        <w:gridCol w:w="1711"/>
        <w:gridCol w:w="1711"/>
      </w:tblGrid>
      <w:tr w:rsidR="00F671AE" w:rsidRPr="00F671AE" w:rsidTr="00C8386F">
        <w:tc>
          <w:tcPr>
            <w:tcW w:w="9571" w:type="dxa"/>
            <w:gridSpan w:val="5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F671AE" w:rsidRPr="00F671AE" w:rsidTr="00C8386F">
        <w:tc>
          <w:tcPr>
            <w:tcW w:w="2404" w:type="dxa"/>
            <w:vMerge w:val="restart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Финансовые средства</w:t>
            </w:r>
          </w:p>
        </w:tc>
      </w:tr>
      <w:tr w:rsidR="00F671AE" w:rsidRPr="00F671AE" w:rsidTr="00C8386F">
        <w:tc>
          <w:tcPr>
            <w:tcW w:w="2404" w:type="dxa"/>
            <w:vMerge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vAlign w:val="center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11" w:type="dxa"/>
            <w:vAlign w:val="center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1" w:type="dxa"/>
            <w:vAlign w:val="center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F671AE" w:rsidRPr="00F671AE" w:rsidTr="00C8386F">
        <w:tc>
          <w:tcPr>
            <w:tcW w:w="2404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127 926 443,42</w:t>
            </w:r>
          </w:p>
        </w:tc>
        <w:tc>
          <w:tcPr>
            <w:tcW w:w="1904" w:type="dxa"/>
            <w:vAlign w:val="center"/>
          </w:tcPr>
          <w:p w:rsidR="00F671AE" w:rsidRPr="00F671AE" w:rsidRDefault="00F671AE" w:rsidP="00C8386F">
            <w:pPr>
              <w:spacing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 xml:space="preserve">   45 925 902,93</w:t>
            </w:r>
          </w:p>
          <w:p w:rsidR="00F671AE" w:rsidRPr="00F671AE" w:rsidRDefault="00F671AE" w:rsidP="00C8386F">
            <w:pPr>
              <w:spacing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F671AE" w:rsidRPr="00F671AE" w:rsidRDefault="00F671AE" w:rsidP="00C8386F">
            <w:pPr>
              <w:spacing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41 028 210,85</w:t>
            </w:r>
          </w:p>
        </w:tc>
        <w:tc>
          <w:tcPr>
            <w:tcW w:w="1711" w:type="dxa"/>
            <w:vAlign w:val="center"/>
          </w:tcPr>
          <w:p w:rsidR="00F671AE" w:rsidRPr="00F671AE" w:rsidRDefault="00F671AE" w:rsidP="00C8386F">
            <w:pPr>
              <w:spacing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AE">
              <w:rPr>
                <w:rFonts w:ascii="Times New Roman" w:hAnsi="Times New Roman"/>
                <w:bCs/>
                <w:sz w:val="24"/>
                <w:szCs w:val="24"/>
              </w:rPr>
              <w:t>43 104 962,25</w:t>
            </w:r>
          </w:p>
        </w:tc>
      </w:tr>
      <w:tr w:rsidR="00F671AE" w:rsidRPr="00F671AE" w:rsidTr="00C8386F">
        <w:tc>
          <w:tcPr>
            <w:tcW w:w="2404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3 613 100,00</w:t>
            </w:r>
          </w:p>
        </w:tc>
        <w:tc>
          <w:tcPr>
            <w:tcW w:w="1904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3 613 100,00</w:t>
            </w:r>
          </w:p>
        </w:tc>
        <w:tc>
          <w:tcPr>
            <w:tcW w:w="1711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11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71AE" w:rsidRPr="00F671AE" w:rsidTr="00C8386F">
        <w:tc>
          <w:tcPr>
            <w:tcW w:w="2404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131 539 543,42</w:t>
            </w:r>
          </w:p>
        </w:tc>
        <w:tc>
          <w:tcPr>
            <w:tcW w:w="1904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49 539 002,93</w:t>
            </w:r>
          </w:p>
        </w:tc>
        <w:tc>
          <w:tcPr>
            <w:tcW w:w="1711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41 028 210,85</w:t>
            </w:r>
          </w:p>
        </w:tc>
        <w:tc>
          <w:tcPr>
            <w:tcW w:w="1711" w:type="dxa"/>
          </w:tcPr>
          <w:p w:rsidR="00F671AE" w:rsidRPr="00F671AE" w:rsidRDefault="00F671AE" w:rsidP="00C83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AE">
              <w:rPr>
                <w:rFonts w:ascii="Times New Roman" w:hAnsi="Times New Roman"/>
                <w:sz w:val="26"/>
                <w:szCs w:val="26"/>
              </w:rPr>
              <w:t>43 104 962,25</w:t>
            </w:r>
          </w:p>
        </w:tc>
      </w:tr>
    </w:tbl>
    <w:p w:rsidR="00B440C5" w:rsidRPr="00F671AE" w:rsidRDefault="00B440C5" w:rsidP="00B440C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sectPr w:rsidR="00B440C5" w:rsidRPr="00F671AE" w:rsidSect="00B95E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4"/>
  </w:num>
  <w:num w:numId="14">
    <w:abstractNumId w:val="19"/>
  </w:num>
  <w:num w:numId="15">
    <w:abstractNumId w:val="1"/>
  </w:num>
  <w:num w:numId="16">
    <w:abstractNumId w:val="20"/>
  </w:num>
  <w:num w:numId="17">
    <w:abstractNumId w:val="18"/>
  </w:num>
  <w:num w:numId="18">
    <w:abstractNumId w:val="11"/>
  </w:num>
  <w:num w:numId="19">
    <w:abstractNumId w:val="13"/>
  </w:num>
  <w:num w:numId="20">
    <w:abstractNumId w:val="7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E"/>
    <w:rsid w:val="00043E9A"/>
    <w:rsid w:val="0011400E"/>
    <w:rsid w:val="00161F99"/>
    <w:rsid w:val="001A017C"/>
    <w:rsid w:val="00231204"/>
    <w:rsid w:val="003275AB"/>
    <w:rsid w:val="003D14DE"/>
    <w:rsid w:val="004770B5"/>
    <w:rsid w:val="004C6C4A"/>
    <w:rsid w:val="005B5312"/>
    <w:rsid w:val="00612BA6"/>
    <w:rsid w:val="00646CA3"/>
    <w:rsid w:val="0067337F"/>
    <w:rsid w:val="006B3732"/>
    <w:rsid w:val="00764BAE"/>
    <w:rsid w:val="008221E7"/>
    <w:rsid w:val="0082302A"/>
    <w:rsid w:val="00972501"/>
    <w:rsid w:val="0098779C"/>
    <w:rsid w:val="00AB08A8"/>
    <w:rsid w:val="00B440C5"/>
    <w:rsid w:val="00B95E8E"/>
    <w:rsid w:val="00D80FF1"/>
    <w:rsid w:val="00F644AF"/>
    <w:rsid w:val="00F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E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B440C5"/>
    <w:pPr>
      <w:keepNext/>
      <w:keepLines/>
      <w:spacing w:before="200"/>
      <w:ind w:firstLine="709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0C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B440C5"/>
  </w:style>
  <w:style w:type="paragraph" w:customStyle="1" w:styleId="ConsNonformat">
    <w:name w:val="ConsNonformat"/>
    <w:rsid w:val="00B44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44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440C5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44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B440C5"/>
    <w:rPr>
      <w:b/>
      <w:bCs/>
    </w:rPr>
  </w:style>
  <w:style w:type="paragraph" w:styleId="a6">
    <w:name w:val="List Paragraph"/>
    <w:basedOn w:val="a"/>
    <w:uiPriority w:val="34"/>
    <w:qFormat/>
    <w:rsid w:val="00B440C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440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B440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440C5"/>
    <w:pPr>
      <w:ind w:firstLine="709"/>
      <w:jc w:val="left"/>
    </w:pPr>
    <w:rPr>
      <w:rFonts w:ascii="Tahoma" w:eastAsia="Times New Roman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B440C5"/>
    <w:rPr>
      <w:rFonts w:ascii="Tahoma" w:eastAsia="Times New Roman" w:hAnsi="Tahoma" w:cs="Times New Roman"/>
      <w:sz w:val="16"/>
      <w:szCs w:val="16"/>
      <w:lang w:val="x-none"/>
    </w:rPr>
  </w:style>
  <w:style w:type="paragraph" w:styleId="ab">
    <w:name w:val="header"/>
    <w:basedOn w:val="a"/>
    <w:link w:val="ac"/>
    <w:uiPriority w:val="99"/>
    <w:unhideWhenUsed/>
    <w:rsid w:val="00B440C5"/>
    <w:pPr>
      <w:tabs>
        <w:tab w:val="center" w:pos="4677"/>
        <w:tab w:val="right" w:pos="9355"/>
      </w:tabs>
      <w:ind w:firstLine="709"/>
      <w:jc w:val="left"/>
    </w:pPr>
    <w:rPr>
      <w:rFonts w:ascii="Times New Roman" w:eastAsia="Times New Roman" w:hAnsi="Times New Roman"/>
      <w:sz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B440C5"/>
    <w:rPr>
      <w:rFonts w:ascii="Times New Roman" w:eastAsia="Times New Roman" w:hAnsi="Times New Roman" w:cs="Times New Roman"/>
      <w:sz w:val="28"/>
      <w:lang w:val="x-none"/>
    </w:rPr>
  </w:style>
  <w:style w:type="paragraph" w:styleId="ad">
    <w:name w:val="footer"/>
    <w:basedOn w:val="a"/>
    <w:link w:val="ae"/>
    <w:uiPriority w:val="99"/>
    <w:unhideWhenUsed/>
    <w:rsid w:val="00B440C5"/>
    <w:pPr>
      <w:tabs>
        <w:tab w:val="center" w:pos="4677"/>
        <w:tab w:val="right" w:pos="9355"/>
      </w:tabs>
      <w:ind w:firstLine="709"/>
      <w:jc w:val="left"/>
    </w:pPr>
    <w:rPr>
      <w:rFonts w:ascii="Times New Roman" w:eastAsia="Times New Roman" w:hAnsi="Times New Roman"/>
      <w:sz w:val="28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B440C5"/>
    <w:rPr>
      <w:rFonts w:ascii="Times New Roman" w:eastAsia="Times New Roman" w:hAnsi="Times New Roman" w:cs="Times New Roman"/>
      <w:sz w:val="28"/>
      <w:lang w:val="x-none"/>
    </w:rPr>
  </w:style>
  <w:style w:type="numbering" w:customStyle="1" w:styleId="11">
    <w:name w:val="Нет списка11"/>
    <w:next w:val="a2"/>
    <w:uiPriority w:val="99"/>
    <w:semiHidden/>
    <w:unhideWhenUsed/>
    <w:rsid w:val="00B440C5"/>
  </w:style>
  <w:style w:type="table" w:customStyle="1" w:styleId="10">
    <w:name w:val="Сетка таблицы1"/>
    <w:basedOn w:val="a1"/>
    <w:next w:val="a3"/>
    <w:uiPriority w:val="39"/>
    <w:rsid w:val="00B44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440C5"/>
  </w:style>
  <w:style w:type="table" w:customStyle="1" w:styleId="22">
    <w:name w:val="Сетка таблицы2"/>
    <w:basedOn w:val="a1"/>
    <w:next w:val="a3"/>
    <w:uiPriority w:val="39"/>
    <w:rsid w:val="00B44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440C5"/>
  </w:style>
  <w:style w:type="table" w:customStyle="1" w:styleId="30">
    <w:name w:val="Сетка таблицы3"/>
    <w:basedOn w:val="a1"/>
    <w:next w:val="a3"/>
    <w:uiPriority w:val="39"/>
    <w:rsid w:val="00B44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B440C5"/>
  </w:style>
  <w:style w:type="table" w:customStyle="1" w:styleId="40">
    <w:name w:val="Сетка таблицы4"/>
    <w:basedOn w:val="a1"/>
    <w:next w:val="a3"/>
    <w:uiPriority w:val="39"/>
    <w:rsid w:val="00B44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E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B440C5"/>
    <w:pPr>
      <w:keepNext/>
      <w:keepLines/>
      <w:spacing w:before="200"/>
      <w:ind w:firstLine="709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0C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B440C5"/>
  </w:style>
  <w:style w:type="paragraph" w:customStyle="1" w:styleId="ConsNonformat">
    <w:name w:val="ConsNonformat"/>
    <w:rsid w:val="00B44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44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440C5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44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B440C5"/>
    <w:rPr>
      <w:b/>
      <w:bCs/>
    </w:rPr>
  </w:style>
  <w:style w:type="paragraph" w:styleId="a6">
    <w:name w:val="List Paragraph"/>
    <w:basedOn w:val="a"/>
    <w:uiPriority w:val="34"/>
    <w:qFormat/>
    <w:rsid w:val="00B440C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440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B440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440C5"/>
    <w:pPr>
      <w:ind w:firstLine="709"/>
      <w:jc w:val="left"/>
    </w:pPr>
    <w:rPr>
      <w:rFonts w:ascii="Tahoma" w:eastAsia="Times New Roman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B440C5"/>
    <w:rPr>
      <w:rFonts w:ascii="Tahoma" w:eastAsia="Times New Roman" w:hAnsi="Tahoma" w:cs="Times New Roman"/>
      <w:sz w:val="16"/>
      <w:szCs w:val="16"/>
      <w:lang w:val="x-none"/>
    </w:rPr>
  </w:style>
  <w:style w:type="paragraph" w:styleId="ab">
    <w:name w:val="header"/>
    <w:basedOn w:val="a"/>
    <w:link w:val="ac"/>
    <w:uiPriority w:val="99"/>
    <w:unhideWhenUsed/>
    <w:rsid w:val="00B440C5"/>
    <w:pPr>
      <w:tabs>
        <w:tab w:val="center" w:pos="4677"/>
        <w:tab w:val="right" w:pos="9355"/>
      </w:tabs>
      <w:ind w:firstLine="709"/>
      <w:jc w:val="left"/>
    </w:pPr>
    <w:rPr>
      <w:rFonts w:ascii="Times New Roman" w:eastAsia="Times New Roman" w:hAnsi="Times New Roman"/>
      <w:sz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B440C5"/>
    <w:rPr>
      <w:rFonts w:ascii="Times New Roman" w:eastAsia="Times New Roman" w:hAnsi="Times New Roman" w:cs="Times New Roman"/>
      <w:sz w:val="28"/>
      <w:lang w:val="x-none"/>
    </w:rPr>
  </w:style>
  <w:style w:type="paragraph" w:styleId="ad">
    <w:name w:val="footer"/>
    <w:basedOn w:val="a"/>
    <w:link w:val="ae"/>
    <w:uiPriority w:val="99"/>
    <w:unhideWhenUsed/>
    <w:rsid w:val="00B440C5"/>
    <w:pPr>
      <w:tabs>
        <w:tab w:val="center" w:pos="4677"/>
        <w:tab w:val="right" w:pos="9355"/>
      </w:tabs>
      <w:ind w:firstLine="709"/>
      <w:jc w:val="left"/>
    </w:pPr>
    <w:rPr>
      <w:rFonts w:ascii="Times New Roman" w:eastAsia="Times New Roman" w:hAnsi="Times New Roman"/>
      <w:sz w:val="28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B440C5"/>
    <w:rPr>
      <w:rFonts w:ascii="Times New Roman" w:eastAsia="Times New Roman" w:hAnsi="Times New Roman" w:cs="Times New Roman"/>
      <w:sz w:val="28"/>
      <w:lang w:val="x-none"/>
    </w:rPr>
  </w:style>
  <w:style w:type="numbering" w:customStyle="1" w:styleId="11">
    <w:name w:val="Нет списка11"/>
    <w:next w:val="a2"/>
    <w:uiPriority w:val="99"/>
    <w:semiHidden/>
    <w:unhideWhenUsed/>
    <w:rsid w:val="00B440C5"/>
  </w:style>
  <w:style w:type="table" w:customStyle="1" w:styleId="10">
    <w:name w:val="Сетка таблицы1"/>
    <w:basedOn w:val="a1"/>
    <w:next w:val="a3"/>
    <w:uiPriority w:val="39"/>
    <w:rsid w:val="00B44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440C5"/>
  </w:style>
  <w:style w:type="table" w:customStyle="1" w:styleId="22">
    <w:name w:val="Сетка таблицы2"/>
    <w:basedOn w:val="a1"/>
    <w:next w:val="a3"/>
    <w:uiPriority w:val="39"/>
    <w:rsid w:val="00B44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440C5"/>
  </w:style>
  <w:style w:type="table" w:customStyle="1" w:styleId="30">
    <w:name w:val="Сетка таблицы3"/>
    <w:basedOn w:val="a1"/>
    <w:next w:val="a3"/>
    <w:uiPriority w:val="39"/>
    <w:rsid w:val="00B44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B440C5"/>
  </w:style>
  <w:style w:type="table" w:customStyle="1" w:styleId="40">
    <w:name w:val="Сетка таблицы4"/>
    <w:basedOn w:val="a1"/>
    <w:next w:val="a3"/>
    <w:uiPriority w:val="39"/>
    <w:rsid w:val="00B44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2018-03-30T10:03:00Z</cp:lastPrinted>
  <dcterms:created xsi:type="dcterms:W3CDTF">2018-04-03T09:10:00Z</dcterms:created>
  <dcterms:modified xsi:type="dcterms:W3CDTF">2018-04-03T09:10:00Z</dcterms:modified>
</cp:coreProperties>
</file>