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E02">
        <w:rPr>
          <w:rFonts w:ascii="Times New Roman" w:hAnsi="Times New Roman" w:cs="Times New Roman"/>
          <w:sz w:val="24"/>
          <w:szCs w:val="24"/>
        </w:rPr>
        <w:t>СОГЛАШЕНИЕ</w:t>
      </w:r>
      <w:r w:rsidR="003C3A5A">
        <w:rPr>
          <w:rFonts w:ascii="Times New Roman" w:hAnsi="Times New Roman" w:cs="Times New Roman"/>
          <w:sz w:val="24"/>
          <w:szCs w:val="24"/>
        </w:rPr>
        <w:t xml:space="preserve"> №10</w:t>
      </w:r>
    </w:p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бюджету муниципального образования </w:t>
      </w:r>
      <w:r w:rsidR="00981032">
        <w:rPr>
          <w:rFonts w:ascii="Times New Roman" w:hAnsi="Times New Roman" w:cs="Times New Roman"/>
          <w:b w:val="0"/>
          <w:sz w:val="28"/>
          <w:szCs w:val="28"/>
        </w:rPr>
        <w:t xml:space="preserve">Колтушское сельское поселение Всеволожского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для софинансирования комплекса мероприятий по борьбе с борщевиком Сосновского на территориях муниципальных образований Ленинградской области </w:t>
      </w:r>
    </w:p>
    <w:p w:rsidR="000E68B3" w:rsidRPr="001260C6" w:rsidRDefault="000E68B3" w:rsidP="000E68B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68B3" w:rsidRPr="009D2A81" w:rsidRDefault="000E68B3" w:rsidP="000E68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C3A5A">
        <w:rPr>
          <w:rFonts w:ascii="Times New Roman" w:hAnsi="Times New Roman" w:cs="Times New Roman"/>
          <w:sz w:val="28"/>
          <w:szCs w:val="28"/>
        </w:rPr>
        <w:tab/>
      </w:r>
      <w:r w:rsidR="003C3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A5A">
        <w:rPr>
          <w:rFonts w:ascii="Times New Roman" w:hAnsi="Times New Roman" w:cs="Times New Roman"/>
          <w:sz w:val="28"/>
          <w:szCs w:val="28"/>
        </w:rPr>
        <w:t>09 января</w:t>
      </w:r>
      <w:r w:rsidRPr="009D2A81">
        <w:rPr>
          <w:rFonts w:ascii="Times New Roman" w:hAnsi="Times New Roman" w:cs="Times New Roman"/>
          <w:sz w:val="28"/>
          <w:szCs w:val="28"/>
        </w:rPr>
        <w:t xml:space="preserve"> 201</w:t>
      </w:r>
      <w:r w:rsidR="003C3A5A">
        <w:rPr>
          <w:rFonts w:ascii="Times New Roman" w:hAnsi="Times New Roman" w:cs="Times New Roman"/>
          <w:sz w:val="28"/>
          <w:szCs w:val="28"/>
        </w:rPr>
        <w:t xml:space="preserve">7 </w:t>
      </w:r>
      <w:r w:rsidRPr="009D2A81">
        <w:rPr>
          <w:rFonts w:ascii="Times New Roman" w:hAnsi="Times New Roman" w:cs="Times New Roman"/>
          <w:sz w:val="28"/>
          <w:szCs w:val="28"/>
        </w:rPr>
        <w:t>г.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E68B3" w:rsidRPr="009D2A81" w:rsidRDefault="000E68B3" w:rsidP="00F94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рыбохозяйственному комплексу Ленинградской области (далее - Комитет) </w:t>
      </w:r>
      <w:r w:rsidRPr="001C681D">
        <w:rPr>
          <w:rFonts w:ascii="Times New Roman" w:hAnsi="Times New Roman" w:cs="Times New Roman"/>
          <w:sz w:val="28"/>
          <w:szCs w:val="28"/>
        </w:rPr>
        <w:t xml:space="preserve">в </w:t>
      </w:r>
      <w:r w:rsidR="001C681D" w:rsidRPr="001C681D">
        <w:rPr>
          <w:rFonts w:ascii="Times New Roman" w:hAnsi="Times New Roman" w:cs="Times New Roman"/>
          <w:sz w:val="28"/>
          <w:szCs w:val="28"/>
        </w:rPr>
        <w:t xml:space="preserve">лице </w:t>
      </w:r>
      <w:r w:rsidR="001C681D" w:rsidRPr="001C681D">
        <w:rPr>
          <w:rFonts w:ascii="Times New Roman" w:hAnsi="Times New Roman" w:cs="Times New Roman"/>
          <w:spacing w:val="-5"/>
          <w:sz w:val="28"/>
          <w:szCs w:val="28"/>
        </w:rPr>
        <w:t>заместителя председателя комитета по агропромышленному и рыбохозяйственному комплексу  Ленинградской области – начальника департамента по развитию сельского хозяйства</w:t>
      </w:r>
      <w:r w:rsidR="001C681D" w:rsidRPr="0021457B">
        <w:rPr>
          <w:spacing w:val="-5"/>
          <w:sz w:val="28"/>
          <w:szCs w:val="28"/>
        </w:rPr>
        <w:t xml:space="preserve"> </w:t>
      </w:r>
      <w:r w:rsidR="00C772CC">
        <w:rPr>
          <w:rFonts w:ascii="Times New Roman" w:hAnsi="Times New Roman" w:cs="Times New Roman"/>
          <w:sz w:val="28"/>
          <w:szCs w:val="28"/>
        </w:rPr>
        <w:t>Агаповой Татьяны Александровны</w:t>
      </w:r>
      <w:r w:rsidRPr="009D2A81">
        <w:rPr>
          <w:rFonts w:ascii="Times New Roman" w:hAnsi="Times New Roman" w:cs="Times New Roman"/>
          <w:sz w:val="28"/>
          <w:szCs w:val="28"/>
        </w:rPr>
        <w:t>, действующего на основании Положени</w:t>
      </w:r>
      <w:r w:rsidR="002F2416">
        <w:rPr>
          <w:rFonts w:ascii="Times New Roman" w:hAnsi="Times New Roman" w:cs="Times New Roman"/>
          <w:sz w:val="28"/>
          <w:szCs w:val="28"/>
        </w:rPr>
        <w:t>я о Комитете и распоряжения Комитета от 23 января 2017 года №1,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 одной стороны, и администрация муниципального образования </w:t>
      </w:r>
      <w:r w:rsidR="00F94BF1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Pr="009D2A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1032">
        <w:rPr>
          <w:rFonts w:ascii="Times New Roman" w:hAnsi="Times New Roman" w:cs="Times New Roman"/>
          <w:sz w:val="28"/>
          <w:szCs w:val="28"/>
        </w:rPr>
        <w:t>–</w:t>
      </w:r>
      <w:r w:rsidRPr="009D2A81">
        <w:rPr>
          <w:rFonts w:ascii="Times New Roman" w:hAnsi="Times New Roman" w:cs="Times New Roman"/>
          <w:sz w:val="28"/>
          <w:szCs w:val="28"/>
        </w:rPr>
        <w:t xml:space="preserve"> </w:t>
      </w:r>
      <w:r w:rsidR="00981032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D2A81">
        <w:rPr>
          <w:rFonts w:ascii="Times New Roman" w:hAnsi="Times New Roman" w:cs="Times New Roman"/>
          <w:sz w:val="28"/>
          <w:szCs w:val="28"/>
        </w:rPr>
        <w:t xml:space="preserve">Муниципальное образование) в лице </w:t>
      </w:r>
      <w:r w:rsidR="00F94BF1">
        <w:rPr>
          <w:rFonts w:ascii="Times New Roman" w:hAnsi="Times New Roman" w:cs="Times New Roman"/>
          <w:sz w:val="28"/>
          <w:szCs w:val="28"/>
        </w:rPr>
        <w:t>главы администрации Знаменского Алексея Олеговича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A81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F94BF1">
        <w:rPr>
          <w:rFonts w:ascii="Times New Roman" w:hAnsi="Times New Roman" w:cs="Times New Roman"/>
          <w:sz w:val="28"/>
          <w:szCs w:val="28"/>
        </w:rPr>
        <w:t>Устава</w:t>
      </w:r>
      <w:r w:rsidRPr="009D2A81">
        <w:rPr>
          <w:rFonts w:ascii="Times New Roman" w:hAnsi="Times New Roman" w:cs="Times New Roman"/>
          <w:sz w:val="28"/>
          <w:szCs w:val="28"/>
        </w:rPr>
        <w:t xml:space="preserve">, с другой стороны, в соответствии с </w:t>
      </w:r>
      <w:hyperlink r:id="rId5" w:history="1">
        <w:r w:rsidRPr="009D2A8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D2A8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04 февраля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2A81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81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81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A81">
        <w:rPr>
          <w:rFonts w:ascii="Times New Roman" w:hAnsi="Times New Roman" w:cs="Times New Roman"/>
          <w:sz w:val="28"/>
          <w:szCs w:val="28"/>
        </w:rPr>
        <w:t xml:space="preserve"> (далее - Постановление от 04.02.2014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2A81">
        <w:rPr>
          <w:rFonts w:ascii="Times New Roman" w:hAnsi="Times New Roman" w:cs="Times New Roman"/>
          <w:sz w:val="28"/>
          <w:szCs w:val="28"/>
        </w:rPr>
        <w:t xml:space="preserve"> 15), на основании </w:t>
      </w:r>
      <w:r w:rsidR="001C681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1C681D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>от 9 декабря 2016 года №</w:t>
      </w:r>
      <w:r w:rsidR="001C6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90-оз</w:t>
      </w:r>
      <w:r w:rsidR="001C681D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областном бюджете Ленинградской области на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 (д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>алее Областной закон от 9 декабря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года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1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90-оз)</w:t>
      </w:r>
      <w:r w:rsidRPr="00617539">
        <w:rPr>
          <w:rFonts w:ascii="Times New Roman" w:hAnsi="Times New Roman" w:cs="Times New Roman"/>
          <w:sz w:val="28"/>
          <w:szCs w:val="28"/>
        </w:rPr>
        <w:t xml:space="preserve"> 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решения экспертного совета Комитета, образованн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распоряжением Комитета от 25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2A81">
        <w:rPr>
          <w:rFonts w:ascii="Times New Roman" w:hAnsi="Times New Roman" w:cs="Times New Roman"/>
          <w:sz w:val="28"/>
          <w:szCs w:val="28"/>
        </w:rPr>
        <w:t xml:space="preserve"> 33, оформленного протоколом заседания экспертного совета от </w:t>
      </w:r>
      <w:r w:rsidR="009572A6">
        <w:rPr>
          <w:rFonts w:ascii="Times New Roman" w:hAnsi="Times New Roman" w:cs="Times New Roman"/>
          <w:sz w:val="28"/>
          <w:szCs w:val="28"/>
        </w:rPr>
        <w:t xml:space="preserve">27 сентября 2016 </w:t>
      </w:r>
      <w:r w:rsidRPr="009D2A8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72A6">
        <w:rPr>
          <w:rFonts w:ascii="Times New Roman" w:hAnsi="Times New Roman" w:cs="Times New Roman"/>
          <w:sz w:val="28"/>
          <w:szCs w:val="28"/>
        </w:rPr>
        <w:t>20</w:t>
      </w:r>
      <w:r w:rsidRPr="009D2A81">
        <w:rPr>
          <w:rFonts w:ascii="Times New Roman" w:hAnsi="Times New Roman" w:cs="Times New Roman"/>
          <w:sz w:val="28"/>
          <w:szCs w:val="28"/>
        </w:rPr>
        <w:t xml:space="preserve">, заключили 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A81">
        <w:rPr>
          <w:rFonts w:ascii="Times New Roman" w:hAnsi="Times New Roman" w:cs="Times New Roman"/>
          <w:sz w:val="28"/>
          <w:szCs w:val="28"/>
        </w:rPr>
        <w:t>оглашение (далее - Соглашение)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Pr="001C681D" w:rsidRDefault="000E68B3" w:rsidP="001C681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9D2A8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0E68B3" w:rsidRPr="0029792E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F8137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37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137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81373">
        <w:rPr>
          <w:rFonts w:ascii="Times New Roman" w:hAnsi="Times New Roman" w:cs="Times New Roman"/>
          <w:sz w:val="28"/>
          <w:szCs w:val="28"/>
        </w:rPr>
        <w:t xml:space="preserve">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D2A81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9D2A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23606">
        <w:rPr>
          <w:rFonts w:ascii="Times New Roman" w:hAnsi="Times New Roman" w:cs="Times New Roman"/>
          <w:sz w:val="28"/>
          <w:szCs w:val="28"/>
        </w:rPr>
        <w:t xml:space="preserve">с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от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>9 декабря 2016 года №</w:t>
      </w:r>
      <w:r w:rsidR="0041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90-оз</w:t>
      </w:r>
      <w:r w:rsidRPr="009D2A81">
        <w:rPr>
          <w:rFonts w:ascii="Times New Roman" w:hAnsi="Times New Roman" w:cs="Times New Roman"/>
          <w:sz w:val="28"/>
          <w:szCs w:val="28"/>
        </w:rPr>
        <w:t xml:space="preserve">, предусмотренного муниципальной программой </w:t>
      </w:r>
      <w:r w:rsidR="00F94BF1" w:rsidRPr="00F94BF1">
        <w:rPr>
          <w:rFonts w:ascii="Times New Roman" w:hAnsi="Times New Roman" w:cs="Times New Roman"/>
          <w:sz w:val="28"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F94BF1">
        <w:rPr>
          <w:rFonts w:ascii="Times New Roman" w:hAnsi="Times New Roman" w:cs="Times New Roman"/>
          <w:sz w:val="28"/>
          <w:szCs w:val="28"/>
        </w:rPr>
        <w:t>7</w:t>
      </w:r>
      <w:r w:rsidR="00F94BF1" w:rsidRPr="00F94BF1">
        <w:rPr>
          <w:rFonts w:ascii="Times New Roman" w:hAnsi="Times New Roman" w:cs="Times New Roman"/>
          <w:sz w:val="28"/>
          <w:szCs w:val="28"/>
        </w:rPr>
        <w:t xml:space="preserve"> году», утвержденной постановлением №</w:t>
      </w:r>
      <w:r w:rsidR="00F94BF1">
        <w:rPr>
          <w:rFonts w:ascii="Times New Roman" w:hAnsi="Times New Roman" w:cs="Times New Roman"/>
          <w:sz w:val="28"/>
          <w:szCs w:val="28"/>
        </w:rPr>
        <w:t>490</w:t>
      </w:r>
      <w:r w:rsidR="00F94BF1" w:rsidRPr="00F94BF1">
        <w:rPr>
          <w:rFonts w:ascii="Times New Roman" w:hAnsi="Times New Roman" w:cs="Times New Roman"/>
          <w:sz w:val="28"/>
          <w:szCs w:val="28"/>
        </w:rPr>
        <w:t xml:space="preserve"> от </w:t>
      </w:r>
      <w:r w:rsidR="00F94BF1">
        <w:rPr>
          <w:rFonts w:ascii="Times New Roman" w:hAnsi="Times New Roman" w:cs="Times New Roman"/>
          <w:sz w:val="28"/>
          <w:szCs w:val="28"/>
        </w:rPr>
        <w:t>14</w:t>
      </w:r>
      <w:r w:rsidR="00F94BF1" w:rsidRPr="00F94BF1">
        <w:rPr>
          <w:rFonts w:ascii="Times New Roman" w:hAnsi="Times New Roman" w:cs="Times New Roman"/>
          <w:sz w:val="28"/>
          <w:szCs w:val="28"/>
        </w:rPr>
        <w:t>.11.201</w:t>
      </w:r>
      <w:r w:rsidR="00F94BF1">
        <w:rPr>
          <w:rFonts w:ascii="Times New Roman" w:hAnsi="Times New Roman" w:cs="Times New Roman"/>
          <w:sz w:val="28"/>
          <w:szCs w:val="28"/>
        </w:rPr>
        <w:t>6</w:t>
      </w:r>
      <w:r w:rsidR="00F94BF1" w:rsidRPr="00F94BF1">
        <w:rPr>
          <w:rFonts w:ascii="Times New Roman" w:hAnsi="Times New Roman" w:cs="Times New Roman"/>
          <w:sz w:val="28"/>
          <w:szCs w:val="28"/>
        </w:rPr>
        <w:t xml:space="preserve"> г. (далее - муниципальная программа)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94BF1">
        <w:rPr>
          <w:rFonts w:ascii="Times New Roman" w:hAnsi="Times New Roman" w:cs="Times New Roman"/>
          <w:sz w:val="28"/>
          <w:szCs w:val="28"/>
        </w:rPr>
        <w:t>1 457 000</w:t>
      </w:r>
      <w:r w:rsidRPr="009D2A81">
        <w:rPr>
          <w:rFonts w:ascii="Times New Roman" w:hAnsi="Times New Roman" w:cs="Times New Roman"/>
          <w:sz w:val="28"/>
          <w:szCs w:val="28"/>
        </w:rPr>
        <w:t xml:space="preserve"> (</w:t>
      </w:r>
      <w:r w:rsidR="00F94BF1">
        <w:rPr>
          <w:rFonts w:ascii="Times New Roman" w:hAnsi="Times New Roman" w:cs="Times New Roman"/>
          <w:sz w:val="28"/>
          <w:szCs w:val="28"/>
        </w:rPr>
        <w:t>Один миллион четыреста пятьдесят семь тысяч</w:t>
      </w:r>
      <w:r w:rsidRPr="009D2A8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94BF1">
        <w:rPr>
          <w:rFonts w:ascii="Times New Roman" w:hAnsi="Times New Roman" w:cs="Times New Roman"/>
          <w:sz w:val="28"/>
          <w:szCs w:val="28"/>
        </w:rPr>
        <w:t>00</w:t>
      </w:r>
      <w:r w:rsidRPr="009D2A81">
        <w:rPr>
          <w:rFonts w:ascii="Times New Roman" w:hAnsi="Times New Roman" w:cs="Times New Roman"/>
          <w:sz w:val="28"/>
          <w:szCs w:val="28"/>
        </w:rPr>
        <w:t xml:space="preserve"> копеек за счет средств </w:t>
      </w:r>
      <w:r w:rsidRPr="0029792E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области. 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92E">
        <w:rPr>
          <w:rFonts w:ascii="Times New Roman" w:hAnsi="Times New Roman" w:cs="Times New Roman"/>
          <w:sz w:val="28"/>
          <w:szCs w:val="28"/>
        </w:rPr>
        <w:t>Субсидия предоставляется бюджету Муниципального образования на реализацию комплекса мероприятий по борьбе с борщевиком Сосновского на территориях сельских населенных пунктов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0566A9">
        <w:rPr>
          <w:rFonts w:ascii="Times New Roman" w:hAnsi="Times New Roman" w:cs="Times New Roman"/>
          <w:sz w:val="28"/>
          <w:szCs w:val="28"/>
        </w:rPr>
        <w:t>120,7</w:t>
      </w:r>
      <w:r w:rsidRPr="009D2A81">
        <w:rPr>
          <w:rFonts w:ascii="Times New Roman" w:hAnsi="Times New Roman" w:cs="Times New Roman"/>
          <w:sz w:val="28"/>
          <w:szCs w:val="28"/>
        </w:rPr>
        <w:t xml:space="preserve"> га,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lastRenderedPageBreak/>
        <w:t>Комплекс мероприятий по борьбе с борщевиком Сосновского на территориях муниципальных образований включает следующие мероприятия:</w:t>
      </w:r>
    </w:p>
    <w:p w:rsidR="00C772CC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>- двукратные химические обработки борщевика Сосновского в течение одного вегетационного периода с проведением оценки эффективности выполненны</w:t>
      </w:r>
      <w:r w:rsidR="00705DF1">
        <w:rPr>
          <w:sz w:val="28"/>
          <w:szCs w:val="28"/>
        </w:rPr>
        <w:t>х работ после каждой обработки</w:t>
      </w:r>
      <w:r w:rsidR="00C772CC">
        <w:rPr>
          <w:sz w:val="28"/>
          <w:szCs w:val="28"/>
        </w:rPr>
        <w:t>;</w:t>
      </w:r>
    </w:p>
    <w:p w:rsidR="000E68B3" w:rsidRPr="00E94C9F" w:rsidRDefault="00C772CC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>- обследование на засоренность борщевиком Сосновского с определением степени засоренности и составлением карт-схем засоренности территории муниципального образования</w:t>
      </w:r>
      <w:r w:rsidR="00705DF1">
        <w:rPr>
          <w:sz w:val="28"/>
          <w:szCs w:val="28"/>
        </w:rPr>
        <w:t>.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 Обязательства и права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2.1. Комитет обязуется: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Предоставить Субсидию в 20</w:t>
      </w:r>
      <w:r w:rsidR="00F94BF1">
        <w:rPr>
          <w:rFonts w:ascii="Times New Roman" w:hAnsi="Times New Roman" w:cs="Times New Roman"/>
          <w:sz w:val="28"/>
          <w:szCs w:val="28"/>
        </w:rPr>
        <w:t>17</w:t>
      </w:r>
      <w:r w:rsidRPr="00B47C9D">
        <w:rPr>
          <w:rFonts w:ascii="Times New Roman" w:hAnsi="Times New Roman" w:cs="Times New Roman"/>
          <w:sz w:val="28"/>
          <w:szCs w:val="28"/>
        </w:rPr>
        <w:t xml:space="preserve"> году в доход бюджета Муниципального образования на реализацию комплекса мероприятий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r:id="rId6" w:history="1">
        <w:r w:rsidRPr="00B47C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от 04.02.2014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9D">
        <w:rPr>
          <w:rFonts w:ascii="Times New Roman" w:hAnsi="Times New Roman" w:cs="Times New Roman"/>
          <w:sz w:val="28"/>
          <w:szCs w:val="28"/>
        </w:rPr>
        <w:t xml:space="preserve"> 15 и в размере, предусмотренном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>от 9 декабря 2016 года №</w:t>
      </w:r>
      <w:r w:rsidR="0041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90-оз</w:t>
      </w:r>
      <w:r w:rsidR="004124AB" w:rsidRPr="00B47C9D">
        <w:rPr>
          <w:rFonts w:ascii="Times New Roman" w:hAnsi="Times New Roman" w:cs="Times New Roman"/>
          <w:sz w:val="28"/>
          <w:szCs w:val="28"/>
        </w:rPr>
        <w:t xml:space="preserve"> </w:t>
      </w:r>
      <w:r w:rsidRPr="00B47C9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счет средств областного бюджета Ленинградской области по разделу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0500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0503</w:t>
      </w:r>
      <w:r w:rsidRPr="00B47C9D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6370674310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виду расходов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521</w:t>
      </w:r>
      <w:r w:rsidRPr="00B47C9D">
        <w:rPr>
          <w:rFonts w:ascii="Times New Roman" w:hAnsi="Times New Roman" w:cs="Times New Roman"/>
          <w:sz w:val="28"/>
          <w:szCs w:val="28"/>
        </w:rPr>
        <w:t xml:space="preserve"> на основании заявки, согласно приложению 2 к настоящему Соглашению.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2.2. Комитет вправе: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2.2.1. Осуществлять проверку документов, необходимых для получения Субсидии. 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2.2.2. Осуществлять мониторинг реализации мероприятия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2.2.3. Проводить оценку эффективности использования Субсидии путем анализа достижения значений целевых показателей результативности использования Субсидии, указанных в </w:t>
      </w:r>
      <w:hyperlink w:anchor="P31" w:history="1">
        <w:r w:rsidRPr="00B47C9D">
          <w:rPr>
            <w:rFonts w:ascii="Times New Roman" w:hAnsi="Times New Roman" w:cs="Times New Roman"/>
            <w:sz w:val="28"/>
            <w:szCs w:val="28"/>
          </w:rPr>
          <w:t>пункте 2.3.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D2A81">
        <w:rPr>
          <w:rFonts w:ascii="Times New Roman" w:hAnsi="Times New Roman" w:cs="Times New Roman"/>
          <w:sz w:val="28"/>
          <w:szCs w:val="28"/>
        </w:rPr>
        <w:t>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="00981032">
        <w:rPr>
          <w:rFonts w:ascii="Times New Roman" w:hAnsi="Times New Roman" w:cs="Times New Roman"/>
          <w:sz w:val="28"/>
          <w:szCs w:val="28"/>
        </w:rPr>
        <w:t>Администрацией</w:t>
      </w:r>
      <w:r w:rsidRPr="009D2A81">
        <w:rPr>
          <w:rFonts w:ascii="Times New Roman" w:hAnsi="Times New Roman" w:cs="Times New Roman"/>
          <w:sz w:val="28"/>
          <w:szCs w:val="28"/>
        </w:rPr>
        <w:t xml:space="preserve"> условий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 w:rsidR="00981032">
        <w:rPr>
          <w:rFonts w:ascii="Times New Roman" w:hAnsi="Times New Roman" w:cs="Times New Roman"/>
          <w:sz w:val="28"/>
          <w:szCs w:val="28"/>
        </w:rPr>
        <w:t>Администрация</w:t>
      </w:r>
      <w:r w:rsidRPr="009D2A81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>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достижение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D2A81">
        <w:rPr>
          <w:rFonts w:ascii="Times New Roman" w:hAnsi="Times New Roman" w:cs="Times New Roman"/>
          <w:sz w:val="28"/>
          <w:szCs w:val="28"/>
        </w:rPr>
        <w:t>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9F">
        <w:rPr>
          <w:rFonts w:ascii="Times New Roman" w:hAnsi="Times New Roman" w:cs="Times New Roman"/>
          <w:sz w:val="28"/>
          <w:szCs w:val="28"/>
        </w:rPr>
        <w:t>в соответствии с предоставленным планом мероприятий («дорожной карты»)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Соглашения предоставить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>заверенную руководителем финансового органа выписку из бюджета Муниципального образования, подтверждающую включение в бюджет Муниципального образования средств на финансирование расходов</w:t>
      </w:r>
      <w:r w:rsidRPr="00281FA0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 w:rsidRPr="00E94C9F">
        <w:rPr>
          <w:rFonts w:ascii="Times New Roman" w:hAnsi="Times New Roman" w:cs="Times New Roman"/>
          <w:sz w:val="28"/>
          <w:szCs w:val="28"/>
        </w:rPr>
        <w:t xml:space="preserve">Отчет о расходах бюджета Муниципального образования, источником финансового обеспечения которых является Субсидия и о достигнутых значениях показателей результативности предоставления субсидии предоставлять в Комитет в течение 30 дней после завершения выполнения мероприятий, но не позднее 1 декабря текущего финансового года по форме согласно </w:t>
      </w:r>
      <w:r w:rsidRPr="00623606">
        <w:rPr>
          <w:rFonts w:ascii="Times New Roman" w:hAnsi="Times New Roman" w:cs="Times New Roman"/>
          <w:sz w:val="28"/>
          <w:szCs w:val="28"/>
        </w:rPr>
        <w:t>приложениям 3</w:t>
      </w:r>
      <w:r w:rsidR="00617539" w:rsidRPr="00623606">
        <w:rPr>
          <w:rFonts w:ascii="Times New Roman" w:hAnsi="Times New Roman" w:cs="Times New Roman"/>
          <w:sz w:val="28"/>
          <w:szCs w:val="28"/>
        </w:rPr>
        <w:t>,</w:t>
      </w:r>
      <w:r w:rsidRPr="00623606">
        <w:rPr>
          <w:rFonts w:ascii="Times New Roman" w:hAnsi="Times New Roman" w:cs="Times New Roman"/>
          <w:sz w:val="28"/>
          <w:szCs w:val="28"/>
        </w:rPr>
        <w:t xml:space="preserve"> 4</w:t>
      </w:r>
      <w:r w:rsidR="00617539" w:rsidRPr="00623606">
        <w:rPr>
          <w:rFonts w:ascii="Times New Roman" w:hAnsi="Times New Roman" w:cs="Times New Roman"/>
          <w:sz w:val="28"/>
          <w:szCs w:val="28"/>
        </w:rPr>
        <w:t>, 5</w:t>
      </w:r>
      <w:r w:rsidRPr="00E94C9F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 xml:space="preserve">ставлять по запросу Комитета и в установленные им сроки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>информацию и документы, необходимые для проведения проверок исполнения условий настоящего Соглашения или иных контрольных мероприятий, 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содействие Комитету при проведении таких проверок или иных контрольных мероприятий.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средств Субсидии в соответствии с действующим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A81">
        <w:rPr>
          <w:rFonts w:ascii="Times New Roman" w:hAnsi="Times New Roman" w:cs="Times New Roman"/>
          <w:sz w:val="28"/>
          <w:szCs w:val="28"/>
        </w:rPr>
        <w:t xml:space="preserve">роизводить возврат Субсидии в добровольном порядке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случае нарушения условий, установленных при предоставлении Субсидии, в месячный срок с момента выявления нарушений. Если по истечение указанного срока получатель Субсидии отказывается добровольно возвращать Субсидию, взыскание денежных средств осуществляется через суд.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Обеспечить соответствие значений показателей, устанавливаемых муниципальным правовым актом, значениям показателя результативности использования субсидии, установленных настоящим Соглашением.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 xml:space="preserve">. Обеспечить принятие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9D2A81">
        <w:rPr>
          <w:rFonts w:ascii="Times New Roman" w:hAnsi="Times New Roman" w:cs="Times New Roman"/>
          <w:sz w:val="28"/>
          <w:szCs w:val="28"/>
        </w:rPr>
        <w:t xml:space="preserve"> актов, возлагающих на конкретный орган или структурное подразделение учет результатов </w:t>
      </w:r>
      <w:r>
        <w:rPr>
          <w:rFonts w:ascii="Times New Roman" w:hAnsi="Times New Roman" w:cs="Times New Roman"/>
          <w:sz w:val="28"/>
          <w:szCs w:val="28"/>
        </w:rPr>
        <w:t>исполнения расходного обязательства и достижения целевых показателей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2.3.9. Ежегодно размещать отчетную информацию о достижении значений целевых показателей результативности использования субсидий на официальном сайте Муниципального образования.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88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188A">
        <w:rPr>
          <w:rFonts w:ascii="Times New Roman" w:hAnsi="Times New Roman" w:cs="Times New Roman"/>
          <w:sz w:val="28"/>
          <w:szCs w:val="28"/>
        </w:rPr>
        <w:t xml:space="preserve">.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случае если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2A81">
        <w:rPr>
          <w:rFonts w:ascii="Times New Roman" w:hAnsi="Times New Roman" w:cs="Times New Roman"/>
          <w:sz w:val="28"/>
          <w:szCs w:val="28"/>
        </w:rPr>
        <w:t xml:space="preserve">униципальным образованием Ленинградской области не достигнуты значения показателей результативности использования субсидий,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A81">
        <w:rPr>
          <w:rFonts w:ascii="Times New Roman" w:hAnsi="Times New Roman" w:cs="Times New Roman"/>
          <w:sz w:val="28"/>
          <w:szCs w:val="28"/>
        </w:rPr>
        <w:t xml:space="preserve">оглашением, средства подлежат возврату в областной бюджет Ленинградской области в объеме, пропорциональном объему невыполнения показателя (в процентном соотношении) в месячный срок с момента выявления указанных нарушений. 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 В случае несоблюдения условий, целей и порядка предоставления и расходования субсидий и (или) выявления факта предоставления недостоверных сведений средства подлежат возврату в полном объеме в областной бюджет Ленинградской области.</w:t>
      </w:r>
    </w:p>
    <w:p w:rsidR="000E68B3" w:rsidRDefault="000E68B3" w:rsidP="000E6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2.3.11. О</w:t>
      </w:r>
      <w:r w:rsidRPr="009D2A81">
        <w:rPr>
          <w:sz w:val="28"/>
          <w:szCs w:val="28"/>
        </w:rPr>
        <w:t xml:space="preserve">беспечить отсутствие задолженности по выплате заработной платы работникам </w:t>
      </w:r>
      <w:r w:rsidR="00981032">
        <w:rPr>
          <w:sz w:val="28"/>
          <w:szCs w:val="28"/>
        </w:rPr>
        <w:t>Администрации</w:t>
      </w:r>
      <w:r w:rsidRPr="009D2A81">
        <w:rPr>
          <w:sz w:val="28"/>
          <w:szCs w:val="28"/>
        </w:rPr>
        <w:t xml:space="preserve">, подтвержденное выпиской из ежемесячной отчетности об исполнении местного бюджета на последнюю отчетную дату, предшествующую дате заключения </w:t>
      </w:r>
      <w:r>
        <w:rPr>
          <w:sz w:val="28"/>
          <w:szCs w:val="28"/>
        </w:rPr>
        <w:t>С</w:t>
      </w:r>
      <w:r w:rsidRPr="009D2A81">
        <w:rPr>
          <w:sz w:val="28"/>
          <w:szCs w:val="28"/>
        </w:rPr>
        <w:t xml:space="preserve">оглашения, за подписью руководителя финансового органа </w:t>
      </w:r>
      <w:r w:rsidR="00981032">
        <w:rPr>
          <w:sz w:val="28"/>
          <w:szCs w:val="28"/>
        </w:rPr>
        <w:t>Администрации</w:t>
      </w:r>
      <w:r w:rsidRPr="009D2A81">
        <w:rPr>
          <w:sz w:val="28"/>
          <w:szCs w:val="28"/>
        </w:rPr>
        <w:t>.</w:t>
      </w:r>
    </w:p>
    <w:p w:rsidR="00617539" w:rsidRPr="00623606" w:rsidRDefault="00617539" w:rsidP="00617539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t xml:space="preserve">2.3.12. Соблюдать долю финансирования расходных обязательств за счёт средств бюджета </w:t>
      </w:r>
      <w:r w:rsidR="00981032">
        <w:rPr>
          <w:sz w:val="28"/>
          <w:szCs w:val="28"/>
        </w:rPr>
        <w:t>М</w:t>
      </w:r>
      <w:r w:rsidRPr="00623606">
        <w:rPr>
          <w:sz w:val="28"/>
          <w:szCs w:val="28"/>
        </w:rPr>
        <w:t>униципального образования по борьбе с борщевиком Сосновского не менее 30 процентов от общего объема стоимости реализации мероприятия.</w:t>
      </w:r>
    </w:p>
    <w:p w:rsidR="00617539" w:rsidRPr="009D2A81" w:rsidRDefault="00617539" w:rsidP="00617539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t>В случае изменения минимальной доли софинансирования расходных обязательств за счёт средств бюджета</w:t>
      </w:r>
      <w:r w:rsidR="00981032">
        <w:rPr>
          <w:sz w:val="28"/>
          <w:szCs w:val="28"/>
        </w:rPr>
        <w:t xml:space="preserve"> М</w:t>
      </w:r>
      <w:r w:rsidRPr="00623606">
        <w:rPr>
          <w:sz w:val="28"/>
          <w:szCs w:val="28"/>
        </w:rPr>
        <w:t>униципального образования внос</w:t>
      </w:r>
      <w:r w:rsidR="00981032">
        <w:rPr>
          <w:sz w:val="28"/>
          <w:szCs w:val="28"/>
        </w:rPr>
        <w:t>я</w:t>
      </w:r>
      <w:r w:rsidRPr="00623606">
        <w:rPr>
          <w:sz w:val="28"/>
          <w:szCs w:val="28"/>
        </w:rPr>
        <w:t>т</w:t>
      </w:r>
      <w:r w:rsidR="00981032">
        <w:rPr>
          <w:sz w:val="28"/>
          <w:szCs w:val="28"/>
        </w:rPr>
        <w:t>ся</w:t>
      </w:r>
      <w:r w:rsidRPr="00623606">
        <w:rPr>
          <w:sz w:val="28"/>
          <w:szCs w:val="28"/>
        </w:rPr>
        <w:t xml:space="preserve"> изменения в решение о бюд</w:t>
      </w:r>
      <w:r w:rsidR="00981032">
        <w:rPr>
          <w:sz w:val="28"/>
          <w:szCs w:val="28"/>
        </w:rPr>
        <w:t>жете М</w:t>
      </w:r>
      <w:r w:rsidRPr="00623606">
        <w:rPr>
          <w:sz w:val="28"/>
          <w:szCs w:val="28"/>
        </w:rPr>
        <w:t>униципального образования в срок, не превышающий 90 календарных дней с даты заключения муниципального контракта (договора).</w:t>
      </w: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lastRenderedPageBreak/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8103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согласно действующему бюджетному законодательству за несоблюдение условий предоставления субсидии в соответствии с целями её предоставления, установленными настоящим Соглашением, не достижения значений целевых показателей результативности, недостоверность и несвоевременность предоставляемой в Комитет информации, предусмотренной настоящим Соглашением.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4. Настоящее Соглашение вступает в силу со дня его подписания обеими сторонами и действует до 31 декабря текущего года.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Порядок рассмотрения споров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5.2. </w:t>
      </w:r>
      <w:r w:rsidRPr="00D03EB8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споров в досудебном порядке, они передаются на рассмотрение в Арбитражный суд г. Санкт-Петербурга и Ленинградской области в порядке, установленном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>. Обстоятельства непреодолимой силы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9D2A81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Соглашению, если оно явилось следствием возникновения обстоятельств непреодолимой силы.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6.3. 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6.4. В случае если обстоятельства, указанные в </w:t>
      </w:r>
      <w:hyperlink w:anchor="P63" w:history="1">
        <w:r w:rsidRPr="009D2A81">
          <w:rPr>
            <w:rFonts w:ascii="Times New Roman" w:hAnsi="Times New Roman" w:cs="Times New Roman"/>
            <w:color w:val="0000FF"/>
            <w:sz w:val="28"/>
            <w:szCs w:val="28"/>
          </w:rPr>
          <w:t>пункте 6.1</w:t>
        </w:r>
      </w:hyperlink>
      <w:r w:rsidRPr="009D2A81">
        <w:rPr>
          <w:rFonts w:ascii="Times New Roman" w:hAnsi="Times New Roman" w:cs="Times New Roman"/>
          <w:sz w:val="28"/>
          <w:szCs w:val="28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>договорных отношений в рамках настоящего Соглашения.</w:t>
      </w:r>
    </w:p>
    <w:p w:rsidR="000E68B3" w:rsidRPr="008B50E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7.1. Изменения в настоящее Соглашение вносятся по согласованию Сторон путем оформления дополнительного соглашения.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Стороны.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pPr w:leftFromText="180" w:rightFromText="180" w:vertAnchor="text" w:tblpY="160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5670"/>
      </w:tblGrid>
      <w:tr w:rsidR="000E68B3" w:rsidRPr="009D2A81" w:rsidTr="00FD02AD">
        <w:tc>
          <w:tcPr>
            <w:tcW w:w="4644" w:type="dxa"/>
          </w:tcPr>
          <w:p w:rsidR="000E68B3" w:rsidRPr="009D2A81" w:rsidRDefault="000E68B3" w:rsidP="00FD02AD">
            <w:pPr>
              <w:jc w:val="center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Комитет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УФК по Ленинградской области (Комитет финансов ЛО, Комитет по агропромышленному и рыбохозяйственному комплексу Ленинградской области) 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л/с 02002075002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ИНН/КПП 7842309040/784201001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ОГРН 1057810015702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ОКПО 00098192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ОКАТО 40298564000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ОКТМО 40911000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Юридический адрес: 191311, 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г. Санкт-Петербург, 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ул. Смольного, д. 3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proofErr w:type="spellStart"/>
            <w:r w:rsidRPr="009D2A81">
              <w:rPr>
                <w:sz w:val="23"/>
                <w:szCs w:val="23"/>
              </w:rPr>
              <w:t>Сч</w:t>
            </w:r>
            <w:proofErr w:type="spellEnd"/>
            <w:r w:rsidRPr="009D2A81">
              <w:rPr>
                <w:sz w:val="23"/>
                <w:szCs w:val="23"/>
              </w:rPr>
              <w:t xml:space="preserve">. № </w:t>
            </w:r>
            <w:r w:rsidRPr="009D2A81">
              <w:rPr>
                <w:color w:val="0000FF"/>
                <w:sz w:val="23"/>
                <w:szCs w:val="23"/>
              </w:rPr>
              <w:t>4020</w:t>
            </w:r>
            <w:r w:rsidRPr="009D2A81">
              <w:rPr>
                <w:sz w:val="23"/>
                <w:szCs w:val="23"/>
              </w:rPr>
              <w:t>1810300000001022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ОТДЕЛЕНИЕ ЛЕНИНГРАДСКОЕ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г. Санкт-Петербург</w:t>
            </w:r>
          </w:p>
          <w:p w:rsidR="000E68B3" w:rsidRPr="009D2A81" w:rsidRDefault="000E68B3" w:rsidP="00FD02AD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БИК 044106001</w:t>
            </w:r>
          </w:p>
        </w:tc>
        <w:tc>
          <w:tcPr>
            <w:tcW w:w="5670" w:type="dxa"/>
          </w:tcPr>
          <w:p w:rsidR="00981032" w:rsidRDefault="000566A9" w:rsidP="000566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</w:t>
            </w:r>
            <w:r w:rsidR="00981032">
              <w:rPr>
                <w:b/>
                <w:sz w:val="23"/>
                <w:szCs w:val="23"/>
              </w:rPr>
              <w:t>дминистрация</w:t>
            </w:r>
            <w:r w:rsidR="002E3B91">
              <w:rPr>
                <w:b/>
                <w:sz w:val="23"/>
                <w:szCs w:val="23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2E3B91" w:rsidRDefault="002E3B91" w:rsidP="000566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(администрация МО Колтушское СП)</w:t>
            </w:r>
          </w:p>
          <w:p w:rsidR="00981032" w:rsidRDefault="00981032" w:rsidP="00C60C4B">
            <w:pPr>
              <w:jc w:val="center"/>
              <w:rPr>
                <w:b/>
                <w:sz w:val="23"/>
                <w:szCs w:val="23"/>
              </w:rPr>
            </w:pPr>
          </w:p>
          <w:p w:rsidR="000E68B3" w:rsidRDefault="000E68B3" w:rsidP="00FD02AD">
            <w:pPr>
              <w:jc w:val="center"/>
              <w:rPr>
                <w:sz w:val="23"/>
                <w:szCs w:val="23"/>
              </w:rPr>
            </w:pP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УФК по Ленинградской области (администрация МО Колтушское СП, л/с 04453203840)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</w:p>
          <w:p w:rsidR="00C60C4B" w:rsidRDefault="00C60C4B" w:rsidP="00C60C4B">
            <w:pPr>
              <w:rPr>
                <w:sz w:val="23"/>
                <w:szCs w:val="23"/>
              </w:rPr>
            </w:pPr>
          </w:p>
          <w:p w:rsidR="00981032" w:rsidRPr="00C60C4B" w:rsidRDefault="00981032" w:rsidP="00C60C4B">
            <w:pPr>
              <w:rPr>
                <w:sz w:val="23"/>
                <w:szCs w:val="23"/>
              </w:rPr>
            </w:pP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ИНН/КПП    4703139780/470301001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ОГРН    1144703001321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Расчетный счет   40101810200000010022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БИК   044106001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Банк получателя платежа:   Отделение Ленинградское г. Санкт-Петербург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№ л/с, открытый в тер. отд. УФК по ЛО 04453203840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ОКТМО   41612416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Код администратора дохода    001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 xml:space="preserve">КБК дохода    </w:t>
            </w:r>
            <w:r w:rsidR="000566A9" w:rsidRPr="000566A9">
              <w:rPr>
                <w:sz w:val="23"/>
                <w:szCs w:val="23"/>
              </w:rPr>
              <w:t>001 2 02 29999 10 0000 151</w:t>
            </w:r>
          </w:p>
          <w:p w:rsidR="00C60C4B" w:rsidRPr="00C60C4B" w:rsidRDefault="00C60C4B" w:rsidP="00C60C4B">
            <w:pPr>
              <w:rPr>
                <w:sz w:val="23"/>
                <w:szCs w:val="23"/>
              </w:rPr>
            </w:pPr>
            <w:r w:rsidRPr="00C60C4B">
              <w:rPr>
                <w:sz w:val="23"/>
                <w:szCs w:val="23"/>
              </w:rPr>
              <w:t>Адрес электронной почты   koltushi@yandex.ru</w:t>
            </w:r>
          </w:p>
          <w:p w:rsidR="000E68B3" w:rsidRPr="009D2A81" w:rsidRDefault="000566A9" w:rsidP="000566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Телефон, </w:t>
            </w:r>
            <w:proofErr w:type="gramStart"/>
            <w:r>
              <w:rPr>
                <w:sz w:val="23"/>
                <w:szCs w:val="23"/>
              </w:rPr>
              <w:t>факс  8</w:t>
            </w:r>
            <w:proofErr w:type="gramEnd"/>
            <w:r>
              <w:rPr>
                <w:sz w:val="23"/>
                <w:szCs w:val="23"/>
              </w:rPr>
              <w:t>(81370) 71</w:t>
            </w:r>
            <w:r w:rsidR="00C60C4B" w:rsidRPr="00C60C4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</w:t>
            </w:r>
            <w:r w:rsidR="00C60C4B" w:rsidRPr="00C60C4B">
              <w:rPr>
                <w:sz w:val="23"/>
                <w:szCs w:val="23"/>
              </w:rPr>
              <w:t>50, 72-350</w:t>
            </w:r>
          </w:p>
        </w:tc>
      </w:tr>
      <w:tr w:rsidR="000E68B3" w:rsidRPr="009D2A81" w:rsidTr="00FD02AD">
        <w:tc>
          <w:tcPr>
            <w:tcW w:w="4644" w:type="dxa"/>
          </w:tcPr>
          <w:p w:rsidR="000E68B3" w:rsidRPr="009D2A81" w:rsidRDefault="000E68B3" w:rsidP="00FD02AD">
            <w:pPr>
              <w:jc w:val="both"/>
              <w:rPr>
                <w:color w:val="0000FF"/>
                <w:sz w:val="23"/>
                <w:szCs w:val="23"/>
              </w:rPr>
            </w:pPr>
          </w:p>
          <w:p w:rsidR="001C681D" w:rsidRPr="0021457B" w:rsidRDefault="001C681D" w:rsidP="001C681D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 w:rsidRPr="0021457B">
              <w:rPr>
                <w:spacing w:val="-5"/>
                <w:sz w:val="23"/>
                <w:szCs w:val="23"/>
              </w:rPr>
              <w:t xml:space="preserve">Заместитель председателя комитета </w:t>
            </w:r>
          </w:p>
          <w:p w:rsidR="001C681D" w:rsidRPr="0021457B" w:rsidRDefault="001C681D" w:rsidP="001C681D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 w:rsidRPr="0021457B">
              <w:rPr>
                <w:spacing w:val="-5"/>
                <w:sz w:val="23"/>
                <w:szCs w:val="23"/>
              </w:rPr>
              <w:t xml:space="preserve">по агропромышленному и </w:t>
            </w:r>
          </w:p>
          <w:p w:rsidR="001C681D" w:rsidRPr="0021457B" w:rsidRDefault="001C681D" w:rsidP="001C681D">
            <w:pPr>
              <w:rPr>
                <w:color w:val="0000FF"/>
                <w:sz w:val="23"/>
                <w:szCs w:val="23"/>
              </w:rPr>
            </w:pPr>
            <w:r w:rsidRPr="0021457B">
              <w:rPr>
                <w:spacing w:val="-5"/>
                <w:sz w:val="23"/>
                <w:szCs w:val="23"/>
              </w:rPr>
              <w:t>рыбохозяйственному комплексу</w:t>
            </w:r>
            <w:r w:rsidRPr="0021457B">
              <w:rPr>
                <w:sz w:val="23"/>
                <w:szCs w:val="23"/>
                <w:lang w:eastAsia="en-US"/>
              </w:rPr>
              <w:t xml:space="preserve"> Ленинградской области-</w:t>
            </w:r>
          </w:p>
          <w:p w:rsidR="001C681D" w:rsidRPr="0021457B" w:rsidRDefault="001C681D" w:rsidP="001C681D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 w:rsidRPr="0021457B">
              <w:rPr>
                <w:spacing w:val="-5"/>
                <w:sz w:val="23"/>
                <w:szCs w:val="23"/>
              </w:rPr>
              <w:t xml:space="preserve">начальник департамента по развитию </w:t>
            </w:r>
          </w:p>
          <w:p w:rsidR="001C681D" w:rsidRPr="0021457B" w:rsidRDefault="001C681D" w:rsidP="001C681D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 w:rsidRPr="0021457B">
              <w:rPr>
                <w:spacing w:val="-5"/>
                <w:sz w:val="23"/>
                <w:szCs w:val="23"/>
              </w:rPr>
              <w:t xml:space="preserve">сельского хозяйства </w:t>
            </w:r>
          </w:p>
          <w:p w:rsidR="000E68B3" w:rsidRDefault="000E68B3" w:rsidP="00FD02AD">
            <w:pPr>
              <w:jc w:val="both"/>
              <w:rPr>
                <w:color w:val="0000FF"/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color w:val="0000FF"/>
                <w:sz w:val="23"/>
                <w:szCs w:val="23"/>
              </w:rPr>
            </w:pPr>
          </w:p>
          <w:p w:rsidR="004124AB" w:rsidRPr="00A047C4" w:rsidRDefault="004124AB" w:rsidP="004124AB">
            <w:pPr>
              <w:jc w:val="both"/>
              <w:rPr>
                <w:sz w:val="23"/>
                <w:szCs w:val="23"/>
              </w:rPr>
            </w:pPr>
            <w:r w:rsidRPr="00A047C4">
              <w:rPr>
                <w:b/>
                <w:sz w:val="23"/>
                <w:szCs w:val="23"/>
              </w:rPr>
              <w:t>___________________</w:t>
            </w:r>
            <w:r w:rsidR="00C772CC">
              <w:rPr>
                <w:sz w:val="23"/>
                <w:szCs w:val="23"/>
              </w:rPr>
              <w:t>Т.А, Агапова</w:t>
            </w:r>
          </w:p>
          <w:p w:rsidR="004124AB" w:rsidRDefault="004124AB" w:rsidP="004124AB">
            <w:pPr>
              <w:jc w:val="both"/>
              <w:rPr>
                <w:sz w:val="18"/>
                <w:szCs w:val="18"/>
              </w:rPr>
            </w:pPr>
            <w:r w:rsidRPr="00A047C4">
              <w:rPr>
                <w:sz w:val="18"/>
                <w:szCs w:val="18"/>
              </w:rPr>
              <w:t xml:space="preserve">    МП     (подпись)</w:t>
            </w:r>
          </w:p>
          <w:p w:rsidR="000E68B3" w:rsidRDefault="000E68B3" w:rsidP="00FD02AD">
            <w:pPr>
              <w:jc w:val="both"/>
              <w:rPr>
                <w:sz w:val="18"/>
                <w:szCs w:val="18"/>
              </w:rPr>
            </w:pPr>
          </w:p>
          <w:p w:rsidR="000E68B3" w:rsidRPr="009D2A81" w:rsidRDefault="000E68B3" w:rsidP="00FD02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«_____»_____________________20___ г.</w:t>
            </w:r>
          </w:p>
        </w:tc>
        <w:tc>
          <w:tcPr>
            <w:tcW w:w="5670" w:type="dxa"/>
          </w:tcPr>
          <w:p w:rsidR="000E68B3" w:rsidRDefault="000E68B3" w:rsidP="00FD02AD">
            <w:pPr>
              <w:jc w:val="center"/>
              <w:rPr>
                <w:b/>
                <w:sz w:val="23"/>
                <w:szCs w:val="23"/>
              </w:rPr>
            </w:pPr>
          </w:p>
          <w:p w:rsidR="000E68B3" w:rsidRPr="00C60C4B" w:rsidRDefault="00C60C4B" w:rsidP="00C60C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C60C4B">
              <w:rPr>
                <w:sz w:val="23"/>
                <w:szCs w:val="23"/>
              </w:rPr>
              <w:t>лава администрации</w:t>
            </w:r>
            <w:r>
              <w:rPr>
                <w:sz w:val="23"/>
                <w:szCs w:val="23"/>
              </w:rPr>
              <w:t xml:space="preserve"> МО Колтушское СП</w:t>
            </w:r>
          </w:p>
          <w:p w:rsidR="000E68B3" w:rsidRDefault="000E68B3" w:rsidP="00FD02AD">
            <w:pPr>
              <w:jc w:val="both"/>
              <w:rPr>
                <w:b/>
              </w:rPr>
            </w:pPr>
          </w:p>
          <w:p w:rsidR="00981032" w:rsidRDefault="00981032" w:rsidP="00FD02AD">
            <w:pPr>
              <w:jc w:val="both"/>
              <w:rPr>
                <w:b/>
              </w:rPr>
            </w:pPr>
          </w:p>
          <w:p w:rsidR="00981032" w:rsidRPr="009D2A81" w:rsidRDefault="00981032" w:rsidP="00FD02AD">
            <w:pPr>
              <w:jc w:val="both"/>
              <w:rPr>
                <w:b/>
              </w:rPr>
            </w:pPr>
          </w:p>
          <w:p w:rsidR="000E68B3" w:rsidRDefault="000E68B3" w:rsidP="00FD02AD">
            <w:pPr>
              <w:jc w:val="both"/>
              <w:rPr>
                <w:b/>
                <w:sz w:val="23"/>
                <w:szCs w:val="23"/>
              </w:rPr>
            </w:pPr>
          </w:p>
          <w:p w:rsidR="000566A9" w:rsidRDefault="000566A9" w:rsidP="00FD02AD">
            <w:pPr>
              <w:jc w:val="both"/>
              <w:rPr>
                <w:b/>
                <w:sz w:val="23"/>
                <w:szCs w:val="23"/>
              </w:rPr>
            </w:pPr>
          </w:p>
          <w:p w:rsidR="000566A9" w:rsidRDefault="000566A9" w:rsidP="00FD02AD">
            <w:pPr>
              <w:jc w:val="both"/>
              <w:rPr>
                <w:b/>
                <w:sz w:val="23"/>
                <w:szCs w:val="23"/>
              </w:rPr>
            </w:pPr>
          </w:p>
          <w:p w:rsidR="00C60C4B" w:rsidRPr="009D2A81" w:rsidRDefault="00C60C4B" w:rsidP="00FD02AD">
            <w:pPr>
              <w:jc w:val="both"/>
              <w:rPr>
                <w:b/>
                <w:sz w:val="23"/>
                <w:szCs w:val="23"/>
              </w:rPr>
            </w:pPr>
          </w:p>
          <w:p w:rsidR="000E68B3" w:rsidRPr="009D2A81" w:rsidRDefault="000E68B3" w:rsidP="00FD02AD">
            <w:pPr>
              <w:jc w:val="both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_______________________</w:t>
            </w:r>
            <w:r w:rsidR="00C60C4B">
              <w:rPr>
                <w:b/>
                <w:sz w:val="23"/>
                <w:szCs w:val="23"/>
              </w:rPr>
              <w:t xml:space="preserve">   </w:t>
            </w:r>
            <w:r w:rsidR="00C60C4B" w:rsidRPr="00C60C4B">
              <w:rPr>
                <w:sz w:val="23"/>
                <w:szCs w:val="23"/>
              </w:rPr>
              <w:t>А.О. Знаменский</w:t>
            </w:r>
          </w:p>
          <w:p w:rsidR="000E68B3" w:rsidRDefault="000E68B3" w:rsidP="00FD02AD">
            <w:pPr>
              <w:jc w:val="both"/>
              <w:rPr>
                <w:sz w:val="18"/>
                <w:szCs w:val="18"/>
              </w:rPr>
            </w:pPr>
            <w:r w:rsidRPr="009D2A81">
              <w:rPr>
                <w:sz w:val="23"/>
                <w:szCs w:val="23"/>
              </w:rPr>
              <w:t xml:space="preserve">      </w:t>
            </w:r>
            <w:r w:rsidRPr="009D2A81">
              <w:rPr>
                <w:sz w:val="18"/>
                <w:szCs w:val="18"/>
              </w:rPr>
              <w:t>МП             (подпись)                     (расшифровка подписи)</w:t>
            </w:r>
          </w:p>
          <w:p w:rsidR="000E68B3" w:rsidRDefault="000E68B3" w:rsidP="00FD02AD">
            <w:pPr>
              <w:jc w:val="both"/>
              <w:rPr>
                <w:sz w:val="18"/>
                <w:szCs w:val="18"/>
              </w:rPr>
            </w:pPr>
          </w:p>
          <w:p w:rsidR="000E68B3" w:rsidRPr="009D2A81" w:rsidRDefault="000E68B3" w:rsidP="00FD02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«_____»_____________________20___ г.</w:t>
            </w:r>
          </w:p>
        </w:tc>
      </w:tr>
    </w:tbl>
    <w:p w:rsidR="000E68B3" w:rsidRDefault="000E68B3" w:rsidP="000E68B3"/>
    <w:p w:rsidR="000E68B3" w:rsidRDefault="000E68B3" w:rsidP="000E68B3"/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781853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p w:rsidR="000E68B3" w:rsidRPr="00AD5CA0" w:rsidRDefault="000E68B3" w:rsidP="000E68B3">
      <w:pPr>
        <w:ind w:firstLine="12758"/>
        <w:rPr>
          <w:rFonts w:eastAsia="Calibri"/>
          <w:sz w:val="28"/>
          <w:szCs w:val="28"/>
          <w:lang w:eastAsia="en-US"/>
        </w:rPr>
      </w:pPr>
      <w:r w:rsidRPr="00AD5CA0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E68B3" w:rsidRPr="00AD5CA0" w:rsidRDefault="000E68B3" w:rsidP="000E68B3">
      <w:pPr>
        <w:jc w:val="right"/>
        <w:rPr>
          <w:rFonts w:eastAsia="Calibri"/>
          <w:sz w:val="28"/>
          <w:szCs w:val="28"/>
        </w:rPr>
      </w:pPr>
      <w:r w:rsidRPr="00AD5CA0">
        <w:rPr>
          <w:rFonts w:eastAsia="Calibri"/>
          <w:sz w:val="28"/>
          <w:szCs w:val="28"/>
          <w:lang w:eastAsia="en-US"/>
        </w:rPr>
        <w:t>к Соглашению № ____ от __________</w:t>
      </w:r>
    </w:p>
    <w:p w:rsidR="000E68B3" w:rsidRDefault="000E68B3" w:rsidP="000E68B3">
      <w:pPr>
        <w:jc w:val="center"/>
        <w:rPr>
          <w:rFonts w:eastAsia="Calibri"/>
          <w:sz w:val="28"/>
          <w:szCs w:val="28"/>
          <w:highlight w:val="yellow"/>
        </w:rPr>
      </w:pPr>
    </w:p>
    <w:p w:rsidR="000E68B3" w:rsidRDefault="000E68B3" w:rsidP="000E68B3">
      <w:pPr>
        <w:jc w:val="center"/>
        <w:rPr>
          <w:rFonts w:eastAsia="Calibri"/>
          <w:sz w:val="28"/>
          <w:szCs w:val="28"/>
          <w:highlight w:val="yellow"/>
        </w:rPr>
      </w:pPr>
    </w:p>
    <w:p w:rsidR="000E68B3" w:rsidRPr="00E94C9F" w:rsidRDefault="000E68B3" w:rsidP="000E68B3">
      <w:pPr>
        <w:jc w:val="center"/>
        <w:rPr>
          <w:rFonts w:eastAsia="Calibri"/>
          <w:sz w:val="28"/>
          <w:szCs w:val="28"/>
          <w:highlight w:val="yellow"/>
        </w:rPr>
      </w:pPr>
    </w:p>
    <w:p w:rsidR="00C60C4B" w:rsidRDefault="000E68B3" w:rsidP="000E68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мероприятий («дорожная карта») по достижению ц</w:t>
      </w:r>
      <w:r w:rsidRPr="00AD5CA0">
        <w:rPr>
          <w:rFonts w:eastAsia="Calibri"/>
          <w:sz w:val="28"/>
          <w:szCs w:val="28"/>
        </w:rPr>
        <w:t>елевы</w:t>
      </w:r>
      <w:r>
        <w:rPr>
          <w:rFonts w:eastAsia="Calibri"/>
          <w:sz w:val="28"/>
          <w:szCs w:val="28"/>
        </w:rPr>
        <w:t>х</w:t>
      </w:r>
      <w:r w:rsidRPr="00AD5CA0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AD5CA0">
        <w:rPr>
          <w:rFonts w:eastAsia="Calibri"/>
          <w:sz w:val="28"/>
          <w:szCs w:val="28"/>
        </w:rPr>
        <w:t xml:space="preserve"> результативности использования субсидии </w:t>
      </w:r>
      <w:r>
        <w:rPr>
          <w:rFonts w:eastAsia="Calibri"/>
          <w:sz w:val="28"/>
          <w:szCs w:val="28"/>
        </w:rPr>
        <w:t>в ходе</w:t>
      </w:r>
      <w:r w:rsidRPr="00AD5CA0">
        <w:rPr>
          <w:rFonts w:eastAsia="Calibri"/>
          <w:sz w:val="28"/>
          <w:szCs w:val="28"/>
        </w:rPr>
        <w:t xml:space="preserve"> реализаци</w:t>
      </w:r>
      <w:r>
        <w:rPr>
          <w:rFonts w:eastAsia="Calibri"/>
          <w:sz w:val="28"/>
          <w:szCs w:val="28"/>
        </w:rPr>
        <w:t>и</w:t>
      </w:r>
      <w:r w:rsidRPr="00AD5CA0">
        <w:rPr>
          <w:rFonts w:eastAsia="Calibri"/>
          <w:sz w:val="28"/>
          <w:szCs w:val="28"/>
        </w:rPr>
        <w:t xml:space="preserve"> комплекса мероприятий по борьбе с борщевиком Сосновского на территории </w:t>
      </w:r>
      <w:r w:rsidR="00C60C4B" w:rsidRPr="00C60C4B">
        <w:rPr>
          <w:rFonts w:eastAsia="Calibri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AD5CA0">
        <w:rPr>
          <w:rFonts w:eastAsia="Calibri"/>
          <w:sz w:val="28"/>
          <w:szCs w:val="28"/>
        </w:rPr>
        <w:t xml:space="preserve"> </w:t>
      </w:r>
    </w:p>
    <w:p w:rsidR="000E68B3" w:rsidRPr="00AD5CA0" w:rsidRDefault="000E68B3" w:rsidP="000E68B3">
      <w:pPr>
        <w:jc w:val="center"/>
        <w:rPr>
          <w:rFonts w:eastAsia="Calibri"/>
          <w:sz w:val="28"/>
          <w:szCs w:val="28"/>
        </w:rPr>
      </w:pPr>
      <w:r w:rsidRPr="00AD5CA0">
        <w:rPr>
          <w:rFonts w:eastAsia="Calibri"/>
          <w:sz w:val="28"/>
          <w:szCs w:val="28"/>
        </w:rPr>
        <w:t>в 20</w:t>
      </w:r>
      <w:r w:rsidR="00C60C4B">
        <w:rPr>
          <w:rFonts w:eastAsia="Calibri"/>
          <w:sz w:val="28"/>
          <w:szCs w:val="28"/>
        </w:rPr>
        <w:t>17</w:t>
      </w:r>
      <w:r w:rsidRPr="00AD5CA0">
        <w:rPr>
          <w:rFonts w:eastAsia="Calibri"/>
          <w:sz w:val="28"/>
          <w:szCs w:val="28"/>
        </w:rPr>
        <w:t xml:space="preserve"> году</w:t>
      </w:r>
    </w:p>
    <w:p w:rsidR="000E68B3" w:rsidRPr="00AD5CA0" w:rsidRDefault="000E68B3" w:rsidP="000E68B3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5361" w:type="pct"/>
        <w:tblLayout w:type="fixed"/>
        <w:tblLook w:val="00A0" w:firstRow="1" w:lastRow="0" w:firstColumn="1" w:lastColumn="0" w:noHBand="0" w:noVBand="0"/>
      </w:tblPr>
      <w:tblGrid>
        <w:gridCol w:w="712"/>
        <w:gridCol w:w="2239"/>
        <w:gridCol w:w="4274"/>
        <w:gridCol w:w="1983"/>
        <w:gridCol w:w="1851"/>
        <w:gridCol w:w="1873"/>
        <w:gridCol w:w="2679"/>
      </w:tblGrid>
      <w:tr w:rsidR="000E68B3" w:rsidRPr="00C80256" w:rsidTr="00C772CC">
        <w:trPr>
          <w:trHeight w:val="102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№ п/п</w:t>
            </w:r>
          </w:p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Наименование сельского населенного пункта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Целевой показатель результативности, га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План реализации мероприятия (этапы)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Ожидаемые результаты</w:t>
            </w:r>
          </w:p>
        </w:tc>
      </w:tr>
      <w:tr w:rsidR="001C681D" w:rsidRPr="00C80256" w:rsidTr="007738B6">
        <w:trPr>
          <w:trHeight w:val="25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Аро, Колтуши, Канисты, Хязельки, Мяглово, Новая Пустошь, Хапо-Ое, Разметелево, Старая, Орово, Красная Горка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705D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Двукратные химические обработки борщевика Сосновского с проведением оценки эффективности выполненных работ после каждой обработки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0566A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этап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10.05.2017-05.06.2017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056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Площадь выполнения комплекса мероприятий по борьбе с борщевиком Сосновского на </w:t>
            </w:r>
            <w:r w:rsidR="000566A9">
              <w:rPr>
                <w:rFonts w:eastAsia="Calibri"/>
                <w:sz w:val="22"/>
                <w:szCs w:val="22"/>
              </w:rPr>
              <w:t>120,7</w:t>
            </w:r>
            <w:r>
              <w:rPr>
                <w:rFonts w:eastAsia="Calibri"/>
                <w:sz w:val="22"/>
                <w:szCs w:val="22"/>
              </w:rPr>
              <w:t xml:space="preserve"> га с удовлетворительной оценкой эффективности</w:t>
            </w:r>
          </w:p>
        </w:tc>
      </w:tr>
      <w:tr w:rsidR="001C681D" w:rsidRPr="00C80256" w:rsidTr="007738B6">
        <w:trPr>
          <w:trHeight w:val="255"/>
        </w:trPr>
        <w:tc>
          <w:tcPr>
            <w:tcW w:w="22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705D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Default="001C681D" w:rsidP="00C772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05.07.2017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Default="001C681D" w:rsidP="0077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681D" w:rsidRPr="00C80256" w:rsidTr="007738B6">
        <w:trPr>
          <w:trHeight w:val="255"/>
        </w:trPr>
        <w:tc>
          <w:tcPr>
            <w:tcW w:w="22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этап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C772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15.08.2017-10.09.2017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77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C681D" w:rsidRPr="00C80256" w:rsidTr="007738B6">
        <w:trPr>
          <w:trHeight w:val="25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Pr="00C80256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Default="001C681D" w:rsidP="00C772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10.10.2017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1D" w:rsidRDefault="001C681D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45AC" w:rsidRPr="00C80256" w:rsidTr="007C1243">
        <w:trPr>
          <w:trHeight w:val="126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5AC" w:rsidRPr="00C80256" w:rsidRDefault="004545AC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AC" w:rsidRPr="00C80256" w:rsidRDefault="004545AC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AC" w:rsidRPr="00C80256" w:rsidRDefault="004545AC" w:rsidP="00FD02A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80256">
              <w:rPr>
                <w:rFonts w:eastAsia="Calibri"/>
                <w:sz w:val="22"/>
                <w:szCs w:val="22"/>
              </w:rPr>
              <w:t>Проведение обследования на засорённость борщевиком Сосновского</w:t>
            </w:r>
            <w:r w:rsidRPr="00C80256">
              <w:rPr>
                <w:sz w:val="22"/>
                <w:szCs w:val="22"/>
              </w:rPr>
              <w:t xml:space="preserve"> </w:t>
            </w:r>
            <w:r w:rsidRPr="00C80256">
              <w:rPr>
                <w:rFonts w:eastAsia="Calibri"/>
                <w:sz w:val="22"/>
                <w:szCs w:val="22"/>
              </w:rPr>
              <w:t>с определением степени засоренности и составлением карт-схем засоренности территории муниципального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AC" w:rsidRPr="00C80256" w:rsidRDefault="004545AC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AC" w:rsidRPr="00C80256" w:rsidRDefault="004545AC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AC" w:rsidRPr="00C80256" w:rsidRDefault="004545AC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AC" w:rsidRPr="00C80256" w:rsidRDefault="004545AC" w:rsidP="00705DF1">
            <w:pPr>
              <w:autoSpaceDE w:val="0"/>
              <w:autoSpaceDN w:val="0"/>
              <w:adjustRightInd w:val="0"/>
              <w:ind w:left="-116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E68B3" w:rsidRPr="00C80256" w:rsidTr="00C772CC">
        <w:trPr>
          <w:trHeight w:val="22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C80256">
              <w:rPr>
                <w:rFonts w:eastAsia="Calibri"/>
                <w:sz w:val="22"/>
                <w:szCs w:val="22"/>
              </w:rPr>
              <w:t xml:space="preserve">Всего по мероприятию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566A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120,7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B3" w:rsidRPr="00C80256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0E68B3" w:rsidRDefault="000E68B3" w:rsidP="000E68B3"/>
    <w:p w:rsidR="00C80256" w:rsidRPr="00C80256" w:rsidRDefault="00C80256" w:rsidP="000E68B3">
      <w:pPr>
        <w:rPr>
          <w:vanish/>
        </w:rPr>
      </w:pPr>
    </w:p>
    <w:p w:rsidR="000E68B3" w:rsidRPr="00C80256" w:rsidRDefault="000E68B3" w:rsidP="000E68B3">
      <w:pPr>
        <w:rPr>
          <w:vanish/>
        </w:rPr>
      </w:pPr>
    </w:p>
    <w:p w:rsidR="00C80256" w:rsidRPr="00C80256" w:rsidRDefault="00C80256" w:rsidP="00C8025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80256">
        <w:rPr>
          <w:rFonts w:eastAsia="Calibri"/>
          <w:lang w:eastAsia="en-US"/>
        </w:rPr>
        <w:t>Глава администрации МО Колтушское СП</w:t>
      </w:r>
    </w:p>
    <w:p w:rsidR="00C80256" w:rsidRDefault="00C80256" w:rsidP="00C80256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C80256">
        <w:rPr>
          <w:rFonts w:eastAsia="Calibri"/>
          <w:vertAlign w:val="superscript"/>
          <w:lang w:eastAsia="en-US"/>
        </w:rPr>
        <w:t>(наименование должности)</w:t>
      </w:r>
    </w:p>
    <w:p w:rsidR="00C80256" w:rsidRPr="00C80256" w:rsidRDefault="00C80256" w:rsidP="00C80256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p w:rsidR="00C80256" w:rsidRPr="00C80256" w:rsidRDefault="00C80256" w:rsidP="00C8025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80256">
        <w:rPr>
          <w:rFonts w:eastAsia="Calibri"/>
          <w:lang w:eastAsia="en-US"/>
        </w:rPr>
        <w:t>_______________________   А.О. Знаменский</w:t>
      </w:r>
    </w:p>
    <w:p w:rsidR="000E68B3" w:rsidRPr="00C80256" w:rsidRDefault="00C80256" w:rsidP="00C80256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  <w:sectPr w:rsidR="000E68B3" w:rsidRPr="00C80256" w:rsidSect="009A30A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C80256">
        <w:rPr>
          <w:rFonts w:eastAsia="Calibri"/>
          <w:lang w:eastAsia="en-US"/>
        </w:rPr>
        <w:t xml:space="preserve">      </w:t>
      </w:r>
      <w:r w:rsidRPr="00C80256">
        <w:rPr>
          <w:rFonts w:eastAsia="Calibri"/>
          <w:vertAlign w:val="superscript"/>
          <w:lang w:eastAsia="en-US"/>
        </w:rPr>
        <w:t xml:space="preserve">МП             (подпись)                   </w:t>
      </w:r>
      <w:r>
        <w:rPr>
          <w:rFonts w:eastAsia="Calibri"/>
          <w:vertAlign w:val="superscript"/>
          <w:lang w:eastAsia="en-US"/>
        </w:rPr>
        <w:t xml:space="preserve">            </w:t>
      </w:r>
      <w:r w:rsidRPr="00C80256">
        <w:rPr>
          <w:rFonts w:eastAsia="Calibri"/>
          <w:vertAlign w:val="superscript"/>
          <w:lang w:eastAsia="en-US"/>
        </w:rPr>
        <w:t>(расшифровка подписи)</w:t>
      </w: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lastRenderedPageBreak/>
        <w:t>Приложение 2</w:t>
      </w: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t>к Соглашению №___от_____________</w:t>
      </w:r>
    </w:p>
    <w:p w:rsidR="000E68B3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 w:rsidRPr="002E3C06">
        <w:t>ЗАЯВКА</w:t>
      </w:r>
    </w:p>
    <w:p w:rsidR="00C60C4B" w:rsidRDefault="000E68B3" w:rsidP="000E68B3">
      <w:pPr>
        <w:widowControl w:val="0"/>
        <w:autoSpaceDE w:val="0"/>
        <w:autoSpaceDN w:val="0"/>
        <w:jc w:val="center"/>
      </w:pPr>
      <w:r w:rsidRPr="002E3C06">
        <w:t xml:space="preserve">на перечисление </w:t>
      </w:r>
      <w:r w:rsidRPr="00481A01">
        <w:t>субсидий бюджет</w:t>
      </w:r>
      <w:r>
        <w:t xml:space="preserve">у </w:t>
      </w:r>
      <w:r w:rsidR="00C60C4B" w:rsidRPr="00C60C4B"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</w:p>
    <w:p w:rsidR="00981032" w:rsidRDefault="00981032" w:rsidP="000E68B3">
      <w:pPr>
        <w:widowControl w:val="0"/>
        <w:autoSpaceDE w:val="0"/>
        <w:autoSpaceDN w:val="0"/>
        <w:jc w:val="center"/>
        <w:rPr>
          <w:vertAlign w:val="superscript"/>
        </w:rPr>
      </w:pPr>
    </w:p>
    <w:p w:rsidR="000E68B3" w:rsidRDefault="000E68B3" w:rsidP="000E68B3">
      <w:pPr>
        <w:widowControl w:val="0"/>
        <w:autoSpaceDE w:val="0"/>
        <w:autoSpaceDN w:val="0"/>
        <w:jc w:val="center"/>
      </w:pPr>
      <w:r w:rsidRPr="00481A01">
        <w:t xml:space="preserve">на реализацию комплекса мероприятий по борьбе с борщевиком Сосновского </w:t>
      </w:r>
      <w:r>
        <w:t>на территориях муниципальных образований Ленинградской области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>
        <w:t>в</w:t>
      </w:r>
      <w:r w:rsidRPr="002E3C06">
        <w:t xml:space="preserve"> 20</w:t>
      </w:r>
      <w:r w:rsidR="00C60C4B">
        <w:t>17</w:t>
      </w:r>
      <w:r w:rsidRPr="002E3C06">
        <w:t xml:space="preserve"> год</w:t>
      </w:r>
      <w:r>
        <w:t>у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  <w:jc w:val="center"/>
            </w:pPr>
            <w:r w:rsidRPr="002E3C06">
              <w:t>Сумма (руб.)</w:t>
            </w:r>
          </w:p>
        </w:tc>
      </w:tr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  <w:r w:rsidRPr="00E94C9F">
              <w:t>Комплекс мероприятий по борьбе с борщевиком Сосновского</w:t>
            </w:r>
          </w:p>
        </w:tc>
        <w:tc>
          <w:tcPr>
            <w:tcW w:w="1474" w:type="dxa"/>
          </w:tcPr>
          <w:p w:rsidR="000E68B3" w:rsidRPr="002E3C06" w:rsidRDefault="00C60C4B" w:rsidP="00FD02AD">
            <w:pPr>
              <w:widowControl w:val="0"/>
              <w:autoSpaceDE w:val="0"/>
              <w:autoSpaceDN w:val="0"/>
            </w:pPr>
            <w:r>
              <w:t>1 457 000,00</w:t>
            </w:r>
          </w:p>
        </w:tc>
      </w:tr>
      <w:tr w:rsidR="000E68B3" w:rsidRPr="002E3C06" w:rsidTr="00FD02AD">
        <w:tc>
          <w:tcPr>
            <w:tcW w:w="816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  <w:r w:rsidRPr="002E3C06">
              <w:t>Итого</w:t>
            </w:r>
          </w:p>
        </w:tc>
        <w:tc>
          <w:tcPr>
            <w:tcW w:w="1474" w:type="dxa"/>
          </w:tcPr>
          <w:p w:rsidR="000E68B3" w:rsidRPr="002E3C06" w:rsidRDefault="000E68B3" w:rsidP="00FD02AD">
            <w:pPr>
              <w:widowControl w:val="0"/>
              <w:autoSpaceDE w:val="0"/>
              <w:autoSpaceDN w:val="0"/>
            </w:pPr>
          </w:p>
        </w:tc>
      </w:tr>
    </w:tbl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Default="00C60C4B" w:rsidP="000E68B3">
      <w:pPr>
        <w:widowControl w:val="0"/>
        <w:autoSpaceDE w:val="0"/>
        <w:autoSpaceDN w:val="0"/>
        <w:jc w:val="both"/>
      </w:pPr>
      <w:r>
        <w:t>Глава администрации</w:t>
      </w:r>
    </w:p>
    <w:p w:rsidR="00C60C4B" w:rsidRPr="002E3C06" w:rsidRDefault="00C60C4B" w:rsidP="00C60C4B">
      <w:pPr>
        <w:widowControl w:val="0"/>
        <w:autoSpaceDE w:val="0"/>
        <w:autoSpaceDN w:val="0"/>
        <w:jc w:val="both"/>
      </w:pPr>
      <w:r>
        <w:t xml:space="preserve">МО Колтушское СП                     </w:t>
      </w:r>
      <w:r w:rsidRPr="002E3C06">
        <w:t xml:space="preserve">_______________  </w:t>
      </w:r>
      <w:r w:rsidRPr="00C60C4B">
        <w:rPr>
          <w:u w:val="single"/>
        </w:rPr>
        <w:t>А.О. Знаменский</w:t>
      </w:r>
    </w:p>
    <w:p w:rsidR="000E68B3" w:rsidRPr="00C60C4B" w:rsidRDefault="000E68B3" w:rsidP="00C60C4B">
      <w:pPr>
        <w:autoSpaceDE w:val="0"/>
        <w:autoSpaceDN w:val="0"/>
        <w:adjustRightInd w:val="0"/>
        <w:rPr>
          <w:vertAlign w:val="superscript"/>
        </w:rPr>
      </w:pP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  <w:r w:rsidRPr="00C60C4B">
        <w:rPr>
          <w:vertAlign w:val="superscript"/>
        </w:rPr>
        <w:t xml:space="preserve">                         (подпись)    </w:t>
      </w:r>
      <w:r w:rsidR="00C60C4B">
        <w:rPr>
          <w:vertAlign w:val="superscript"/>
        </w:rPr>
        <w:t xml:space="preserve">       </w:t>
      </w:r>
      <w:r w:rsidRPr="00C60C4B">
        <w:rPr>
          <w:vertAlign w:val="superscript"/>
        </w:rPr>
        <w:t xml:space="preserve">  (инициалы, фамилия)</w:t>
      </w:r>
    </w:p>
    <w:p w:rsidR="000E68B3" w:rsidRPr="00C60C4B" w:rsidRDefault="000E68B3" w:rsidP="000E68B3">
      <w:pPr>
        <w:widowControl w:val="0"/>
        <w:autoSpaceDE w:val="0"/>
        <w:autoSpaceDN w:val="0"/>
        <w:jc w:val="both"/>
        <w:rPr>
          <w:vertAlign w:val="superscript"/>
        </w:rPr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Руководитель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финансового органа</w:t>
      </w:r>
    </w:p>
    <w:p w:rsidR="000E68B3" w:rsidRPr="002E3C06" w:rsidRDefault="00981032" w:rsidP="000E68B3">
      <w:pPr>
        <w:widowControl w:val="0"/>
        <w:autoSpaceDE w:val="0"/>
        <w:autoSpaceDN w:val="0"/>
        <w:jc w:val="both"/>
      </w:pPr>
      <w:r>
        <w:t>Администрации</w:t>
      </w:r>
      <w:r>
        <w:tab/>
      </w:r>
      <w:r>
        <w:tab/>
        <w:t xml:space="preserve">       </w:t>
      </w:r>
      <w:r w:rsidR="000E68B3" w:rsidRPr="002E3C06">
        <w:t xml:space="preserve">  _______________  </w:t>
      </w:r>
      <w:r w:rsidR="00C60C4B">
        <w:t xml:space="preserve"> </w:t>
      </w:r>
      <w:r w:rsidR="00C60C4B" w:rsidRPr="00C60C4B">
        <w:rPr>
          <w:u w:val="single"/>
        </w:rPr>
        <w:t>Т.Н. Черенина</w:t>
      </w:r>
    </w:p>
    <w:p w:rsidR="000E68B3" w:rsidRPr="00C60C4B" w:rsidRDefault="000E68B3" w:rsidP="000E68B3">
      <w:pPr>
        <w:widowControl w:val="0"/>
        <w:autoSpaceDE w:val="0"/>
        <w:autoSpaceDN w:val="0"/>
        <w:jc w:val="both"/>
        <w:rPr>
          <w:vertAlign w:val="superscript"/>
        </w:rPr>
      </w:pPr>
      <w:r w:rsidRPr="00C60C4B">
        <w:rPr>
          <w:vertAlign w:val="superscript"/>
        </w:rPr>
        <w:t xml:space="preserve">                                                            </w:t>
      </w:r>
      <w:r w:rsidR="00C60C4B">
        <w:rPr>
          <w:vertAlign w:val="superscript"/>
        </w:rPr>
        <w:t xml:space="preserve">                                      </w:t>
      </w:r>
      <w:r w:rsidRPr="00C60C4B">
        <w:rPr>
          <w:vertAlign w:val="superscript"/>
        </w:rPr>
        <w:t xml:space="preserve">    (подпись)         </w:t>
      </w:r>
      <w:r w:rsidR="00C60C4B">
        <w:rPr>
          <w:vertAlign w:val="superscript"/>
        </w:rPr>
        <w:t xml:space="preserve">    </w:t>
      </w:r>
      <w:r w:rsidRPr="00C60C4B">
        <w:rPr>
          <w:vertAlign w:val="superscript"/>
        </w:rPr>
        <w:t>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"__" __________ 20__ года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  </w:t>
      </w:r>
      <w:r>
        <w:t>МП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proofErr w:type="gramStart"/>
      <w:r w:rsidRPr="002E3C06">
        <w:t>Исполнитель</w:t>
      </w:r>
      <w:r w:rsidR="00C60C4B">
        <w:t>:</w:t>
      </w:r>
      <w:r w:rsidRPr="002E3C06">
        <w:t xml:space="preserve">  </w:t>
      </w:r>
      <w:r w:rsidR="00C60C4B" w:rsidRPr="00C60C4B">
        <w:rPr>
          <w:u w:val="single"/>
        </w:rPr>
        <w:t>вед</w:t>
      </w:r>
      <w:proofErr w:type="gramEnd"/>
      <w:r w:rsidR="00C60C4B" w:rsidRPr="00C60C4B">
        <w:rPr>
          <w:u w:val="single"/>
        </w:rPr>
        <w:t>. специалист</w:t>
      </w:r>
      <w:r w:rsidRPr="002E3C06">
        <w:t xml:space="preserve">   _______________  </w:t>
      </w:r>
      <w:r w:rsidR="00C60C4B" w:rsidRPr="00C60C4B">
        <w:rPr>
          <w:u w:val="single"/>
        </w:rPr>
        <w:t>Е.Ф. Соколова</w:t>
      </w:r>
    </w:p>
    <w:p w:rsidR="000E68B3" w:rsidRPr="00C60C4B" w:rsidRDefault="000E68B3" w:rsidP="000E68B3">
      <w:pPr>
        <w:widowControl w:val="0"/>
        <w:autoSpaceDE w:val="0"/>
        <w:autoSpaceDN w:val="0"/>
        <w:jc w:val="both"/>
        <w:rPr>
          <w:vertAlign w:val="superscript"/>
        </w:rPr>
      </w:pPr>
      <w:r w:rsidRPr="00C60C4B">
        <w:rPr>
          <w:vertAlign w:val="superscript"/>
        </w:rPr>
        <w:t xml:space="preserve">                               </w:t>
      </w:r>
      <w:r w:rsidR="00C60C4B">
        <w:rPr>
          <w:vertAlign w:val="superscript"/>
        </w:rPr>
        <w:t xml:space="preserve">                    </w:t>
      </w:r>
      <w:r w:rsidRPr="00C60C4B">
        <w:rPr>
          <w:vertAlign w:val="superscript"/>
        </w:rPr>
        <w:t xml:space="preserve">  (должность)      </w:t>
      </w:r>
      <w:r w:rsidR="00C60C4B">
        <w:rPr>
          <w:vertAlign w:val="superscript"/>
        </w:rPr>
        <w:t xml:space="preserve">                   </w:t>
      </w:r>
      <w:r w:rsidRPr="00C60C4B">
        <w:rPr>
          <w:vertAlign w:val="superscript"/>
        </w:rPr>
        <w:t xml:space="preserve"> (подпись)         </w:t>
      </w:r>
      <w:r w:rsidR="00C60C4B">
        <w:rPr>
          <w:vertAlign w:val="superscript"/>
        </w:rPr>
        <w:t xml:space="preserve">      (</w:t>
      </w:r>
      <w:r w:rsidRPr="00C60C4B">
        <w:rPr>
          <w:vertAlign w:val="superscript"/>
        </w:rPr>
        <w:t>инициалы, фамилия)</w:t>
      </w:r>
    </w:p>
    <w:p w:rsidR="000E68B3" w:rsidRPr="00C60C4B" w:rsidRDefault="000E68B3" w:rsidP="000E68B3">
      <w:pPr>
        <w:widowControl w:val="0"/>
        <w:autoSpaceDE w:val="0"/>
        <w:autoSpaceDN w:val="0"/>
        <w:jc w:val="both"/>
        <w:rPr>
          <w:vertAlign w:val="superscript"/>
        </w:rPr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Контактный телефон </w:t>
      </w:r>
      <w:bookmarkStart w:id="3" w:name="_GoBack"/>
      <w:bookmarkEnd w:id="3"/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C80256" w:rsidRDefault="000E68B3" w:rsidP="00C80256">
      <w:pPr>
        <w:widowControl w:val="0"/>
        <w:autoSpaceDE w:val="0"/>
        <w:autoSpaceDN w:val="0"/>
        <w:jc w:val="both"/>
        <w:rPr>
          <w:b/>
          <w:sz w:val="23"/>
          <w:szCs w:val="23"/>
        </w:rPr>
      </w:pPr>
      <w:r w:rsidRPr="002E3C06">
        <w:t xml:space="preserve">Реквизиты </w:t>
      </w:r>
      <w:r w:rsidR="00981032" w:rsidRPr="00981032">
        <w:rPr>
          <w:b/>
        </w:rPr>
        <w:t>администрации</w:t>
      </w:r>
      <w:r w:rsidRPr="00981032">
        <w:rPr>
          <w:b/>
        </w:rPr>
        <w:t xml:space="preserve"> </w:t>
      </w:r>
      <w:r w:rsidR="00C80256" w:rsidRPr="00C60C4B">
        <w:rPr>
          <w:b/>
          <w:sz w:val="23"/>
          <w:szCs w:val="23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C80256">
        <w:rPr>
          <w:b/>
          <w:sz w:val="23"/>
          <w:szCs w:val="23"/>
        </w:rPr>
        <w:t>:</w:t>
      </w:r>
    </w:p>
    <w:p w:rsidR="000E68B3" w:rsidRPr="00C80256" w:rsidRDefault="000E68B3" w:rsidP="00C80256">
      <w:pPr>
        <w:widowControl w:val="0"/>
        <w:autoSpaceDE w:val="0"/>
        <w:autoSpaceDN w:val="0"/>
        <w:jc w:val="both"/>
        <w:rPr>
          <w:vertAlign w:val="superscript"/>
        </w:rPr>
      </w:pPr>
      <w:r w:rsidRPr="002E3C06">
        <w:t xml:space="preserve">                 </w:t>
      </w:r>
      <w:r w:rsidRPr="00C80256">
        <w:rPr>
          <w:vertAlign w:val="superscript"/>
        </w:rPr>
        <w:t>(наименование муниципального образования)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ИНН </w:t>
      </w:r>
      <w:r w:rsidR="00C80256">
        <w:t>4703139780</w:t>
      </w:r>
      <w:r w:rsidRPr="002E3C06">
        <w:t xml:space="preserve">, КПП </w:t>
      </w:r>
      <w:r w:rsidR="00C80256">
        <w:t>470301001</w:t>
      </w:r>
      <w:r w:rsidRPr="002E3C06">
        <w:t xml:space="preserve">, </w:t>
      </w:r>
      <w:r w:rsidR="00C80256" w:rsidRPr="00C80256">
        <w:t>ОКТМО   41612416</w:t>
      </w:r>
      <w:r w:rsidR="00C80256">
        <w:t>,</w:t>
      </w:r>
    </w:p>
    <w:p w:rsidR="00617539" w:rsidRDefault="000E68B3" w:rsidP="00284A2C">
      <w:pPr>
        <w:widowControl w:val="0"/>
        <w:autoSpaceDE w:val="0"/>
        <w:autoSpaceDN w:val="0"/>
        <w:jc w:val="both"/>
      </w:pPr>
      <w:r w:rsidRPr="002E3C06">
        <w:t>номер лицевого счета, открытого в территориальном отделении Управления</w:t>
      </w:r>
      <w:r w:rsidR="00C80256">
        <w:t xml:space="preserve"> </w:t>
      </w:r>
      <w:r w:rsidRPr="002E3C06">
        <w:t xml:space="preserve">Федерального казначейства по Ленинградской области, </w:t>
      </w:r>
      <w:r w:rsidR="00C80256" w:rsidRPr="00C60C4B">
        <w:rPr>
          <w:sz w:val="23"/>
          <w:szCs w:val="23"/>
        </w:rPr>
        <w:t>04453203840</w:t>
      </w:r>
      <w:r w:rsidRPr="002E3C06">
        <w:t>,</w:t>
      </w:r>
      <w:r w:rsidR="00C80256">
        <w:t xml:space="preserve"> </w:t>
      </w:r>
      <w:r w:rsidRPr="002E3C06">
        <w:t xml:space="preserve">код администратора доходов </w:t>
      </w:r>
      <w:r w:rsidR="00C80256">
        <w:t>001</w:t>
      </w:r>
    </w:p>
    <w:sectPr w:rsidR="00617539" w:rsidSect="00284A2C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3"/>
    <w:rsid w:val="000566A9"/>
    <w:rsid w:val="000E68B3"/>
    <w:rsid w:val="00175138"/>
    <w:rsid w:val="001834AD"/>
    <w:rsid w:val="001C681D"/>
    <w:rsid w:val="00284A2C"/>
    <w:rsid w:val="002C5C81"/>
    <w:rsid w:val="002E3B91"/>
    <w:rsid w:val="002F2416"/>
    <w:rsid w:val="003C3A5A"/>
    <w:rsid w:val="004124AB"/>
    <w:rsid w:val="004545AC"/>
    <w:rsid w:val="004D61B4"/>
    <w:rsid w:val="005C699D"/>
    <w:rsid w:val="00617539"/>
    <w:rsid w:val="00623606"/>
    <w:rsid w:val="006317D4"/>
    <w:rsid w:val="006E39F8"/>
    <w:rsid w:val="00705DF1"/>
    <w:rsid w:val="00866E3A"/>
    <w:rsid w:val="008B4CB1"/>
    <w:rsid w:val="009572A6"/>
    <w:rsid w:val="00981032"/>
    <w:rsid w:val="00BA5D65"/>
    <w:rsid w:val="00BD2916"/>
    <w:rsid w:val="00C60C4B"/>
    <w:rsid w:val="00C772CC"/>
    <w:rsid w:val="00C80256"/>
    <w:rsid w:val="00CD67FB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E64E-AC75-4351-A1AA-B58E9E4D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151026148B847A3914F961B7B734EEBFB934D3B5D937EA5BAF2933A12D0R" TargetMode="External"/><Relationship Id="rId5" Type="http://schemas.openxmlformats.org/officeDocument/2006/relationships/hyperlink" Target="consultantplus://offline/ref=B40151026148B847A3914F961B7B734EEBFB934D3B5D937EA5BAF2933A12D0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Елена</cp:lastModifiedBy>
  <cp:revision>4</cp:revision>
  <cp:lastPrinted>2017-01-24T09:40:00Z</cp:lastPrinted>
  <dcterms:created xsi:type="dcterms:W3CDTF">2017-01-26T12:10:00Z</dcterms:created>
  <dcterms:modified xsi:type="dcterms:W3CDTF">2018-01-18T07:16:00Z</dcterms:modified>
</cp:coreProperties>
</file>