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DC" w:rsidRPr="009E04E8" w:rsidRDefault="009E04E8" w:rsidP="00A84BE8">
      <w:pPr>
        <w:autoSpaceDE w:val="0"/>
        <w:jc w:val="center"/>
        <w:rPr>
          <w:rFonts w:ascii="Arial" w:hAnsi="Arial" w:cs="Arial"/>
        </w:rPr>
      </w:pPr>
      <w:r w:rsidRPr="009E04E8">
        <w:rPr>
          <w:rFonts w:ascii="Arial" w:hAnsi="Arial" w:cs="Arial"/>
        </w:rPr>
        <w:t>Проектная организация</w:t>
      </w:r>
    </w:p>
    <w:p w:rsidR="00A84BE8" w:rsidRPr="009E04E8" w:rsidRDefault="00A84BE8" w:rsidP="00A84BE8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E04E8">
        <w:rPr>
          <w:rFonts w:ascii="Arial" w:hAnsi="Arial" w:cs="Arial"/>
          <w:b/>
          <w:color w:val="000000"/>
          <w:sz w:val="28"/>
          <w:szCs w:val="28"/>
        </w:rPr>
        <w:t>ООО "Градостроительное общество развития территорий"</w:t>
      </w:r>
    </w:p>
    <w:p w:rsidR="00A84BE8" w:rsidRPr="009E04E8" w:rsidRDefault="009E04E8" w:rsidP="009E04E8">
      <w:pPr>
        <w:tabs>
          <w:tab w:val="left" w:pos="406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________С</w:t>
      </w:r>
      <w:r w:rsidR="002176EA">
        <w:rPr>
          <w:rFonts w:ascii="Arial" w:hAnsi="Arial" w:cs="Arial"/>
          <w:u w:val="single"/>
        </w:rPr>
        <w:t>видетельство СРО№ 0687-2012-4703099174-04 от 04</w:t>
      </w:r>
      <w:r w:rsidRPr="009E04E8">
        <w:rPr>
          <w:rFonts w:ascii="Arial" w:hAnsi="Arial" w:cs="Arial"/>
          <w:u w:val="single"/>
        </w:rPr>
        <w:t>.</w:t>
      </w:r>
      <w:r w:rsidR="002176EA">
        <w:rPr>
          <w:rFonts w:ascii="Arial" w:hAnsi="Arial" w:cs="Arial"/>
          <w:u w:val="single"/>
        </w:rPr>
        <w:t>12.2012</w:t>
      </w:r>
      <w:r w:rsidRPr="009E04E8">
        <w:rPr>
          <w:rFonts w:ascii="Arial" w:hAnsi="Arial" w:cs="Arial"/>
          <w:u w:val="single"/>
        </w:rPr>
        <w:t>г.</w:t>
      </w:r>
      <w:r>
        <w:rPr>
          <w:rFonts w:ascii="Arial" w:hAnsi="Arial" w:cs="Arial"/>
          <w:u w:val="single"/>
        </w:rPr>
        <w:t>________</w:t>
      </w:r>
    </w:p>
    <w:p w:rsidR="009E04E8" w:rsidRDefault="009E04E8" w:rsidP="009E04E8">
      <w:pPr>
        <w:tabs>
          <w:tab w:val="left" w:pos="4065"/>
        </w:tabs>
        <w:jc w:val="center"/>
        <w:rPr>
          <w:rFonts w:ascii="Arial" w:hAnsi="Arial" w:cs="Arial"/>
        </w:rPr>
      </w:pPr>
    </w:p>
    <w:p w:rsidR="00FC10CD" w:rsidRPr="00FC10CD" w:rsidRDefault="00FC10CD" w:rsidP="00A84BE8">
      <w:pPr>
        <w:jc w:val="center"/>
        <w:rPr>
          <w:rFonts w:ascii="Arial" w:hAnsi="Arial" w:cs="Arial"/>
        </w:rPr>
      </w:pPr>
      <w:r w:rsidRPr="00FC10CD">
        <w:rPr>
          <w:rFonts w:ascii="Arial" w:hAnsi="Arial" w:cs="Arial"/>
        </w:rPr>
        <w:t xml:space="preserve">                                                                                                                 АРХ.№ _________  </w:t>
      </w:r>
    </w:p>
    <w:p w:rsidR="00FC10CD" w:rsidRPr="00FC10CD" w:rsidRDefault="00FC10CD" w:rsidP="00A84BE8">
      <w:pPr>
        <w:jc w:val="center"/>
        <w:rPr>
          <w:rFonts w:ascii="Arial" w:hAnsi="Arial" w:cs="Arial"/>
        </w:rPr>
      </w:pPr>
      <w:r w:rsidRPr="00FC10CD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FC10CD" w:rsidRPr="00FC10CD" w:rsidRDefault="00FC10CD" w:rsidP="00A84BE8">
      <w:pPr>
        <w:jc w:val="center"/>
        <w:rPr>
          <w:rFonts w:ascii="Arial" w:hAnsi="Arial" w:cs="Arial"/>
          <w:b/>
        </w:rPr>
      </w:pPr>
      <w:r w:rsidRPr="00FC10CD">
        <w:rPr>
          <w:rFonts w:ascii="Arial" w:hAnsi="Arial" w:cs="Arial"/>
        </w:rPr>
        <w:t xml:space="preserve">                                                                                                                 ЭКЗ.№ _________</w:t>
      </w:r>
    </w:p>
    <w:p w:rsidR="00FC10CD" w:rsidRPr="00FC10CD" w:rsidRDefault="00FC10CD" w:rsidP="00A84BE8">
      <w:pPr>
        <w:jc w:val="center"/>
        <w:rPr>
          <w:rFonts w:ascii="Arial" w:hAnsi="Arial" w:cs="Arial"/>
        </w:rPr>
      </w:pPr>
    </w:p>
    <w:p w:rsidR="00A84BE8" w:rsidRPr="00A84BE8" w:rsidRDefault="00A84BE8" w:rsidP="00A84BE8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A84BE8">
        <w:rPr>
          <w:rFonts w:ascii="Arial" w:hAnsi="Arial" w:cs="Arial"/>
          <w:b/>
          <w:caps/>
          <w:sz w:val="28"/>
          <w:szCs w:val="28"/>
        </w:rPr>
        <w:t>Проект планировки территории</w:t>
      </w:r>
    </w:p>
    <w:p w:rsidR="00A84BE8" w:rsidRPr="00A84BE8" w:rsidRDefault="00A84BE8" w:rsidP="00A84BE8">
      <w:pPr>
        <w:tabs>
          <w:tab w:val="left" w:pos="2618"/>
        </w:tabs>
        <w:ind w:firstLine="561"/>
        <w:jc w:val="center"/>
        <w:rPr>
          <w:rFonts w:ascii="Arial" w:hAnsi="Arial" w:cs="Arial"/>
          <w:b/>
          <w:caps/>
          <w:sz w:val="28"/>
          <w:szCs w:val="28"/>
        </w:rPr>
      </w:pPr>
      <w:r w:rsidRPr="00A84BE8">
        <w:rPr>
          <w:rFonts w:ascii="Arial" w:hAnsi="Arial" w:cs="Arial"/>
          <w:b/>
          <w:caps/>
          <w:sz w:val="28"/>
          <w:szCs w:val="28"/>
        </w:rPr>
        <w:t>и проект межевания территории</w:t>
      </w:r>
    </w:p>
    <w:p w:rsidR="00A84BE8" w:rsidRPr="00A84BE8" w:rsidRDefault="00A84BE8" w:rsidP="00A84BE8">
      <w:pPr>
        <w:tabs>
          <w:tab w:val="left" w:pos="2618"/>
        </w:tabs>
        <w:ind w:firstLine="56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юго-западнее дер</w:t>
      </w:r>
      <w:r w:rsidRPr="00A84BE8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Разметелево</w:t>
      </w:r>
      <w:proofErr w:type="spellEnd"/>
    </w:p>
    <w:p w:rsidR="00A84BE8" w:rsidRPr="00A84BE8" w:rsidRDefault="00A84BE8" w:rsidP="00A84B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МО «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Разметелевское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сельское</w:t>
      </w:r>
      <w:r w:rsidRPr="00A84BE8">
        <w:rPr>
          <w:rFonts w:ascii="Arial" w:hAnsi="Arial" w:cs="Arial"/>
          <w:b/>
          <w:bCs/>
          <w:color w:val="000000"/>
          <w:sz w:val="28"/>
          <w:szCs w:val="28"/>
        </w:rPr>
        <w:t xml:space="preserve"> поселени</w:t>
      </w:r>
      <w:r>
        <w:rPr>
          <w:rFonts w:ascii="Arial" w:hAnsi="Arial" w:cs="Arial"/>
          <w:b/>
          <w:bCs/>
          <w:color w:val="000000"/>
          <w:sz w:val="28"/>
          <w:szCs w:val="28"/>
        </w:rPr>
        <w:t>е»</w:t>
      </w:r>
    </w:p>
    <w:p w:rsidR="00A84BE8" w:rsidRDefault="00A84BE8" w:rsidP="00A84B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4BE8">
        <w:rPr>
          <w:rFonts w:ascii="Arial" w:hAnsi="Arial" w:cs="Arial"/>
          <w:b/>
          <w:bCs/>
          <w:color w:val="000000"/>
          <w:sz w:val="28"/>
          <w:szCs w:val="28"/>
        </w:rPr>
        <w:t xml:space="preserve">       Всеволожского района Ленинградской области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A84BE8" w:rsidRDefault="00A84BE8" w:rsidP="00A84B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массив «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Соржа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-Рыжики»</w:t>
      </w:r>
      <w:r w:rsidR="00052BCA">
        <w:rPr>
          <w:rFonts w:ascii="Arial" w:hAnsi="Arial" w:cs="Arial"/>
          <w:b/>
          <w:bCs/>
          <w:color w:val="000000"/>
          <w:sz w:val="28"/>
          <w:szCs w:val="28"/>
        </w:rPr>
        <w:t>, общей площадью</w:t>
      </w:r>
    </w:p>
    <w:p w:rsidR="00052BCA" w:rsidRPr="00A84BE8" w:rsidRDefault="00052BCA" w:rsidP="00A84B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около 18000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кв.м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A84BE8" w:rsidRPr="00A84BE8" w:rsidRDefault="00A84BE8" w:rsidP="00665153">
      <w:pPr>
        <w:rPr>
          <w:rFonts w:cs="Arial"/>
          <w:b/>
          <w:bCs/>
          <w:sz w:val="28"/>
          <w:szCs w:val="28"/>
        </w:rPr>
      </w:pPr>
      <w:r w:rsidRPr="00A84BE8">
        <w:rPr>
          <w:rFonts w:cs="Arial"/>
          <w:b/>
          <w:bCs/>
          <w:sz w:val="28"/>
          <w:szCs w:val="28"/>
        </w:rPr>
        <w:t xml:space="preserve">                     </w:t>
      </w:r>
    </w:p>
    <w:p w:rsidR="00A84BE8" w:rsidRPr="00A84BE8" w:rsidRDefault="00A84BE8" w:rsidP="00A84BE8">
      <w:pPr>
        <w:jc w:val="center"/>
        <w:rPr>
          <w:rFonts w:ascii="Arial" w:hAnsi="Arial" w:cs="Arial"/>
          <w:b/>
          <w:sz w:val="32"/>
          <w:szCs w:val="28"/>
        </w:rPr>
      </w:pPr>
      <w:r w:rsidRPr="00A84BE8">
        <w:rPr>
          <w:rFonts w:ascii="Arial" w:hAnsi="Arial" w:cs="Arial"/>
          <w:b/>
          <w:sz w:val="32"/>
          <w:szCs w:val="28"/>
        </w:rPr>
        <w:t>ТОМ 1</w:t>
      </w:r>
    </w:p>
    <w:p w:rsidR="00A84BE8" w:rsidRPr="00A84BE8" w:rsidRDefault="00A84BE8" w:rsidP="00A84BE8">
      <w:pPr>
        <w:jc w:val="center"/>
        <w:rPr>
          <w:rFonts w:ascii="Arial" w:hAnsi="Arial" w:cs="Arial"/>
          <w:b/>
          <w:sz w:val="28"/>
        </w:rPr>
      </w:pPr>
      <w:r w:rsidRPr="00A84BE8">
        <w:rPr>
          <w:rFonts w:ascii="Arial" w:hAnsi="Arial" w:cs="Arial"/>
          <w:b/>
          <w:sz w:val="28"/>
        </w:rPr>
        <w:t xml:space="preserve">Основная (утверждаемая) часть </w:t>
      </w:r>
    </w:p>
    <w:p w:rsidR="00A84BE8" w:rsidRPr="00A84BE8" w:rsidRDefault="00A84BE8" w:rsidP="00A84BE8">
      <w:pPr>
        <w:jc w:val="center"/>
        <w:rPr>
          <w:rFonts w:ascii="Arial" w:hAnsi="Arial" w:cs="Arial"/>
          <w:sz w:val="28"/>
          <w:szCs w:val="28"/>
        </w:rPr>
      </w:pPr>
      <w:r w:rsidRPr="00A84BE8">
        <w:rPr>
          <w:rFonts w:ascii="Arial" w:hAnsi="Arial" w:cs="Arial"/>
          <w:sz w:val="28"/>
          <w:szCs w:val="28"/>
        </w:rPr>
        <w:t>текстовые материалы и чертежи</w:t>
      </w:r>
    </w:p>
    <w:p w:rsidR="00A84BE8" w:rsidRPr="00A84BE8" w:rsidRDefault="00A84BE8" w:rsidP="00A84BE8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84BE8" w:rsidRPr="00A84BE8" w:rsidRDefault="00415C4A" w:rsidP="00A84BE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bookmarkStart w:id="0" w:name="_GoBack"/>
      <w:r w:rsidRPr="00946DD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95975" cy="2981325"/>
            <wp:effectExtent l="0" t="0" r="0" b="0"/>
            <wp:docPr id="1" name="Рисунок 2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BE8" w:rsidRPr="00A84BE8" w:rsidRDefault="00A84BE8" w:rsidP="00A84BE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A84BE8" w:rsidRPr="00A84BE8" w:rsidRDefault="00A84BE8" w:rsidP="00A84BE8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A84BE8" w:rsidRPr="00A84BE8" w:rsidRDefault="00A84BE8" w:rsidP="00A84BE8">
      <w:pPr>
        <w:rPr>
          <w:rFonts w:ascii="Arial" w:hAnsi="Arial" w:cs="Arial"/>
          <w:color w:val="000000"/>
          <w:szCs w:val="24"/>
        </w:rPr>
      </w:pPr>
      <w:r w:rsidRPr="00A84BE8">
        <w:rPr>
          <w:rFonts w:ascii="Arial" w:hAnsi="Arial" w:cs="Arial"/>
          <w:b/>
        </w:rPr>
        <w:t>ЗАКАЗЧИК</w:t>
      </w:r>
      <w:r w:rsidR="00665153">
        <w:rPr>
          <w:rFonts w:ascii="Arial" w:hAnsi="Arial" w:cs="Arial"/>
          <w:b/>
        </w:rPr>
        <w:t>:</w:t>
      </w:r>
      <w:r w:rsidR="00665153">
        <w:rPr>
          <w:rFonts w:ascii="Arial" w:hAnsi="Arial" w:cs="Arial"/>
          <w:color w:val="000000"/>
          <w:szCs w:val="24"/>
        </w:rPr>
        <w:t xml:space="preserve"> </w:t>
      </w:r>
      <w:r w:rsidRPr="00A84BE8">
        <w:rPr>
          <w:rFonts w:ascii="Arial" w:hAnsi="Arial" w:cs="Arial"/>
        </w:rPr>
        <w:t>ООО «</w:t>
      </w:r>
      <w:r w:rsidR="00665153">
        <w:rPr>
          <w:rFonts w:ascii="Arial" w:hAnsi="Arial" w:cs="Arial"/>
        </w:rPr>
        <w:t>Дизайн-Карго</w:t>
      </w:r>
      <w:r w:rsidRPr="00A84BE8">
        <w:rPr>
          <w:rFonts w:ascii="Arial" w:hAnsi="Arial" w:cs="Arial"/>
        </w:rPr>
        <w:t xml:space="preserve">» </w:t>
      </w:r>
    </w:p>
    <w:p w:rsidR="00A84BE8" w:rsidRPr="00A84BE8" w:rsidRDefault="00A84BE8" w:rsidP="00A84BE8">
      <w:pPr>
        <w:rPr>
          <w:rFonts w:ascii="Arial" w:hAnsi="Arial" w:cs="Arial"/>
        </w:rPr>
      </w:pPr>
      <w:r w:rsidRPr="00A84BE8">
        <w:rPr>
          <w:rFonts w:ascii="Arial" w:hAnsi="Arial" w:cs="Arial"/>
        </w:rPr>
        <w:t xml:space="preserve">                       </w:t>
      </w:r>
    </w:p>
    <w:p w:rsidR="00A84BE8" w:rsidRPr="00A84BE8" w:rsidRDefault="00A84BE8" w:rsidP="00A84BE8">
      <w:pPr>
        <w:rPr>
          <w:rFonts w:ascii="Arial" w:hAnsi="Arial" w:cs="Arial"/>
          <w:sz w:val="22"/>
          <w:szCs w:val="22"/>
        </w:rPr>
      </w:pPr>
      <w:r w:rsidRPr="00A84BE8">
        <w:rPr>
          <w:rFonts w:ascii="Arial" w:hAnsi="Arial" w:cs="Arial"/>
          <w:b/>
        </w:rPr>
        <w:t>ПРОЕКТИРОВЩИК:</w:t>
      </w:r>
      <w:r w:rsidRPr="00A84BE8">
        <w:rPr>
          <w:rFonts w:ascii="Arial" w:hAnsi="Arial" w:cs="Arial"/>
        </w:rPr>
        <w:t xml:space="preserve"> ООО «Градостроительное общество развития территорий</w:t>
      </w:r>
      <w:r w:rsidRPr="00A84BE8">
        <w:rPr>
          <w:rFonts w:ascii="Arial" w:hAnsi="Arial" w:cs="Arial"/>
          <w:sz w:val="22"/>
          <w:szCs w:val="22"/>
        </w:rPr>
        <w:t>»</w:t>
      </w:r>
    </w:p>
    <w:p w:rsidR="00A84BE8" w:rsidRPr="00A84BE8" w:rsidRDefault="00A84BE8" w:rsidP="00A84BE8">
      <w:pPr>
        <w:rPr>
          <w:rFonts w:ascii="Arial" w:hAnsi="Arial" w:cs="Arial"/>
        </w:rPr>
      </w:pPr>
    </w:p>
    <w:p w:rsidR="00A84BE8" w:rsidRPr="00A84BE8" w:rsidRDefault="00A84BE8" w:rsidP="00A84BE8">
      <w:pPr>
        <w:rPr>
          <w:rFonts w:ascii="Arial" w:hAnsi="Arial" w:cs="Arial"/>
        </w:rPr>
      </w:pPr>
    </w:p>
    <w:p w:rsidR="00A84BE8" w:rsidRPr="00A84BE8" w:rsidRDefault="00A84BE8" w:rsidP="00A84BE8">
      <w:pPr>
        <w:rPr>
          <w:rFonts w:ascii="Arial" w:hAnsi="Arial" w:cs="Arial"/>
        </w:rPr>
      </w:pPr>
    </w:p>
    <w:p w:rsidR="00A84BE8" w:rsidRPr="00A84BE8" w:rsidRDefault="00A84BE8" w:rsidP="00A84BE8">
      <w:pPr>
        <w:rPr>
          <w:rFonts w:ascii="Arial" w:hAnsi="Arial" w:cs="Arial"/>
        </w:rPr>
      </w:pPr>
      <w:r w:rsidRPr="00A84BE8">
        <w:rPr>
          <w:rFonts w:ascii="Arial" w:hAnsi="Arial" w:cs="Arial"/>
        </w:rPr>
        <w:t xml:space="preserve">Главный архитектор проекта                                                                    </w:t>
      </w:r>
      <w:proofErr w:type="spellStart"/>
      <w:r w:rsidRPr="00A84BE8">
        <w:rPr>
          <w:rFonts w:ascii="Arial" w:hAnsi="Arial" w:cs="Arial"/>
        </w:rPr>
        <w:t>Клюшин</w:t>
      </w:r>
      <w:proofErr w:type="spellEnd"/>
      <w:r w:rsidRPr="00A84BE8">
        <w:rPr>
          <w:rFonts w:ascii="Arial" w:hAnsi="Arial" w:cs="Arial"/>
        </w:rPr>
        <w:t xml:space="preserve"> А.В.   </w:t>
      </w:r>
    </w:p>
    <w:p w:rsidR="00A84BE8" w:rsidRPr="00A84BE8" w:rsidRDefault="00A84BE8" w:rsidP="00A84BE8">
      <w:pPr>
        <w:rPr>
          <w:rFonts w:ascii="Arial" w:hAnsi="Arial" w:cs="Arial"/>
        </w:rPr>
      </w:pPr>
      <w:r w:rsidRPr="00A84BE8">
        <w:rPr>
          <w:rFonts w:ascii="Arial" w:hAnsi="Arial" w:cs="Arial"/>
        </w:rPr>
        <w:t xml:space="preserve">                                                     </w:t>
      </w:r>
    </w:p>
    <w:p w:rsidR="00A84BE8" w:rsidRDefault="00A84BE8" w:rsidP="00A84BE8">
      <w:pPr>
        <w:tabs>
          <w:tab w:val="left" w:pos="7725"/>
        </w:tabs>
        <w:rPr>
          <w:rFonts w:ascii="Arial" w:hAnsi="Arial" w:cs="Arial"/>
          <w:szCs w:val="24"/>
        </w:rPr>
      </w:pPr>
      <w:r w:rsidRPr="00A84BE8">
        <w:rPr>
          <w:rFonts w:ascii="Arial" w:hAnsi="Arial" w:cs="Arial"/>
          <w:szCs w:val="24"/>
        </w:rPr>
        <w:t>Генеральный директор</w:t>
      </w:r>
      <w:r w:rsidRPr="00A84BE8">
        <w:rPr>
          <w:rFonts w:ascii="Arial" w:hAnsi="Arial" w:cs="Arial"/>
          <w:szCs w:val="24"/>
        </w:rPr>
        <w:tab/>
        <w:t xml:space="preserve"> </w:t>
      </w:r>
      <w:proofErr w:type="spellStart"/>
      <w:r w:rsidRPr="00A84BE8">
        <w:rPr>
          <w:rFonts w:ascii="Arial" w:hAnsi="Arial" w:cs="Arial"/>
          <w:szCs w:val="24"/>
        </w:rPr>
        <w:t>Коген</w:t>
      </w:r>
      <w:proofErr w:type="spellEnd"/>
      <w:r w:rsidRPr="00A84BE8">
        <w:rPr>
          <w:rFonts w:ascii="Arial" w:hAnsi="Arial" w:cs="Arial"/>
          <w:szCs w:val="24"/>
        </w:rPr>
        <w:t xml:space="preserve"> И.Ю.</w:t>
      </w:r>
    </w:p>
    <w:p w:rsidR="004A0D92" w:rsidRDefault="004A0D92" w:rsidP="00A84BE8">
      <w:pPr>
        <w:tabs>
          <w:tab w:val="left" w:pos="7725"/>
        </w:tabs>
        <w:rPr>
          <w:rFonts w:ascii="Arial" w:hAnsi="Arial" w:cs="Arial"/>
          <w:szCs w:val="24"/>
        </w:rPr>
      </w:pPr>
    </w:p>
    <w:p w:rsidR="004A0D92" w:rsidRDefault="004A0D92" w:rsidP="00A84BE8">
      <w:pPr>
        <w:tabs>
          <w:tab w:val="left" w:pos="7725"/>
        </w:tabs>
        <w:rPr>
          <w:rFonts w:ascii="Arial" w:hAnsi="Arial" w:cs="Arial"/>
          <w:szCs w:val="24"/>
        </w:rPr>
      </w:pPr>
    </w:p>
    <w:p w:rsidR="00A84BE8" w:rsidRPr="00A84BE8" w:rsidRDefault="00A84BE8" w:rsidP="00A84BE8">
      <w:pPr>
        <w:tabs>
          <w:tab w:val="left" w:pos="7725"/>
        </w:tabs>
        <w:rPr>
          <w:rFonts w:ascii="Arial" w:hAnsi="Arial" w:cs="Arial"/>
          <w:b/>
          <w:sz w:val="28"/>
          <w:szCs w:val="28"/>
        </w:rPr>
      </w:pPr>
    </w:p>
    <w:p w:rsidR="00A84BE8" w:rsidRPr="00A84BE8" w:rsidRDefault="00A84BE8" w:rsidP="00A84BE8">
      <w:pPr>
        <w:jc w:val="center"/>
        <w:rPr>
          <w:rFonts w:ascii="Arial" w:hAnsi="Arial" w:cs="Arial"/>
        </w:rPr>
      </w:pPr>
      <w:r w:rsidRPr="00A84BE8">
        <w:rPr>
          <w:rFonts w:ascii="Arial" w:hAnsi="Arial" w:cs="Arial"/>
        </w:rPr>
        <w:t>Санкт-Петербург</w:t>
      </w:r>
    </w:p>
    <w:p w:rsidR="00A84BE8" w:rsidRPr="00A84BE8" w:rsidRDefault="004A0D92" w:rsidP="00A84B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A84BE8" w:rsidRPr="00A84BE8">
        <w:rPr>
          <w:rFonts w:ascii="Arial" w:hAnsi="Arial" w:cs="Arial"/>
        </w:rPr>
        <w:t xml:space="preserve"> г.</w:t>
      </w:r>
    </w:p>
    <w:p w:rsidR="00A84BE8" w:rsidRDefault="00A84BE8" w:rsidP="00A84BE8">
      <w:pPr>
        <w:jc w:val="center"/>
        <w:rPr>
          <w:b/>
        </w:rPr>
      </w:pPr>
      <w:r w:rsidRPr="00A84BE8">
        <w:rPr>
          <w:b/>
        </w:rPr>
        <w:lastRenderedPageBreak/>
        <w:t>СОСТАВ РАЗРАБОТКИ:</w:t>
      </w:r>
    </w:p>
    <w:p w:rsidR="00F42AAE" w:rsidRPr="00A84BE8" w:rsidRDefault="00F42AAE" w:rsidP="00A84BE8">
      <w:pPr>
        <w:jc w:val="center"/>
        <w:rPr>
          <w:rFonts w:ascii="Arial" w:hAnsi="Arial" w:cs="Arial"/>
        </w:rPr>
      </w:pPr>
    </w:p>
    <w:p w:rsidR="00A84BE8" w:rsidRPr="00A84BE8" w:rsidRDefault="00A84BE8" w:rsidP="00A84BE8">
      <w:pPr>
        <w:numPr>
          <w:ilvl w:val="0"/>
          <w:numId w:val="20"/>
        </w:numPr>
        <w:tabs>
          <w:tab w:val="num" w:pos="426"/>
        </w:tabs>
        <w:suppressAutoHyphens/>
        <w:ind w:hanging="1429"/>
        <w:jc w:val="both"/>
        <w:rPr>
          <w:szCs w:val="24"/>
        </w:rPr>
      </w:pPr>
      <w:r w:rsidRPr="00A84BE8">
        <w:rPr>
          <w:szCs w:val="24"/>
        </w:rPr>
        <w:t>Том 1   -  Основная (утверждаемая) часть – текстовые материалы и чертежи;</w:t>
      </w:r>
    </w:p>
    <w:p w:rsidR="00A84BE8" w:rsidRPr="00A84BE8" w:rsidRDefault="00A84BE8" w:rsidP="00A84BE8">
      <w:pPr>
        <w:numPr>
          <w:ilvl w:val="0"/>
          <w:numId w:val="20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A84BE8">
        <w:rPr>
          <w:szCs w:val="24"/>
        </w:rPr>
        <w:t xml:space="preserve">Том 2. Книга 1 - Материалы  по обоснованию проекта планировки - текстовые материалы (Положение о размещении объектов капитального строительства, характеристиках планируемого развития территории и характеристиках развития систем социального и транспортного обслуживания и </w:t>
      </w:r>
      <w:proofErr w:type="spellStart"/>
      <w:r w:rsidRPr="00A84BE8">
        <w:rPr>
          <w:szCs w:val="24"/>
        </w:rPr>
        <w:t>инженерно</w:t>
      </w:r>
      <w:proofErr w:type="spellEnd"/>
      <w:r w:rsidRPr="00A84BE8">
        <w:rPr>
          <w:szCs w:val="24"/>
        </w:rPr>
        <w:t xml:space="preserve"> – технического обеспечения, необходимых для развития территории </w:t>
      </w:r>
      <w:r w:rsidR="00665153">
        <w:rPr>
          <w:szCs w:val="24"/>
        </w:rPr>
        <w:t>юго-западнее дер</w:t>
      </w:r>
      <w:r w:rsidRPr="00A84BE8">
        <w:rPr>
          <w:szCs w:val="24"/>
        </w:rPr>
        <w:t xml:space="preserve">. </w:t>
      </w:r>
      <w:proofErr w:type="spellStart"/>
      <w:r w:rsidR="00665153">
        <w:rPr>
          <w:szCs w:val="24"/>
        </w:rPr>
        <w:t>Разметелево</w:t>
      </w:r>
      <w:proofErr w:type="spellEnd"/>
      <w:r w:rsidRPr="00A84BE8">
        <w:rPr>
          <w:szCs w:val="24"/>
        </w:rPr>
        <w:t xml:space="preserve">, </w:t>
      </w:r>
      <w:r w:rsidR="00665153">
        <w:rPr>
          <w:szCs w:val="24"/>
        </w:rPr>
        <w:t>МО</w:t>
      </w:r>
      <w:r w:rsidRPr="00A84BE8">
        <w:rPr>
          <w:szCs w:val="24"/>
        </w:rPr>
        <w:t xml:space="preserve"> </w:t>
      </w:r>
      <w:r w:rsidR="00665153">
        <w:rPr>
          <w:szCs w:val="24"/>
        </w:rPr>
        <w:t>«</w:t>
      </w:r>
      <w:proofErr w:type="spellStart"/>
      <w:r w:rsidR="00665153">
        <w:rPr>
          <w:szCs w:val="24"/>
        </w:rPr>
        <w:t>Разметелевское</w:t>
      </w:r>
      <w:proofErr w:type="spellEnd"/>
      <w:r w:rsidRPr="00A84BE8">
        <w:rPr>
          <w:bCs/>
          <w:color w:val="000000"/>
          <w:szCs w:val="24"/>
        </w:rPr>
        <w:t xml:space="preserve"> сельско</w:t>
      </w:r>
      <w:r w:rsidR="00665153">
        <w:rPr>
          <w:bCs/>
          <w:color w:val="000000"/>
          <w:szCs w:val="24"/>
        </w:rPr>
        <w:t>е</w:t>
      </w:r>
      <w:r w:rsidRPr="00A84BE8">
        <w:rPr>
          <w:bCs/>
          <w:color w:val="000000"/>
          <w:szCs w:val="24"/>
        </w:rPr>
        <w:t xml:space="preserve"> поселени</w:t>
      </w:r>
      <w:r w:rsidR="00665153">
        <w:rPr>
          <w:bCs/>
          <w:color w:val="000000"/>
          <w:szCs w:val="24"/>
        </w:rPr>
        <w:t>е»</w:t>
      </w:r>
      <w:r w:rsidRPr="00A84BE8">
        <w:rPr>
          <w:bCs/>
          <w:color w:val="000000"/>
          <w:szCs w:val="24"/>
        </w:rPr>
        <w:t>, Всеволожского района, Ленинградской области</w:t>
      </w:r>
      <w:r w:rsidR="00F42AAE">
        <w:rPr>
          <w:bCs/>
          <w:color w:val="000000"/>
          <w:szCs w:val="24"/>
        </w:rPr>
        <w:t>, массив «</w:t>
      </w:r>
      <w:proofErr w:type="spellStart"/>
      <w:r w:rsidR="00F42AAE">
        <w:rPr>
          <w:bCs/>
          <w:color w:val="000000"/>
          <w:szCs w:val="24"/>
        </w:rPr>
        <w:t>Соржа</w:t>
      </w:r>
      <w:proofErr w:type="spellEnd"/>
      <w:r w:rsidR="00F42AAE">
        <w:rPr>
          <w:bCs/>
          <w:color w:val="000000"/>
          <w:szCs w:val="24"/>
        </w:rPr>
        <w:t xml:space="preserve"> Рыжики, общей площадью около 18000 </w:t>
      </w:r>
      <w:proofErr w:type="spellStart"/>
      <w:r w:rsidR="00F42AAE">
        <w:rPr>
          <w:bCs/>
          <w:color w:val="000000"/>
          <w:szCs w:val="24"/>
        </w:rPr>
        <w:t>кв.м</w:t>
      </w:r>
      <w:proofErr w:type="spellEnd"/>
      <w:r w:rsidR="00F42AAE">
        <w:rPr>
          <w:bCs/>
          <w:color w:val="000000"/>
          <w:szCs w:val="24"/>
        </w:rPr>
        <w:t>.</w:t>
      </w:r>
    </w:p>
    <w:p w:rsidR="00A84BE8" w:rsidRPr="00A84BE8" w:rsidRDefault="00A84BE8" w:rsidP="00A84BE8">
      <w:pPr>
        <w:numPr>
          <w:ilvl w:val="0"/>
          <w:numId w:val="20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A84BE8">
        <w:rPr>
          <w:szCs w:val="24"/>
        </w:rPr>
        <w:t>Том 2. Книга 2 (часть 1) - Материалы  по обоснованию проекта планировки – графические материалы;</w:t>
      </w:r>
    </w:p>
    <w:p w:rsidR="00A84BE8" w:rsidRPr="00A84BE8" w:rsidRDefault="00A84BE8" w:rsidP="00F42AAE">
      <w:pPr>
        <w:numPr>
          <w:ilvl w:val="0"/>
          <w:numId w:val="20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A84BE8">
        <w:rPr>
          <w:szCs w:val="24"/>
        </w:rPr>
        <w:t xml:space="preserve">Том 2. Книга 2 (часть 2) – Проект межевания территории </w:t>
      </w:r>
      <w:r w:rsidR="00F42AAE" w:rsidRPr="00F42AAE">
        <w:rPr>
          <w:szCs w:val="24"/>
        </w:rPr>
        <w:t xml:space="preserve">юго-западнее дер. </w:t>
      </w:r>
      <w:proofErr w:type="spellStart"/>
      <w:r w:rsidR="00F42AAE" w:rsidRPr="00F42AAE">
        <w:rPr>
          <w:szCs w:val="24"/>
        </w:rPr>
        <w:t>Разметелево</w:t>
      </w:r>
      <w:proofErr w:type="spellEnd"/>
      <w:r w:rsidR="00F42AAE" w:rsidRPr="00F42AAE">
        <w:rPr>
          <w:szCs w:val="24"/>
        </w:rPr>
        <w:t>, МО «</w:t>
      </w:r>
      <w:proofErr w:type="spellStart"/>
      <w:r w:rsidR="00F42AAE" w:rsidRPr="00F42AAE">
        <w:rPr>
          <w:szCs w:val="24"/>
        </w:rPr>
        <w:t>Разметелевское</w:t>
      </w:r>
      <w:proofErr w:type="spellEnd"/>
      <w:r w:rsidR="00F42AAE" w:rsidRPr="00F42AAE">
        <w:rPr>
          <w:bCs/>
          <w:szCs w:val="24"/>
        </w:rPr>
        <w:t xml:space="preserve"> сельское поселение», Всеволожского района, Ленинградской области, массив «</w:t>
      </w:r>
      <w:proofErr w:type="spellStart"/>
      <w:r w:rsidR="00F42AAE" w:rsidRPr="00F42AAE">
        <w:rPr>
          <w:bCs/>
          <w:szCs w:val="24"/>
        </w:rPr>
        <w:t>Соржа</w:t>
      </w:r>
      <w:proofErr w:type="spellEnd"/>
      <w:r w:rsidR="00F42AAE" w:rsidRPr="00F42AAE">
        <w:rPr>
          <w:bCs/>
          <w:szCs w:val="24"/>
        </w:rPr>
        <w:t xml:space="preserve"> Рыжики, общей площадью около 18000 </w:t>
      </w:r>
      <w:proofErr w:type="spellStart"/>
      <w:r w:rsidR="00F42AAE" w:rsidRPr="00F42AAE">
        <w:rPr>
          <w:bCs/>
          <w:szCs w:val="24"/>
        </w:rPr>
        <w:t>кв.</w:t>
      </w:r>
      <w:r w:rsidR="00F42AAE">
        <w:rPr>
          <w:bCs/>
          <w:szCs w:val="24"/>
        </w:rPr>
        <w:t>м</w:t>
      </w:r>
      <w:proofErr w:type="spellEnd"/>
      <w:r w:rsidR="00F42AAE">
        <w:rPr>
          <w:bCs/>
          <w:szCs w:val="24"/>
        </w:rPr>
        <w:t>;</w:t>
      </w:r>
    </w:p>
    <w:p w:rsidR="00A84BE8" w:rsidRPr="00A84BE8" w:rsidRDefault="00A84BE8" w:rsidP="00A84BE8">
      <w:pPr>
        <w:numPr>
          <w:ilvl w:val="0"/>
          <w:numId w:val="20"/>
        </w:numPr>
        <w:tabs>
          <w:tab w:val="num" w:pos="426"/>
        </w:tabs>
        <w:suppressAutoHyphens/>
        <w:ind w:left="426" w:hanging="426"/>
        <w:jc w:val="both"/>
        <w:rPr>
          <w:szCs w:val="24"/>
        </w:rPr>
      </w:pPr>
      <w:r w:rsidRPr="00A84BE8">
        <w:rPr>
          <w:szCs w:val="24"/>
        </w:rPr>
        <w:t>Том 3. Перечень мероприятий по гражданской обороне, мероприятий по предупреждению чрезвычайных ситуаций природного и техногенного характера (ИТМ ГО ЧС);</w:t>
      </w:r>
    </w:p>
    <w:p w:rsidR="00A84BE8" w:rsidRPr="00A84BE8" w:rsidRDefault="00A84BE8" w:rsidP="00A84BE8">
      <w:pPr>
        <w:numPr>
          <w:ilvl w:val="0"/>
          <w:numId w:val="20"/>
        </w:numPr>
        <w:tabs>
          <w:tab w:val="num" w:pos="426"/>
        </w:tabs>
        <w:suppressAutoHyphens/>
        <w:ind w:hanging="1429"/>
        <w:jc w:val="both"/>
        <w:rPr>
          <w:szCs w:val="24"/>
        </w:rPr>
      </w:pPr>
      <w:r w:rsidRPr="00A84BE8">
        <w:rPr>
          <w:szCs w:val="24"/>
        </w:rPr>
        <w:t>Том  4.  - Перечень мероприятий по обеспечению пожарной безопасности;</w:t>
      </w:r>
    </w:p>
    <w:p w:rsidR="00A84BE8" w:rsidRPr="00A84BE8" w:rsidRDefault="00A84BE8" w:rsidP="00A84BE8">
      <w:pPr>
        <w:numPr>
          <w:ilvl w:val="0"/>
          <w:numId w:val="20"/>
        </w:numPr>
        <w:tabs>
          <w:tab w:val="num" w:pos="426"/>
        </w:tabs>
        <w:suppressAutoHyphens/>
        <w:ind w:hanging="1429"/>
        <w:jc w:val="both"/>
        <w:rPr>
          <w:szCs w:val="24"/>
        </w:rPr>
      </w:pPr>
      <w:r w:rsidRPr="00A84BE8">
        <w:rPr>
          <w:szCs w:val="24"/>
        </w:rPr>
        <w:t>Том  5. – Исходно-разрешительная документация;</w:t>
      </w: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rPr>
          <w:b/>
          <w:caps/>
          <w:sz w:val="28"/>
          <w:szCs w:val="28"/>
        </w:rPr>
      </w:pPr>
      <w:r w:rsidRPr="00A84BE8">
        <w:rPr>
          <w:b/>
          <w:caps/>
          <w:sz w:val="28"/>
          <w:szCs w:val="28"/>
        </w:rPr>
        <w:t>СОСтав  графических  материалов  ОСНОВНОЙ (УТВЕРЖДАЕМОЙ) ЧАСТИ:</w:t>
      </w:r>
    </w:p>
    <w:p w:rsidR="00A84BE8" w:rsidRPr="00A84BE8" w:rsidRDefault="00A84BE8" w:rsidP="00A84BE8">
      <w:pPr>
        <w:rPr>
          <w:b/>
          <w:sz w:val="20"/>
        </w:rPr>
      </w:pPr>
      <w:r w:rsidRPr="00A84BE8">
        <w:rPr>
          <w:b/>
          <w:sz w:val="20"/>
        </w:rPr>
        <w:t xml:space="preserve">            </w:t>
      </w:r>
    </w:p>
    <w:p w:rsidR="00A84BE8" w:rsidRPr="00A84BE8" w:rsidRDefault="00A84BE8" w:rsidP="00A84BE8">
      <w:pPr>
        <w:rPr>
          <w:sz w:val="20"/>
        </w:rPr>
      </w:pPr>
      <w:r w:rsidRPr="00A84BE8">
        <w:rPr>
          <w:b/>
          <w:sz w:val="20"/>
        </w:rPr>
        <w:t xml:space="preserve">         ГРАФИЧЕСКИЕ МАТЕРИАЛЫ</w:t>
      </w:r>
      <w:r w:rsidRPr="00A84BE8">
        <w:rPr>
          <w:sz w:val="20"/>
        </w:rPr>
        <w:t>:</w:t>
      </w:r>
    </w:p>
    <w:p w:rsidR="00A84BE8" w:rsidRPr="00A84BE8" w:rsidRDefault="00A84BE8" w:rsidP="00A84BE8">
      <w:pPr>
        <w:rPr>
          <w:sz w:val="20"/>
        </w:rPr>
      </w:pPr>
    </w:p>
    <w:p w:rsidR="00A84BE8" w:rsidRPr="00A84BE8" w:rsidRDefault="00A84BE8" w:rsidP="00A84BE8">
      <w:pPr>
        <w:ind w:left="426"/>
        <w:jc w:val="both"/>
        <w:rPr>
          <w:sz w:val="20"/>
        </w:rPr>
      </w:pPr>
      <w:r w:rsidRPr="00A84BE8">
        <w:rPr>
          <w:sz w:val="20"/>
        </w:rPr>
        <w:t>1.   ЧЕРТЕЖ КРАСНЫХ ЛИНИЙ, ГРАНИЦ ФОРМИРУЕМЫХ ЗЕМЕЛЬНЫХ УЧАСТКОВ И ГРАНИЦ ЗОН С ОСОБЫМИ УСЛОВИЯМИ ИСПОЛЬЗОВАНИЯ ТЕРРИТОРИИ (лист</w:t>
      </w:r>
      <w:r w:rsidR="007211FA">
        <w:rPr>
          <w:sz w:val="20"/>
        </w:rPr>
        <w:t xml:space="preserve"> </w:t>
      </w:r>
      <w:r w:rsidRPr="00A84BE8">
        <w:rPr>
          <w:sz w:val="20"/>
        </w:rPr>
        <w:t xml:space="preserve">1)            </w:t>
      </w:r>
    </w:p>
    <w:p w:rsidR="00A84BE8" w:rsidRPr="00A84BE8" w:rsidRDefault="00A84BE8" w:rsidP="00A84BE8">
      <w:pPr>
        <w:ind w:left="426"/>
        <w:jc w:val="right"/>
        <w:rPr>
          <w:sz w:val="20"/>
        </w:rPr>
      </w:pPr>
      <w:r w:rsidRPr="00A84BE8">
        <w:rPr>
          <w:sz w:val="20"/>
        </w:rPr>
        <w:t xml:space="preserve">  </w:t>
      </w:r>
      <w:r w:rsidRPr="00A84BE8">
        <w:rPr>
          <w:sz w:val="20"/>
        </w:rPr>
        <w:tab/>
      </w:r>
      <w:r w:rsidRPr="00A84BE8">
        <w:rPr>
          <w:sz w:val="20"/>
        </w:rPr>
        <w:tab/>
      </w:r>
      <w:r w:rsidRPr="00A84BE8">
        <w:rPr>
          <w:sz w:val="20"/>
        </w:rPr>
        <w:tab/>
      </w:r>
      <w:r w:rsidRPr="00A84BE8">
        <w:rPr>
          <w:sz w:val="20"/>
        </w:rPr>
        <w:tab/>
      </w:r>
      <w:r w:rsidRPr="00A84BE8">
        <w:rPr>
          <w:sz w:val="20"/>
        </w:rPr>
        <w:tab/>
      </w:r>
      <w:r w:rsidRPr="00A84BE8">
        <w:rPr>
          <w:sz w:val="20"/>
        </w:rPr>
        <w:tab/>
        <w:t>М 1:1000</w:t>
      </w:r>
    </w:p>
    <w:p w:rsidR="00A84BE8" w:rsidRPr="00A84BE8" w:rsidRDefault="00A84BE8" w:rsidP="00A84BE8">
      <w:pPr>
        <w:ind w:left="426"/>
        <w:rPr>
          <w:sz w:val="20"/>
        </w:rPr>
      </w:pPr>
    </w:p>
    <w:p w:rsidR="00A84BE8" w:rsidRPr="00A84BE8" w:rsidRDefault="00A84BE8" w:rsidP="00A84BE8">
      <w:pPr>
        <w:rPr>
          <w:sz w:val="20"/>
        </w:rPr>
      </w:pPr>
      <w:r w:rsidRPr="00A84BE8">
        <w:rPr>
          <w:sz w:val="20"/>
        </w:rPr>
        <w:t xml:space="preserve">       2. ЧЕРТЕЖ ЛИНИЙ, ОБОЗНАЧАЮЩИХ ДОРОГИ, УЛИЦЫ, ПРОЕЗДЫ, ОБЪЕКТЫ</w:t>
      </w:r>
    </w:p>
    <w:p w:rsidR="00A84BE8" w:rsidRPr="00A84BE8" w:rsidRDefault="00A84BE8" w:rsidP="00A84BE8">
      <w:pPr>
        <w:rPr>
          <w:sz w:val="20"/>
        </w:rPr>
      </w:pPr>
      <w:r w:rsidRPr="00A84BE8">
        <w:rPr>
          <w:sz w:val="20"/>
        </w:rPr>
        <w:t xml:space="preserve">           ТРАНСПОРТНОЙ ИНФРАСТРУКТУРЫ (лист</w:t>
      </w:r>
      <w:r w:rsidR="007211FA">
        <w:rPr>
          <w:sz w:val="20"/>
        </w:rPr>
        <w:t xml:space="preserve"> </w:t>
      </w:r>
      <w:r w:rsidRPr="00A84BE8">
        <w:rPr>
          <w:sz w:val="20"/>
        </w:rPr>
        <w:t>2)                                                                                М 1:1000</w:t>
      </w:r>
    </w:p>
    <w:p w:rsidR="00A84BE8" w:rsidRPr="00A84BE8" w:rsidRDefault="00A84BE8" w:rsidP="00A84BE8">
      <w:pPr>
        <w:ind w:left="1071"/>
        <w:rPr>
          <w:sz w:val="20"/>
        </w:rPr>
      </w:pPr>
      <w:r w:rsidRPr="00A84BE8">
        <w:rPr>
          <w:sz w:val="20"/>
        </w:rPr>
        <w:tab/>
        <w:t xml:space="preserve">                                                                             </w:t>
      </w:r>
    </w:p>
    <w:p w:rsidR="00A84BE8" w:rsidRPr="00A84BE8" w:rsidRDefault="00A84BE8" w:rsidP="00A84BE8">
      <w:pPr>
        <w:ind w:firstLine="360"/>
        <w:rPr>
          <w:sz w:val="20"/>
        </w:rPr>
      </w:pPr>
      <w:r w:rsidRPr="00A84BE8">
        <w:rPr>
          <w:sz w:val="20"/>
        </w:rPr>
        <w:t xml:space="preserve">3. ЧЕРТЕЖ ЛИНИЙ, ОБОЗНАЧАЮЩИХ ЛИНИИ СВЯЗИ, ОБЪЕКТЫ ИНЖЕНЕРНОЙ </w:t>
      </w:r>
    </w:p>
    <w:p w:rsidR="00A84BE8" w:rsidRPr="00A84BE8" w:rsidRDefault="00A84BE8" w:rsidP="00A84BE8">
      <w:pPr>
        <w:ind w:firstLine="360"/>
        <w:rPr>
          <w:sz w:val="20"/>
        </w:rPr>
      </w:pPr>
      <w:r w:rsidRPr="00A84BE8">
        <w:rPr>
          <w:sz w:val="20"/>
        </w:rPr>
        <w:t xml:space="preserve">    ИНФРАСТРУКТУРЫ (лист</w:t>
      </w:r>
      <w:r w:rsidR="007211FA">
        <w:rPr>
          <w:sz w:val="20"/>
        </w:rPr>
        <w:t xml:space="preserve"> </w:t>
      </w:r>
      <w:r w:rsidRPr="00A84BE8">
        <w:rPr>
          <w:sz w:val="20"/>
        </w:rPr>
        <w:t xml:space="preserve">3)                                              </w:t>
      </w:r>
      <w:r w:rsidRPr="00A84BE8">
        <w:rPr>
          <w:sz w:val="20"/>
        </w:rPr>
        <w:tab/>
        <w:t xml:space="preserve">       </w:t>
      </w:r>
      <w:r w:rsidRPr="00A84BE8">
        <w:rPr>
          <w:sz w:val="20"/>
        </w:rPr>
        <w:tab/>
      </w:r>
      <w:r w:rsidRPr="00A84BE8">
        <w:rPr>
          <w:sz w:val="20"/>
        </w:rPr>
        <w:tab/>
      </w:r>
      <w:r w:rsidRPr="00A84BE8">
        <w:rPr>
          <w:sz w:val="20"/>
        </w:rPr>
        <w:tab/>
      </w:r>
      <w:r w:rsidRPr="00A84BE8">
        <w:rPr>
          <w:sz w:val="20"/>
        </w:rPr>
        <w:tab/>
        <w:t xml:space="preserve">    М 1:1000</w:t>
      </w:r>
    </w:p>
    <w:p w:rsidR="00A84BE8" w:rsidRPr="00A84BE8" w:rsidRDefault="00A84BE8" w:rsidP="00A84BE8">
      <w:pPr>
        <w:ind w:firstLine="360"/>
        <w:rPr>
          <w:sz w:val="20"/>
        </w:rPr>
      </w:pPr>
    </w:p>
    <w:p w:rsidR="00A84BE8" w:rsidRPr="00A84BE8" w:rsidRDefault="00A84BE8" w:rsidP="00A84BE8">
      <w:pPr>
        <w:ind w:firstLine="360"/>
        <w:rPr>
          <w:sz w:val="20"/>
        </w:rPr>
      </w:pPr>
      <w:r w:rsidRPr="00A84BE8">
        <w:rPr>
          <w:sz w:val="20"/>
        </w:rPr>
        <w:t>4. ЧЕРТЕЖ ГРАНИЦ ЗОН ПЛАНИРУЕМОГО РАЗМЕЩЕНИЯ ОБЪЕКТОВ КАПИТАЛЬНОГО</w:t>
      </w:r>
    </w:p>
    <w:p w:rsidR="00A84BE8" w:rsidRPr="00A84BE8" w:rsidRDefault="00A84BE8" w:rsidP="00A84BE8">
      <w:pPr>
        <w:rPr>
          <w:sz w:val="20"/>
        </w:rPr>
      </w:pPr>
      <w:r w:rsidRPr="00A84BE8">
        <w:rPr>
          <w:sz w:val="20"/>
        </w:rPr>
        <w:t xml:space="preserve">          СТРОИТЕЛЬСТВА   (лист</w:t>
      </w:r>
      <w:r w:rsidR="007211FA">
        <w:rPr>
          <w:sz w:val="20"/>
        </w:rPr>
        <w:t xml:space="preserve"> </w:t>
      </w:r>
      <w:r w:rsidRPr="00A84BE8">
        <w:rPr>
          <w:sz w:val="20"/>
        </w:rPr>
        <w:t>4)                                                                                                                     М 1:1000</w:t>
      </w: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708"/>
        <w:jc w:val="both"/>
      </w:pPr>
    </w:p>
    <w:p w:rsidR="00A84BE8" w:rsidRDefault="00A84BE8" w:rsidP="00A84BE8">
      <w:pPr>
        <w:ind w:firstLine="708"/>
        <w:jc w:val="both"/>
      </w:pPr>
    </w:p>
    <w:p w:rsidR="00052BCA" w:rsidRDefault="00052BCA" w:rsidP="00A84BE8">
      <w:pPr>
        <w:ind w:firstLine="708"/>
        <w:jc w:val="both"/>
      </w:pPr>
    </w:p>
    <w:p w:rsidR="00052BCA" w:rsidRPr="00A84BE8" w:rsidRDefault="00052BCA" w:rsidP="00A84BE8">
      <w:pPr>
        <w:ind w:firstLine="708"/>
        <w:jc w:val="both"/>
      </w:pPr>
    </w:p>
    <w:p w:rsidR="00A84BE8" w:rsidRDefault="00A84BE8" w:rsidP="00A84BE8">
      <w:pPr>
        <w:ind w:firstLine="708"/>
        <w:jc w:val="both"/>
      </w:pPr>
    </w:p>
    <w:p w:rsidR="00665153" w:rsidRDefault="00665153" w:rsidP="00A84BE8">
      <w:pPr>
        <w:ind w:firstLine="708"/>
        <w:jc w:val="both"/>
      </w:pPr>
    </w:p>
    <w:p w:rsidR="00537CA8" w:rsidRDefault="00537CA8" w:rsidP="00A84BE8">
      <w:pPr>
        <w:ind w:firstLine="708"/>
        <w:jc w:val="both"/>
      </w:pPr>
    </w:p>
    <w:p w:rsidR="00537CA8" w:rsidRPr="00A84BE8" w:rsidRDefault="00537CA8" w:rsidP="00A84BE8">
      <w:pPr>
        <w:ind w:firstLine="708"/>
        <w:jc w:val="both"/>
      </w:pPr>
    </w:p>
    <w:p w:rsidR="00A84BE8" w:rsidRDefault="00A84BE8" w:rsidP="00A84BE8">
      <w:pPr>
        <w:ind w:firstLine="708"/>
        <w:jc w:val="both"/>
      </w:pPr>
    </w:p>
    <w:p w:rsidR="00A84BE8" w:rsidRPr="00A84BE8" w:rsidRDefault="00A84BE8" w:rsidP="00A84BE8">
      <w:pPr>
        <w:ind w:firstLine="561"/>
        <w:jc w:val="center"/>
        <w:rPr>
          <w:b/>
          <w:sz w:val="28"/>
          <w:szCs w:val="28"/>
        </w:rPr>
      </w:pPr>
      <w:r w:rsidRPr="00A84BE8">
        <w:rPr>
          <w:b/>
          <w:sz w:val="28"/>
          <w:szCs w:val="28"/>
        </w:rPr>
        <w:t>ОСНОВНАЯ (УТВЕРЖДАЕМАЯ) ЧАСТЬ</w:t>
      </w:r>
    </w:p>
    <w:p w:rsidR="00A84BE8" w:rsidRPr="00A84BE8" w:rsidRDefault="00A84BE8" w:rsidP="00A84BE8">
      <w:pPr>
        <w:jc w:val="center"/>
        <w:rPr>
          <w:b/>
          <w:sz w:val="28"/>
          <w:szCs w:val="28"/>
        </w:rPr>
      </w:pPr>
      <w:r w:rsidRPr="00A84BE8">
        <w:rPr>
          <w:b/>
        </w:rPr>
        <w:lastRenderedPageBreak/>
        <w:t xml:space="preserve">Текстовые материалы и чертежи    </w:t>
      </w:r>
      <w:r w:rsidRPr="00A84BE8">
        <w:rPr>
          <w:b/>
          <w:sz w:val="36"/>
          <w:szCs w:val="36"/>
        </w:rPr>
        <w:t xml:space="preserve">  </w:t>
      </w:r>
      <w:r w:rsidRPr="00A84BE8">
        <w:rPr>
          <w:b/>
          <w:sz w:val="28"/>
          <w:szCs w:val="28"/>
        </w:rPr>
        <w:t xml:space="preserve">     </w:t>
      </w:r>
    </w:p>
    <w:p w:rsidR="00A84BE8" w:rsidRPr="00A84BE8" w:rsidRDefault="00A84BE8" w:rsidP="00A84BE8">
      <w:pPr>
        <w:widowControl w:val="0"/>
        <w:tabs>
          <w:tab w:val="center" w:pos="4153"/>
          <w:tab w:val="right" w:pos="8306"/>
        </w:tabs>
        <w:ind w:left="567"/>
        <w:rPr>
          <w:b/>
          <w:lang w:val="x-none" w:eastAsia="x-none"/>
        </w:rPr>
      </w:pPr>
      <w:r w:rsidRPr="00A84BE8">
        <w:rPr>
          <w:b/>
          <w:szCs w:val="24"/>
          <w:lang w:val="x-none" w:eastAsia="x-none"/>
        </w:rPr>
        <w:t>Содержание:</w:t>
      </w:r>
    </w:p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7786"/>
        <w:gridCol w:w="9"/>
        <w:gridCol w:w="1034"/>
      </w:tblGrid>
      <w:tr w:rsidR="00A84BE8" w:rsidRPr="00A84BE8" w:rsidTr="00052BCA">
        <w:trPr>
          <w:trHeight w:val="2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№ п/п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Наименование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000000"/>
                <w:szCs w:val="24"/>
              </w:rPr>
            </w:pPr>
            <w:r w:rsidRPr="00A84BE8">
              <w:rPr>
                <w:color w:val="000000"/>
                <w:szCs w:val="24"/>
              </w:rPr>
              <w:t>Стр.</w:t>
            </w:r>
          </w:p>
        </w:tc>
      </w:tr>
      <w:tr w:rsidR="00A84BE8" w:rsidRPr="00A84BE8" w:rsidTr="00052BCA">
        <w:trPr>
          <w:trHeight w:val="360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jc w:val="both"/>
            </w:pPr>
            <w:r w:rsidRPr="00A84BE8">
              <w:rPr>
                <w:b/>
              </w:rPr>
              <w:t>Текстовые материалы:</w:t>
            </w:r>
            <w:r w:rsidR="00052BCA">
              <w:t xml:space="preserve"> Положения</w:t>
            </w:r>
            <w:r w:rsidRPr="00A84BE8">
              <w:t xml:space="preserve"> о размещении объектов капитального строительства,  характеристиках планируемого развития территории и характеристиках развития систем социального и транспортного обслуживания и инженерно-технического обеспечения, необходимых для развития территории, расположенной </w:t>
            </w:r>
            <w:r w:rsidR="00052BCA" w:rsidRPr="00052BCA">
              <w:t xml:space="preserve">юго-западнее дер. </w:t>
            </w:r>
            <w:proofErr w:type="spellStart"/>
            <w:r w:rsidR="00052BCA" w:rsidRPr="00052BCA">
              <w:t>Разметелево</w:t>
            </w:r>
            <w:proofErr w:type="spellEnd"/>
            <w:r w:rsidR="00052BCA" w:rsidRPr="00052BCA">
              <w:t>, МО «</w:t>
            </w:r>
            <w:proofErr w:type="spellStart"/>
            <w:r w:rsidR="00052BCA" w:rsidRPr="00052BCA">
              <w:t>Разметелевское</w:t>
            </w:r>
            <w:proofErr w:type="spellEnd"/>
            <w:r w:rsidR="00052BCA" w:rsidRPr="00052BCA">
              <w:rPr>
                <w:bCs/>
              </w:rPr>
              <w:t xml:space="preserve"> сельское поселение», Всеволожского района, Ленинградской области, массив «</w:t>
            </w:r>
            <w:proofErr w:type="spellStart"/>
            <w:r w:rsidR="00052BCA" w:rsidRPr="00052BCA">
              <w:rPr>
                <w:bCs/>
              </w:rPr>
              <w:t>Соржа</w:t>
            </w:r>
            <w:proofErr w:type="spellEnd"/>
            <w:r w:rsidR="00820A25">
              <w:rPr>
                <w:bCs/>
              </w:rPr>
              <w:t>-</w:t>
            </w:r>
            <w:r w:rsidR="00052BCA" w:rsidRPr="00052BCA">
              <w:rPr>
                <w:bCs/>
              </w:rPr>
              <w:t xml:space="preserve"> Рыжики, общей площадью около 18000 </w:t>
            </w:r>
            <w:proofErr w:type="spellStart"/>
            <w:r w:rsidR="00052BCA" w:rsidRPr="00052BCA">
              <w:rPr>
                <w:bCs/>
              </w:rPr>
              <w:t>кв.м</w:t>
            </w:r>
            <w:proofErr w:type="spellEnd"/>
            <w:r w:rsidR="00052BCA" w:rsidRPr="00052BCA">
              <w:rPr>
                <w:bCs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052BCA" w:rsidP="00A84BE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84BE8" w:rsidRPr="00A84BE8">
              <w:rPr>
                <w:szCs w:val="24"/>
              </w:rPr>
              <w:t>-10</w:t>
            </w:r>
          </w:p>
        </w:tc>
      </w:tr>
      <w:tr w:rsidR="00A84BE8" w:rsidRPr="00A84BE8" w:rsidTr="00C25606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E8" w:rsidRPr="00A84BE8" w:rsidRDefault="00A84BE8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rPr>
                <w:szCs w:val="24"/>
              </w:rPr>
            </w:pPr>
            <w:r w:rsidRPr="00A84BE8">
              <w:rPr>
                <w:szCs w:val="24"/>
              </w:rPr>
              <w:t xml:space="preserve">Границы проектирования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052BCA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E8" w:rsidRPr="00A84BE8" w:rsidRDefault="00A84BE8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2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106DD1">
            <w:pPr>
              <w:rPr>
                <w:szCs w:val="24"/>
              </w:rPr>
            </w:pPr>
            <w:r w:rsidRPr="00A84BE8">
              <w:rPr>
                <w:szCs w:val="24"/>
              </w:rPr>
              <w:t>Положение о размещении объектов капитального строительства местного значения структуре муниципального образования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052BCA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432">
              <w:rPr>
                <w:szCs w:val="24"/>
              </w:rPr>
              <w:t xml:space="preserve"> - </w:t>
            </w:r>
            <w:r w:rsidR="00106DD1">
              <w:rPr>
                <w:szCs w:val="24"/>
              </w:rPr>
              <w:t>6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E8" w:rsidRPr="00A84BE8" w:rsidRDefault="00A84BE8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3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rPr>
                <w:rFonts w:eastAsia="SimSun"/>
                <w:bCs/>
                <w:color w:val="000000"/>
                <w:szCs w:val="24"/>
              </w:rPr>
            </w:pPr>
            <w:r w:rsidRPr="00A84BE8">
              <w:rPr>
                <w:rFonts w:eastAsia="SimSun"/>
                <w:bCs/>
                <w:color w:val="000000"/>
                <w:szCs w:val="24"/>
              </w:rPr>
              <w:t>Параметры застройки территории в границах проектирования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517432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E8" w:rsidRPr="00A84BE8" w:rsidRDefault="00A84BE8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4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snapToGrid w:val="0"/>
              <w:rPr>
                <w:szCs w:val="24"/>
              </w:rPr>
            </w:pPr>
            <w:r w:rsidRPr="00A84BE8">
              <w:rPr>
                <w:szCs w:val="24"/>
              </w:rPr>
              <w:t xml:space="preserve">Положение о характеристиках планируемого развития территории                             </w:t>
            </w:r>
            <w:r w:rsidRPr="00A84BE8">
              <w:rPr>
                <w:caps/>
                <w:szCs w:val="24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517432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</w:tr>
      <w:tr w:rsidR="00A84BE8" w:rsidRPr="00A84BE8" w:rsidTr="00C25606">
        <w:trPr>
          <w:trHeight w:val="5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E8" w:rsidRPr="00A84BE8" w:rsidRDefault="00A84BE8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5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snapToGrid w:val="0"/>
              <w:rPr>
                <w:szCs w:val="24"/>
              </w:rPr>
            </w:pPr>
            <w:r w:rsidRPr="00A84BE8">
              <w:rPr>
                <w:szCs w:val="24"/>
              </w:rPr>
              <w:t>Положение о характеристиках развития системы социального обслуживания территории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517432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E8" w:rsidRPr="00A84BE8" w:rsidRDefault="00A84BE8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6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snapToGrid w:val="0"/>
              <w:rPr>
                <w:szCs w:val="24"/>
              </w:rPr>
            </w:pPr>
            <w:r w:rsidRPr="00A84BE8">
              <w:rPr>
                <w:szCs w:val="24"/>
              </w:rPr>
              <w:t>Положение о характеристиках развития системы транспортного обслуживания территории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517432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E8" w:rsidRPr="00A84BE8" w:rsidRDefault="00A84BE8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 w:rsidRPr="00A84BE8">
              <w:rPr>
                <w:szCs w:val="24"/>
              </w:rPr>
              <w:t>7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E8" w:rsidRPr="00A84BE8" w:rsidRDefault="00A84BE8" w:rsidP="00A84BE8">
            <w:pPr>
              <w:snapToGrid w:val="0"/>
              <w:rPr>
                <w:szCs w:val="24"/>
              </w:rPr>
            </w:pPr>
            <w:r w:rsidRPr="00A84BE8">
              <w:rPr>
                <w:szCs w:val="24"/>
              </w:rPr>
              <w:t>Положение о характеристиках</w:t>
            </w:r>
            <w:r w:rsidRPr="00A84BE8">
              <w:t xml:space="preserve"> планируемого развития системы инженерно-технического обеспечения территории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517432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84BE8" w:rsidRPr="00A84BE8">
              <w:rPr>
                <w:szCs w:val="24"/>
              </w:rPr>
              <w:t>-10</w:t>
            </w:r>
          </w:p>
        </w:tc>
      </w:tr>
      <w:tr w:rsidR="00410055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055" w:rsidRPr="00A84BE8" w:rsidRDefault="00410055" w:rsidP="00C25606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55" w:rsidRPr="00A84BE8" w:rsidRDefault="00410055" w:rsidP="00A84BE8">
            <w:pPr>
              <w:snapToGrid w:val="0"/>
              <w:rPr>
                <w:szCs w:val="24"/>
              </w:rPr>
            </w:pPr>
            <w:r w:rsidRPr="00410055">
              <w:rPr>
                <w:b/>
                <w:szCs w:val="24"/>
              </w:rPr>
              <w:t>Графические материалы: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55" w:rsidRDefault="00C126A9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E8" w:rsidRPr="00A84BE8" w:rsidRDefault="00410055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rPr>
                <w:b/>
                <w:szCs w:val="24"/>
              </w:rPr>
            </w:pPr>
            <w:r w:rsidRPr="00A84BE8">
              <w:rPr>
                <w:sz w:val="20"/>
              </w:rPr>
              <w:t xml:space="preserve">ЧЕРТЕЖ КРАСНЫХ ЛИНИЙ, ГРАНИЦ ФОРМИРУЕМЫХ ЗЕМЕЛЬНЫХ УЧАСТКОВ И ГРАНИЦ ЗОН С ОСОБЫМИ УСЛОВИЯМИ ИСПОЛЬЗОВАНИЯ ТЕРРИТОРИИ (лист1)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r w:rsidRPr="00A84BE8">
              <w:rPr>
                <w:sz w:val="20"/>
              </w:rPr>
              <w:t>М 1:1000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E8" w:rsidRPr="00A84BE8" w:rsidRDefault="00410055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pPr>
              <w:rPr>
                <w:sz w:val="20"/>
              </w:rPr>
            </w:pPr>
            <w:r w:rsidRPr="00A84BE8">
              <w:rPr>
                <w:sz w:val="20"/>
              </w:rPr>
              <w:t>ЧЕРТЕЖ ЛИНИЙ, ОБОЗНАЧАЮЩИХ ДОРОГИ, УЛИЦЫ, ПРОЕЗДЫ, ОБЪЕКТЫ  ТРАНСПОРТНОЙ ИНФРАСТРУКТУРЫ (лист 2)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r w:rsidRPr="00A84BE8">
              <w:rPr>
                <w:sz w:val="20"/>
              </w:rPr>
              <w:t>М 1:1000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E8" w:rsidRPr="00A84BE8" w:rsidRDefault="00410055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pPr>
              <w:rPr>
                <w:sz w:val="20"/>
              </w:rPr>
            </w:pPr>
            <w:r w:rsidRPr="00A84BE8">
              <w:rPr>
                <w:sz w:val="20"/>
              </w:rPr>
              <w:t xml:space="preserve">ЧЕРТЕЖ ЛИНИЙ, ОБОЗНАЧАЮЩИХ ЛИНИИ СВЯЗИ, ОБЪЕКТЫ ИНЖЕНЕРНОЙ </w:t>
            </w:r>
          </w:p>
          <w:p w:rsidR="00A84BE8" w:rsidRPr="00A84BE8" w:rsidRDefault="00A84BE8" w:rsidP="00A84BE8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rPr>
                <w:b/>
                <w:szCs w:val="24"/>
              </w:rPr>
            </w:pPr>
            <w:r w:rsidRPr="00A84BE8">
              <w:rPr>
                <w:sz w:val="20"/>
              </w:rPr>
              <w:t xml:space="preserve">ИНФРАСТРУКТУРЫ (лист 3)             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r w:rsidRPr="00A84BE8">
              <w:rPr>
                <w:sz w:val="20"/>
              </w:rPr>
              <w:t>М 1:1000</w:t>
            </w:r>
          </w:p>
        </w:tc>
      </w:tr>
      <w:tr w:rsidR="00A84BE8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E8" w:rsidRPr="00A84BE8" w:rsidRDefault="00410055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8.4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pPr>
              <w:rPr>
                <w:sz w:val="20"/>
              </w:rPr>
            </w:pPr>
            <w:r w:rsidRPr="00A84BE8">
              <w:rPr>
                <w:sz w:val="20"/>
              </w:rPr>
              <w:t xml:space="preserve">ЧЕРТЕЖ ГРАНИЦ ЗОН ПЛАНИРУЕМОГО РАЗМЕЩЕНИЯ ОБЪЕКТОВ КАПИТАЛЬНОГО СТРОИТЕЛЬСТВА (лист 4)                                                              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E8" w:rsidRPr="00A84BE8" w:rsidRDefault="00A84BE8" w:rsidP="00A84BE8">
            <w:r w:rsidRPr="00A84BE8">
              <w:rPr>
                <w:sz w:val="20"/>
              </w:rPr>
              <w:t>М 1:1000</w:t>
            </w:r>
          </w:p>
        </w:tc>
      </w:tr>
      <w:tr w:rsidR="00410055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55" w:rsidRDefault="00410055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55" w:rsidRPr="00A84BE8" w:rsidRDefault="00410055" w:rsidP="00A84BE8">
            <w:pPr>
              <w:rPr>
                <w:sz w:val="20"/>
              </w:rPr>
            </w:pPr>
            <w:r w:rsidRPr="00A84BE8">
              <w:rPr>
                <w:b/>
                <w:szCs w:val="24"/>
              </w:rPr>
              <w:t>Приложения: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55" w:rsidRPr="00A84BE8" w:rsidRDefault="00410055" w:rsidP="00C126A9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0"/>
              </w:rPr>
            </w:pP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Pr="00A84BE8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9.1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A84BE8">
              <w:rPr>
                <w:szCs w:val="24"/>
              </w:rPr>
              <w:t>Постановле</w:t>
            </w:r>
            <w:r>
              <w:rPr>
                <w:szCs w:val="24"/>
              </w:rPr>
              <w:t>ние администрации МО «</w:t>
            </w:r>
            <w:proofErr w:type="spellStart"/>
            <w:r>
              <w:rPr>
                <w:szCs w:val="24"/>
              </w:rPr>
              <w:t>Разметелевское</w:t>
            </w:r>
            <w:proofErr w:type="spellEnd"/>
            <w:r w:rsidRPr="00A84BE8">
              <w:rPr>
                <w:szCs w:val="24"/>
              </w:rPr>
              <w:t xml:space="preserve"> сельское поселение» Всеволожского ра</w:t>
            </w:r>
            <w:r>
              <w:rPr>
                <w:szCs w:val="24"/>
              </w:rPr>
              <w:t>йона Ленинградской области № 28 от 03.04</w:t>
            </w:r>
            <w:r w:rsidRPr="00A84BE8">
              <w:rPr>
                <w:szCs w:val="24"/>
              </w:rPr>
              <w:t>.201</w:t>
            </w:r>
            <w:r>
              <w:rPr>
                <w:szCs w:val="24"/>
              </w:rPr>
              <w:t>2</w:t>
            </w:r>
            <w:r w:rsidRPr="00A84BE8">
              <w:rPr>
                <w:szCs w:val="24"/>
              </w:rPr>
              <w:t xml:space="preserve">г. «О </w:t>
            </w:r>
            <w:r>
              <w:rPr>
                <w:szCs w:val="24"/>
              </w:rPr>
              <w:t xml:space="preserve">разработке </w:t>
            </w:r>
            <w:r w:rsidRPr="00A84BE8">
              <w:rPr>
                <w:szCs w:val="24"/>
              </w:rPr>
              <w:t>документации по планировке территории</w:t>
            </w:r>
            <w:r>
              <w:rPr>
                <w:szCs w:val="24"/>
              </w:rPr>
              <w:t xml:space="preserve"> в составе проекта планировки и проекта межевания и </w:t>
            </w:r>
            <w:r>
              <w:rPr>
                <w:bCs/>
                <w:szCs w:val="24"/>
              </w:rPr>
              <w:t>т</w:t>
            </w:r>
            <w:r w:rsidRPr="007211FA">
              <w:rPr>
                <w:bCs/>
                <w:szCs w:val="24"/>
              </w:rPr>
              <w:t>ехническое задание на разработку проекта планировки и проекта межевания территории</w:t>
            </w:r>
            <w:r>
              <w:rPr>
                <w:bCs/>
                <w:szCs w:val="24"/>
              </w:rPr>
              <w:t>.</w:t>
            </w:r>
            <w:r w:rsidRPr="007211FA">
              <w:rPr>
                <w:bCs/>
                <w:szCs w:val="24"/>
              </w:rPr>
              <w:t xml:space="preserve"> 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9.2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E27316">
              <w:rPr>
                <w:szCs w:val="24"/>
              </w:rPr>
              <w:t>Свидетельство о госуд</w:t>
            </w:r>
            <w:r>
              <w:rPr>
                <w:szCs w:val="24"/>
              </w:rPr>
              <w:t>арственной регистрации права 47-</w:t>
            </w:r>
            <w:r w:rsidRPr="00E27316">
              <w:rPr>
                <w:szCs w:val="24"/>
              </w:rPr>
              <w:t>АБ 002520 от 15 ноября 2010г.</w:t>
            </w:r>
            <w:r>
              <w:rPr>
                <w:szCs w:val="24"/>
              </w:rPr>
              <w:t xml:space="preserve"> ООО «Дизайн-Карго».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9.3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001786">
            <w:pPr>
              <w:rPr>
                <w:sz w:val="20"/>
              </w:rPr>
            </w:pPr>
            <w:r w:rsidRPr="007A0578">
              <w:rPr>
                <w:szCs w:val="24"/>
              </w:rPr>
              <w:t>Копия кадастровой выписки о земельном участке</w:t>
            </w:r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кад</w:t>
            </w:r>
            <w:proofErr w:type="spellEnd"/>
            <w:r>
              <w:rPr>
                <w:szCs w:val="24"/>
              </w:rPr>
              <w:t>. номером:</w:t>
            </w:r>
            <w:r w:rsidRPr="007A0578">
              <w:rPr>
                <w:color w:val="000000"/>
                <w:szCs w:val="24"/>
              </w:rPr>
              <w:t xml:space="preserve"> </w:t>
            </w:r>
            <w:r w:rsidRPr="007A0578">
              <w:rPr>
                <w:szCs w:val="24"/>
              </w:rPr>
              <w:t>47:07:1047005:2975</w:t>
            </w:r>
            <w:r>
              <w:rPr>
                <w:szCs w:val="24"/>
              </w:rPr>
              <w:t xml:space="preserve"> ООО «Дизайн-Карго»</w:t>
            </w:r>
            <w:r w:rsidR="00001786">
              <w:rPr>
                <w:szCs w:val="24"/>
              </w:rPr>
              <w:t xml:space="preserve"> № 47/201/12-63134 от 25</w:t>
            </w:r>
            <w:r w:rsidRPr="007A0578">
              <w:rPr>
                <w:szCs w:val="24"/>
              </w:rPr>
              <w:t>.0</w:t>
            </w:r>
            <w:r w:rsidR="00001786">
              <w:rPr>
                <w:szCs w:val="24"/>
              </w:rPr>
              <w:t>4</w:t>
            </w:r>
            <w:r w:rsidRPr="007A0578">
              <w:rPr>
                <w:szCs w:val="24"/>
              </w:rPr>
              <w:t>.2012г.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9.4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7A0578">
              <w:rPr>
                <w:szCs w:val="24"/>
              </w:rPr>
              <w:t xml:space="preserve">Копия кадастровой выписки </w:t>
            </w:r>
            <w:r>
              <w:rPr>
                <w:szCs w:val="24"/>
              </w:rPr>
              <w:t>с ошибочным кадастровым номером: 47:07:1047006:26 ООО «Дизайн-Карго» № 4707/201/10-13395 от 13</w:t>
            </w:r>
            <w:r w:rsidRPr="007A0578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7A0578">
              <w:rPr>
                <w:szCs w:val="24"/>
              </w:rPr>
              <w:t>.201</w:t>
            </w:r>
            <w:r>
              <w:rPr>
                <w:szCs w:val="24"/>
              </w:rPr>
              <w:t>0</w:t>
            </w:r>
            <w:r w:rsidRPr="007A0578">
              <w:rPr>
                <w:szCs w:val="24"/>
              </w:rPr>
              <w:t>г.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9.5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E2498B">
              <w:rPr>
                <w:szCs w:val="24"/>
              </w:rPr>
              <w:t xml:space="preserve">Копия Решения ФГБУ «Всеволожская кадастровая палата </w:t>
            </w:r>
            <w:proofErr w:type="spellStart"/>
            <w:r w:rsidRPr="00E2498B">
              <w:rPr>
                <w:szCs w:val="24"/>
              </w:rPr>
              <w:t>Росреестра</w:t>
            </w:r>
            <w:proofErr w:type="spellEnd"/>
            <w:r w:rsidRPr="00E2498B">
              <w:rPr>
                <w:szCs w:val="24"/>
              </w:rPr>
              <w:t>» по Ленинградской области № 47/12-31300 от 25.04.12г. («об исправлении технической ошибки в указании  кадастрового номера земельного участка ООО «Дизайн-Карго»).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9.6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E2498B">
              <w:rPr>
                <w:szCs w:val="24"/>
              </w:rPr>
              <w:t>Копия письма отдела по Всеволожскому району филиала ФГБУ «Всев</w:t>
            </w:r>
            <w:r>
              <w:rPr>
                <w:szCs w:val="24"/>
              </w:rPr>
              <w:t xml:space="preserve">оложская кадастровая палата </w:t>
            </w:r>
            <w:proofErr w:type="spellStart"/>
            <w:r>
              <w:rPr>
                <w:szCs w:val="24"/>
              </w:rPr>
              <w:t>Рос</w:t>
            </w:r>
            <w:r w:rsidRPr="00E2498B">
              <w:rPr>
                <w:szCs w:val="24"/>
              </w:rPr>
              <w:t>реестра</w:t>
            </w:r>
            <w:proofErr w:type="spellEnd"/>
            <w:r w:rsidRPr="00E2498B">
              <w:rPr>
                <w:szCs w:val="24"/>
              </w:rPr>
              <w:t>» по Ленинградской области № 1457/0412 от 27.04.12 («о технической ошибке в указании  кадастрового номера земельного участка ООО «Дизайн-Карго»).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9.7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7A0578">
              <w:rPr>
                <w:szCs w:val="24"/>
              </w:rPr>
              <w:t>Свидетельство о госуд</w:t>
            </w:r>
            <w:r>
              <w:rPr>
                <w:szCs w:val="24"/>
              </w:rPr>
              <w:t>арственной регистрации права 47-АБ 080900</w:t>
            </w:r>
            <w:r w:rsidRPr="007A0578">
              <w:rPr>
                <w:szCs w:val="24"/>
              </w:rPr>
              <w:t xml:space="preserve"> от 1</w:t>
            </w:r>
            <w:r>
              <w:rPr>
                <w:szCs w:val="24"/>
              </w:rPr>
              <w:t>1 января</w:t>
            </w:r>
            <w:r w:rsidRPr="007A0578">
              <w:rPr>
                <w:szCs w:val="24"/>
              </w:rPr>
              <w:t xml:space="preserve"> 201</w:t>
            </w:r>
            <w:r>
              <w:rPr>
                <w:szCs w:val="24"/>
              </w:rPr>
              <w:t>1</w:t>
            </w:r>
            <w:r w:rsidRPr="007A0578">
              <w:rPr>
                <w:szCs w:val="24"/>
              </w:rPr>
              <w:t>г. ООО «ТНК-</w:t>
            </w:r>
            <w:r w:rsidRPr="007A0578">
              <w:rPr>
                <w:szCs w:val="24"/>
                <w:lang w:val="en-US"/>
              </w:rPr>
              <w:t>BP</w:t>
            </w:r>
            <w:r w:rsidRPr="007A0578">
              <w:rPr>
                <w:szCs w:val="24"/>
              </w:rPr>
              <w:t xml:space="preserve"> Северная столица»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9.8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E2498B">
              <w:rPr>
                <w:szCs w:val="24"/>
              </w:rPr>
              <w:t xml:space="preserve">Копия кадастровой выписки о земельном участке с </w:t>
            </w:r>
            <w:proofErr w:type="spellStart"/>
            <w:r w:rsidRPr="00E2498B">
              <w:rPr>
                <w:szCs w:val="24"/>
              </w:rPr>
              <w:t>кад</w:t>
            </w:r>
            <w:proofErr w:type="spellEnd"/>
            <w:r w:rsidRPr="00E2498B">
              <w:rPr>
                <w:szCs w:val="24"/>
              </w:rPr>
              <w:t xml:space="preserve">. номером: </w:t>
            </w:r>
            <w:r>
              <w:rPr>
                <w:szCs w:val="24"/>
              </w:rPr>
              <w:t>47:07:1047006:25</w:t>
            </w:r>
            <w:r w:rsidRPr="00E2498B">
              <w:rPr>
                <w:szCs w:val="24"/>
              </w:rPr>
              <w:t xml:space="preserve"> ООО «ТНК-</w:t>
            </w:r>
            <w:r w:rsidRPr="00E2498B">
              <w:rPr>
                <w:szCs w:val="24"/>
                <w:lang w:val="en-US"/>
              </w:rPr>
              <w:t>BP</w:t>
            </w:r>
            <w:r w:rsidRPr="00E2498B">
              <w:rPr>
                <w:szCs w:val="24"/>
              </w:rPr>
              <w:t xml:space="preserve"> Северная столица» № 47</w:t>
            </w:r>
            <w:r>
              <w:rPr>
                <w:szCs w:val="24"/>
              </w:rPr>
              <w:t>07/201/10-13394 от 13</w:t>
            </w:r>
            <w:r w:rsidRPr="00E2498B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E2498B">
              <w:rPr>
                <w:szCs w:val="24"/>
              </w:rPr>
              <w:t>.201</w:t>
            </w:r>
            <w:r>
              <w:rPr>
                <w:szCs w:val="24"/>
              </w:rPr>
              <w:t>0</w:t>
            </w:r>
            <w:r w:rsidRPr="00E2498B">
              <w:rPr>
                <w:szCs w:val="24"/>
              </w:rPr>
              <w:t>г.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9.9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>Письмо ФГУ «</w:t>
            </w:r>
            <w:proofErr w:type="spellStart"/>
            <w:r>
              <w:rPr>
                <w:szCs w:val="24"/>
              </w:rPr>
              <w:t>Севзапуправтодор</w:t>
            </w:r>
            <w:proofErr w:type="spellEnd"/>
            <w:r>
              <w:rPr>
                <w:szCs w:val="24"/>
              </w:rPr>
              <w:t>» № 4953 от 15.12.2010г. «О согласовании проекта переходно-скоростных полос к участку ООО «Дизайн-Карго».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>Технические требования и условия № 3996 от 21.10.2010г. «О реконструкции существующего съезда на Федеральную а/д «Кола».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 xml:space="preserve">Схема </w:t>
            </w:r>
            <w:r w:rsidRPr="006E6234">
              <w:rPr>
                <w:szCs w:val="24"/>
              </w:rPr>
              <w:t>переходно-скоростных полос к участку ООО «Дизайн-Карго»</w:t>
            </w:r>
            <w:r>
              <w:rPr>
                <w:szCs w:val="24"/>
              </w:rPr>
              <w:t xml:space="preserve"> согласованная в </w:t>
            </w:r>
            <w:r w:rsidRPr="006E6234">
              <w:rPr>
                <w:szCs w:val="24"/>
              </w:rPr>
              <w:t>ФГУ «</w:t>
            </w:r>
            <w:proofErr w:type="spellStart"/>
            <w:r w:rsidRPr="006E6234">
              <w:rPr>
                <w:szCs w:val="24"/>
              </w:rPr>
              <w:t>Севзапуправтодор</w:t>
            </w:r>
            <w:proofErr w:type="spellEnd"/>
            <w:r w:rsidRPr="006E6234">
              <w:rPr>
                <w:szCs w:val="24"/>
              </w:rPr>
              <w:t>»</w:t>
            </w:r>
            <w:r>
              <w:rPr>
                <w:szCs w:val="24"/>
              </w:rPr>
              <w:t xml:space="preserve"> 04.10.2010г.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snapToGrid w:val="0"/>
              <w:jc w:val="center"/>
            </w:pPr>
          </w:p>
          <w:p w:rsidR="00F7459D" w:rsidRDefault="00F7459D" w:rsidP="00C25606">
            <w:pPr>
              <w:snapToGrid w:val="0"/>
              <w:jc w:val="center"/>
            </w:pPr>
            <w:r>
              <w:t>9.12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025C29">
            <w:pPr>
              <w:rPr>
                <w:sz w:val="20"/>
              </w:rPr>
            </w:pPr>
            <w:r>
              <w:rPr>
                <w:bCs/>
                <w:noProof/>
              </w:rPr>
              <w:t>Техническое задание (предварительные ТУ)</w:t>
            </w:r>
            <w:r w:rsidRPr="002E07D0">
              <w:rPr>
                <w:bCs/>
                <w:noProof/>
              </w:rPr>
              <w:t xml:space="preserve"> МУП «Разметелево»   от</w:t>
            </w:r>
            <w:r w:rsidR="00025C29">
              <w:rPr>
                <w:bCs/>
                <w:noProof/>
              </w:rPr>
              <w:t xml:space="preserve"> </w:t>
            </w:r>
            <w:r w:rsidRPr="002E07D0">
              <w:rPr>
                <w:bCs/>
                <w:noProof/>
              </w:rPr>
              <w:t>2012г. на присоединение к системам инженерно—технического обеспечения водоснабжения.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snapToGrid w:val="0"/>
              <w:jc w:val="center"/>
            </w:pPr>
          </w:p>
          <w:p w:rsidR="00F7459D" w:rsidRDefault="00F7459D" w:rsidP="00C25606">
            <w:pPr>
              <w:snapToGrid w:val="0"/>
              <w:jc w:val="center"/>
            </w:pPr>
            <w:r>
              <w:t>9.13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2E07D0">
              <w:rPr>
                <w:szCs w:val="24"/>
              </w:rPr>
              <w:t xml:space="preserve">Письмо ООО «Газпром </w:t>
            </w:r>
            <w:proofErr w:type="spellStart"/>
            <w:r w:rsidRPr="002E07D0">
              <w:rPr>
                <w:szCs w:val="24"/>
              </w:rPr>
              <w:t>трансгаз</w:t>
            </w:r>
            <w:proofErr w:type="spellEnd"/>
            <w:r w:rsidRPr="002E07D0">
              <w:rPr>
                <w:szCs w:val="24"/>
              </w:rPr>
              <w:t xml:space="preserve"> Санкт-Петербург Северное ЛПМУГ» № 01-2/586 от 12.05.2012г. («о технической возможности ГРС «Всеволожская»).</w:t>
            </w:r>
          </w:p>
        </w:tc>
      </w:tr>
      <w:tr w:rsidR="00583233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33" w:rsidRDefault="00C25606" w:rsidP="00C25606">
            <w:pPr>
              <w:snapToGrid w:val="0"/>
              <w:jc w:val="center"/>
            </w:pPr>
            <w:r>
              <w:t>9.14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33" w:rsidRPr="002E07D0" w:rsidRDefault="00583233" w:rsidP="00583233">
            <w:pPr>
              <w:rPr>
                <w:szCs w:val="24"/>
              </w:rPr>
            </w:pPr>
            <w:r w:rsidRPr="00583233">
              <w:rPr>
                <w:szCs w:val="24"/>
              </w:rPr>
              <w:t>Письмо ЗАО «</w:t>
            </w:r>
            <w:proofErr w:type="spellStart"/>
            <w:r w:rsidRPr="00583233">
              <w:rPr>
                <w:szCs w:val="24"/>
              </w:rPr>
              <w:t>Леноблгаз</w:t>
            </w:r>
            <w:proofErr w:type="spellEnd"/>
            <w:r w:rsidRPr="00583233">
              <w:rPr>
                <w:szCs w:val="24"/>
              </w:rPr>
              <w:t xml:space="preserve">» исх. </w:t>
            </w:r>
            <w:r>
              <w:rPr>
                <w:szCs w:val="24"/>
              </w:rPr>
              <w:t>№ 4/77</w:t>
            </w:r>
            <w:r w:rsidR="009741DB">
              <w:rPr>
                <w:szCs w:val="24"/>
              </w:rPr>
              <w:t>-4996 от 05</w:t>
            </w:r>
            <w:r w:rsidRPr="00583233">
              <w:rPr>
                <w:szCs w:val="24"/>
              </w:rPr>
              <w:t>.12.2012г. «о возможности газификации»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snapToGrid w:val="0"/>
              <w:jc w:val="center"/>
            </w:pPr>
            <w:r>
              <w:t>9.1</w:t>
            </w:r>
            <w:r w:rsidR="00C25606">
              <w:t>5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 xml:space="preserve"> Письмо ЗАО «</w:t>
            </w:r>
            <w:proofErr w:type="spellStart"/>
            <w:r>
              <w:rPr>
                <w:szCs w:val="24"/>
              </w:rPr>
              <w:t>Леноблгаз</w:t>
            </w:r>
            <w:proofErr w:type="spellEnd"/>
            <w:r>
              <w:rPr>
                <w:szCs w:val="24"/>
              </w:rPr>
              <w:t xml:space="preserve">» </w:t>
            </w:r>
            <w:r w:rsidRPr="002E07D0">
              <w:rPr>
                <w:szCs w:val="24"/>
              </w:rPr>
              <w:t xml:space="preserve">исх. </w:t>
            </w:r>
            <w:r>
              <w:rPr>
                <w:szCs w:val="24"/>
              </w:rPr>
              <w:t>№______от____</w:t>
            </w:r>
            <w:r w:rsidRPr="002E07D0">
              <w:rPr>
                <w:szCs w:val="24"/>
              </w:rPr>
              <w:t>.1</w:t>
            </w:r>
            <w:r>
              <w:rPr>
                <w:szCs w:val="24"/>
              </w:rPr>
              <w:t>2</w:t>
            </w:r>
            <w:r w:rsidRPr="002E07D0">
              <w:rPr>
                <w:szCs w:val="24"/>
              </w:rPr>
              <w:t xml:space="preserve">.2012г. </w:t>
            </w:r>
            <w:r>
              <w:rPr>
                <w:szCs w:val="24"/>
              </w:rPr>
              <w:t>«о технической возможности газификации земельного участка»</w:t>
            </w:r>
            <w:r w:rsidRPr="002E07D0">
              <w:rPr>
                <w:szCs w:val="24"/>
              </w:rPr>
              <w:t xml:space="preserve"> 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C25606" w:rsidP="00C25606">
            <w:pPr>
              <w:snapToGrid w:val="0"/>
              <w:jc w:val="center"/>
            </w:pPr>
            <w:r>
              <w:t>9.16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>Письмо ООО «</w:t>
            </w:r>
            <w:proofErr w:type="spellStart"/>
            <w:r>
              <w:rPr>
                <w:szCs w:val="24"/>
              </w:rPr>
              <w:t>РазСтройГаз</w:t>
            </w:r>
            <w:proofErr w:type="spellEnd"/>
            <w:r>
              <w:rPr>
                <w:szCs w:val="24"/>
              </w:rPr>
              <w:t>» исх. № 46-10/12 от 29.1</w:t>
            </w:r>
            <w:r w:rsidRPr="00806855">
              <w:rPr>
                <w:szCs w:val="24"/>
              </w:rPr>
              <w:t xml:space="preserve">0.2012г. </w:t>
            </w:r>
            <w:r>
              <w:rPr>
                <w:szCs w:val="24"/>
              </w:rPr>
              <w:t>«о предоставлении технической возможности газификации земельного участка».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C25606" w:rsidP="00C25606">
            <w:pPr>
              <w:snapToGrid w:val="0"/>
              <w:jc w:val="center"/>
            </w:pPr>
            <w:r>
              <w:t>9.17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 xml:space="preserve">Письмо ООО «УСК» № </w:t>
            </w:r>
            <w:r w:rsidRPr="00266206">
              <w:rPr>
                <w:szCs w:val="24"/>
              </w:rPr>
              <w:t>191-001 от 21.02.2012г.</w:t>
            </w:r>
            <w:r>
              <w:rPr>
                <w:szCs w:val="24"/>
              </w:rPr>
              <w:t xml:space="preserve">  «о присоединении электрической нагрузки объектов ООО «Дизайн-Карго» расположенных в районе д. </w:t>
            </w:r>
            <w:proofErr w:type="spellStart"/>
            <w:r>
              <w:rPr>
                <w:szCs w:val="24"/>
              </w:rPr>
              <w:t>Разметелево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C25606" w:rsidP="00C25606">
            <w:pPr>
              <w:snapToGrid w:val="0"/>
              <w:jc w:val="center"/>
            </w:pPr>
            <w:r>
              <w:t>9.18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266206">
              <w:rPr>
                <w:szCs w:val="24"/>
              </w:rPr>
              <w:t>Письмо ООО «УСК</w:t>
            </w:r>
            <w:r>
              <w:rPr>
                <w:szCs w:val="24"/>
              </w:rPr>
              <w:t xml:space="preserve"> </w:t>
            </w:r>
            <w:r w:rsidRPr="00266206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266206">
              <w:rPr>
                <w:szCs w:val="24"/>
              </w:rPr>
              <w:t xml:space="preserve">524-001 от 04.05.2012г. «о присоединении электрической нагрузки объектов ООО «Дизайн-Карго» расположенных в районе д. </w:t>
            </w:r>
            <w:proofErr w:type="spellStart"/>
            <w:r w:rsidRPr="00266206">
              <w:rPr>
                <w:szCs w:val="24"/>
              </w:rPr>
              <w:t>Разметелево</w:t>
            </w:r>
            <w:proofErr w:type="spellEnd"/>
            <w:r w:rsidRPr="00266206">
              <w:rPr>
                <w:szCs w:val="24"/>
              </w:rPr>
              <w:t>».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snapToGrid w:val="0"/>
              <w:jc w:val="center"/>
            </w:pPr>
            <w:r>
              <w:t>9.1</w:t>
            </w:r>
            <w:r w:rsidR="00C25606">
              <w:t>9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 xml:space="preserve"> Письмо из </w:t>
            </w:r>
            <w:proofErr w:type="spellStart"/>
            <w:r w:rsidRPr="00266206">
              <w:rPr>
                <w:szCs w:val="24"/>
              </w:rPr>
              <w:t>Невско</w:t>
            </w:r>
            <w:proofErr w:type="spellEnd"/>
            <w:r w:rsidRPr="00266206">
              <w:rPr>
                <w:szCs w:val="24"/>
              </w:rPr>
              <w:t>-Ладожского БВУ № Р6-37-2635 от 06.06.2012г</w:t>
            </w:r>
            <w:r>
              <w:rPr>
                <w:szCs w:val="24"/>
              </w:rPr>
              <w:t xml:space="preserve"> «О согласовании точки сброса»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snapToGrid w:val="0"/>
              <w:jc w:val="center"/>
            </w:pPr>
            <w:r>
              <w:t>9.</w:t>
            </w:r>
            <w:r w:rsidR="00C25606">
              <w:t>20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 xml:space="preserve">Предварительное заключение ОАО «Ленэнерго» № ______ от ____12.2012г. «о возможности электроснабжения проектируемых объектов </w:t>
            </w:r>
            <w:r w:rsidRPr="00222FCC">
              <w:rPr>
                <w:szCs w:val="24"/>
              </w:rPr>
              <w:t xml:space="preserve">ООО «Дизайн-Карго» расположенных в районе д. </w:t>
            </w:r>
            <w:proofErr w:type="spellStart"/>
            <w:r w:rsidRPr="00222FCC">
              <w:rPr>
                <w:szCs w:val="24"/>
              </w:rPr>
              <w:t>Разметелево</w:t>
            </w:r>
            <w:proofErr w:type="spellEnd"/>
            <w:r w:rsidRPr="00222FCC">
              <w:rPr>
                <w:szCs w:val="24"/>
              </w:rPr>
              <w:t>».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Default="00F7459D" w:rsidP="00C25606">
            <w:pPr>
              <w:snapToGrid w:val="0"/>
              <w:jc w:val="center"/>
            </w:pPr>
            <w:r>
              <w:t>9.2</w:t>
            </w:r>
            <w:r w:rsidR="00C25606">
              <w:t>1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>
              <w:rPr>
                <w:szCs w:val="24"/>
              </w:rPr>
              <w:t>Т</w:t>
            </w:r>
            <w:r w:rsidRPr="00394ACA">
              <w:rPr>
                <w:szCs w:val="24"/>
              </w:rPr>
              <w:t>ехнические условия на телефонизацию территории от Северо-Западного филиала ОАО «Мегафон» № 509 от 19.12.2011г</w:t>
            </w:r>
          </w:p>
        </w:tc>
      </w:tr>
      <w:tr w:rsidR="00F7459D" w:rsidRPr="00A84BE8" w:rsidTr="00C25606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9D" w:rsidRPr="00040DF7" w:rsidRDefault="00F7459D" w:rsidP="00C25606">
            <w:pPr>
              <w:jc w:val="center"/>
            </w:pPr>
            <w:r>
              <w:t>9.2</w:t>
            </w:r>
            <w:r w:rsidR="00C25606">
              <w:t>2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D" w:rsidRPr="00A84BE8" w:rsidRDefault="00F7459D" w:rsidP="00A84BE8">
            <w:pPr>
              <w:rPr>
                <w:sz w:val="20"/>
              </w:rPr>
            </w:pPr>
            <w:r w:rsidRPr="00040DF7">
              <w:t xml:space="preserve">Свидетельство СРО№ 0687-2011-4703099174-02 от 08.02.2011г. </w:t>
            </w:r>
          </w:p>
        </w:tc>
      </w:tr>
    </w:tbl>
    <w:p w:rsidR="00A84BE8" w:rsidRPr="00A84BE8" w:rsidRDefault="00A84BE8" w:rsidP="00A84BE8">
      <w:pPr>
        <w:ind w:firstLine="708"/>
        <w:jc w:val="both"/>
      </w:pPr>
    </w:p>
    <w:p w:rsidR="00744505" w:rsidRDefault="00744505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744505" w:rsidRDefault="00744505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F7459D" w:rsidRDefault="00F7459D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052BCA" w:rsidRDefault="00052BCA" w:rsidP="001D2B4E">
      <w:pPr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666CB0" w:rsidRDefault="00D64CD5" w:rsidP="00D64CD5">
      <w:pPr>
        <w:pStyle w:val="a9"/>
      </w:pPr>
      <w:r>
        <w:lastRenderedPageBreak/>
        <w:t xml:space="preserve">                                                    </w:t>
      </w:r>
      <w:r w:rsidR="00666CB0">
        <w:t>ПОЛОЖЕНИЕ</w:t>
      </w:r>
    </w:p>
    <w:p w:rsidR="00052BCA" w:rsidRDefault="00933E53" w:rsidP="00052BC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1" w:name="_Toc173315876"/>
      <w:r w:rsidRPr="00731036">
        <w:rPr>
          <w:b/>
        </w:rPr>
        <w:t>о размещении объектов капитального строительства,  характеристиках планируемого развития территории и характеристиках развития систем социального и транспортного обслуживания и инженерно-технического обеспечения, необходимых для развития территории</w:t>
      </w:r>
      <w:r w:rsidRPr="008519C1">
        <w:rPr>
          <w:b/>
        </w:rPr>
        <w:t xml:space="preserve"> </w:t>
      </w:r>
      <w:r w:rsidR="00052BCA" w:rsidRPr="00052BCA">
        <w:rPr>
          <w:b/>
          <w:bCs/>
          <w:color w:val="000000"/>
          <w:szCs w:val="24"/>
        </w:rPr>
        <w:t xml:space="preserve">юго-западнее дер. </w:t>
      </w:r>
      <w:proofErr w:type="spellStart"/>
      <w:r w:rsidR="00052BCA" w:rsidRPr="00052BCA">
        <w:rPr>
          <w:b/>
          <w:bCs/>
          <w:color w:val="000000"/>
          <w:szCs w:val="24"/>
        </w:rPr>
        <w:t>Разметелево</w:t>
      </w:r>
      <w:proofErr w:type="spellEnd"/>
      <w:r w:rsidR="00052BCA" w:rsidRPr="00052BCA">
        <w:rPr>
          <w:b/>
          <w:bCs/>
          <w:color w:val="000000"/>
          <w:szCs w:val="24"/>
        </w:rPr>
        <w:t>, МО «</w:t>
      </w:r>
      <w:proofErr w:type="spellStart"/>
      <w:r w:rsidR="00052BCA" w:rsidRPr="00052BCA">
        <w:rPr>
          <w:b/>
          <w:bCs/>
          <w:color w:val="000000"/>
          <w:szCs w:val="24"/>
        </w:rPr>
        <w:t>Разметелевское</w:t>
      </w:r>
      <w:proofErr w:type="spellEnd"/>
      <w:r w:rsidR="00052BCA" w:rsidRPr="00052BCA">
        <w:rPr>
          <w:b/>
          <w:bCs/>
          <w:color w:val="000000"/>
          <w:szCs w:val="24"/>
        </w:rPr>
        <w:t xml:space="preserve"> сельское поселение», Всеволожского района, Ленинградской области, массив «</w:t>
      </w:r>
      <w:proofErr w:type="spellStart"/>
      <w:r w:rsidR="00052BCA" w:rsidRPr="00052BCA">
        <w:rPr>
          <w:b/>
          <w:bCs/>
          <w:color w:val="000000"/>
          <w:szCs w:val="24"/>
        </w:rPr>
        <w:t>Соржа</w:t>
      </w:r>
      <w:proofErr w:type="spellEnd"/>
      <w:r w:rsidR="00052BCA" w:rsidRPr="00052BCA">
        <w:rPr>
          <w:b/>
          <w:bCs/>
          <w:color w:val="000000"/>
          <w:szCs w:val="24"/>
        </w:rPr>
        <w:t xml:space="preserve"> Рыжики, общей площадью около 18000 </w:t>
      </w:r>
      <w:proofErr w:type="spellStart"/>
      <w:r w:rsidR="00052BCA" w:rsidRPr="00052BCA">
        <w:rPr>
          <w:b/>
          <w:bCs/>
          <w:color w:val="000000"/>
          <w:szCs w:val="24"/>
        </w:rPr>
        <w:t>кв.м</w:t>
      </w:r>
      <w:proofErr w:type="spellEnd"/>
      <w:r w:rsidR="00052BCA" w:rsidRPr="00052BCA">
        <w:rPr>
          <w:b/>
          <w:bCs/>
          <w:color w:val="000000"/>
          <w:szCs w:val="24"/>
        </w:rPr>
        <w:t>.</w:t>
      </w:r>
    </w:p>
    <w:p w:rsidR="00052BCA" w:rsidRDefault="00052BCA" w:rsidP="00052BC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933E53" w:rsidRPr="00052BCA" w:rsidRDefault="00933E53" w:rsidP="00052BCA">
      <w:pPr>
        <w:pStyle w:val="21"/>
        <w:rPr>
          <w:b/>
        </w:rPr>
      </w:pPr>
      <w:r w:rsidRPr="00052BCA">
        <w:rPr>
          <w:b/>
        </w:rPr>
        <w:t xml:space="preserve">1. Границы проектирования </w:t>
      </w:r>
    </w:p>
    <w:p w:rsidR="00AF2294" w:rsidRPr="00AF2294" w:rsidRDefault="00933E53" w:rsidP="00AF229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66CB0">
        <w:t xml:space="preserve">Рассматриваемая  территория </w:t>
      </w:r>
      <w:r>
        <w:t xml:space="preserve"> </w:t>
      </w:r>
      <w:r w:rsidRPr="003242AE">
        <w:t xml:space="preserve"> расположен</w:t>
      </w:r>
      <w:r>
        <w:t xml:space="preserve">а </w:t>
      </w:r>
      <w:r w:rsidRPr="003242AE">
        <w:t xml:space="preserve"> в </w:t>
      </w:r>
      <w:r w:rsidRPr="005C03F1">
        <w:rPr>
          <w:color w:val="000000"/>
          <w:sz w:val="23"/>
          <w:szCs w:val="23"/>
        </w:rPr>
        <w:t>массив</w:t>
      </w:r>
      <w:r>
        <w:rPr>
          <w:color w:val="000000"/>
          <w:sz w:val="23"/>
          <w:szCs w:val="23"/>
        </w:rPr>
        <w:t>е</w:t>
      </w:r>
      <w:r w:rsidRPr="005C03F1">
        <w:rPr>
          <w:color w:val="000000"/>
          <w:sz w:val="23"/>
          <w:szCs w:val="23"/>
        </w:rPr>
        <w:t xml:space="preserve"> «</w:t>
      </w:r>
      <w:proofErr w:type="spellStart"/>
      <w:r w:rsidRPr="005C03F1">
        <w:rPr>
          <w:color w:val="000000"/>
          <w:sz w:val="23"/>
          <w:szCs w:val="23"/>
        </w:rPr>
        <w:t>Соржа</w:t>
      </w:r>
      <w:proofErr w:type="spellEnd"/>
      <w:r w:rsidRPr="005C03F1">
        <w:rPr>
          <w:color w:val="000000"/>
          <w:sz w:val="23"/>
          <w:szCs w:val="23"/>
        </w:rPr>
        <w:t>-Рыжики»</w:t>
      </w:r>
      <w:r>
        <w:rPr>
          <w:color w:val="000000"/>
          <w:sz w:val="23"/>
          <w:szCs w:val="23"/>
        </w:rPr>
        <w:t xml:space="preserve"> </w:t>
      </w:r>
      <w:r>
        <w:t xml:space="preserve">муниципального образования </w:t>
      </w:r>
      <w:proofErr w:type="spellStart"/>
      <w:r>
        <w:t>Разметелевское</w:t>
      </w:r>
      <w:proofErr w:type="spellEnd"/>
      <w:r>
        <w:t xml:space="preserve"> сельское поселение Всеволожского муниципального района  Ленинградской области и представляет собой земельный участок с кадастровым</w:t>
      </w:r>
      <w:r w:rsidR="00AF2294">
        <w:t>и номерами</w:t>
      </w:r>
      <w:r>
        <w:t xml:space="preserve"> </w:t>
      </w:r>
      <w:r w:rsidR="00AF2294" w:rsidRPr="00AF2294">
        <w:rPr>
          <w:color w:val="000000"/>
          <w:sz w:val="23"/>
          <w:szCs w:val="23"/>
        </w:rPr>
        <w:t>47:07:1047</w:t>
      </w:r>
      <w:r w:rsidR="00AF2294">
        <w:rPr>
          <w:color w:val="000000"/>
          <w:sz w:val="23"/>
          <w:szCs w:val="23"/>
        </w:rPr>
        <w:t>005:2975</w:t>
      </w:r>
      <w:r w:rsidR="00AF2294" w:rsidRPr="00AF2294">
        <w:rPr>
          <w:color w:val="000000"/>
          <w:sz w:val="23"/>
          <w:szCs w:val="23"/>
        </w:rPr>
        <w:t xml:space="preserve"> и 47:07:1047006:25</w:t>
      </w:r>
      <w:r w:rsidR="004A0D92">
        <w:rPr>
          <w:color w:val="000000"/>
          <w:sz w:val="23"/>
          <w:szCs w:val="23"/>
        </w:rPr>
        <w:t>.</w:t>
      </w:r>
    </w:p>
    <w:p w:rsidR="00933E53" w:rsidRPr="00933E53" w:rsidRDefault="00933E53" w:rsidP="00AF2294">
      <w:pPr>
        <w:autoSpaceDE w:val="0"/>
        <w:autoSpaceDN w:val="0"/>
        <w:adjustRightInd w:val="0"/>
        <w:rPr>
          <w:szCs w:val="24"/>
        </w:rPr>
      </w:pPr>
      <w:r w:rsidRPr="00933E53">
        <w:rPr>
          <w:szCs w:val="24"/>
        </w:rPr>
        <w:t>Территория ограничена: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>на севере – автодорогой федерального значения М-18 «Кола»;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 xml:space="preserve">на юге территорией садоводства на землях сельскохозяйственного назначения муниципального образования </w:t>
      </w:r>
      <w:proofErr w:type="spellStart"/>
      <w:r w:rsidRPr="00933E53">
        <w:rPr>
          <w:color w:val="auto"/>
          <w:sz w:val="24"/>
          <w:szCs w:val="24"/>
        </w:rPr>
        <w:t>Разметелевское</w:t>
      </w:r>
      <w:proofErr w:type="spellEnd"/>
      <w:r w:rsidRPr="00933E53">
        <w:rPr>
          <w:color w:val="auto"/>
          <w:sz w:val="24"/>
          <w:szCs w:val="24"/>
        </w:rPr>
        <w:t xml:space="preserve"> сельское поселение;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 xml:space="preserve">на западе и востоке землями сельскохозяйственного назначения муниципального образования </w:t>
      </w:r>
      <w:proofErr w:type="spellStart"/>
      <w:r w:rsidRPr="00933E53">
        <w:rPr>
          <w:color w:val="auto"/>
          <w:sz w:val="24"/>
          <w:szCs w:val="24"/>
        </w:rPr>
        <w:t>Разметелевское</w:t>
      </w:r>
      <w:proofErr w:type="spellEnd"/>
      <w:r w:rsidRPr="00933E53">
        <w:rPr>
          <w:color w:val="auto"/>
          <w:sz w:val="24"/>
          <w:szCs w:val="24"/>
        </w:rPr>
        <w:t xml:space="preserve"> сельское поселение.</w:t>
      </w:r>
    </w:p>
    <w:p w:rsidR="00933E53" w:rsidRPr="00933E53" w:rsidRDefault="00933E53" w:rsidP="00933E53">
      <w:pPr>
        <w:pStyle w:val="22"/>
        <w:ind w:firstLine="540"/>
        <w:rPr>
          <w:color w:val="auto"/>
          <w:sz w:val="24"/>
          <w:szCs w:val="24"/>
        </w:rPr>
      </w:pPr>
      <w:r w:rsidRPr="00933E53">
        <w:rPr>
          <w:color w:val="auto"/>
          <w:sz w:val="24"/>
          <w:szCs w:val="24"/>
        </w:rPr>
        <w:t>Площадь территории в границах проектирования – 179999 кв.м.</w:t>
      </w:r>
    </w:p>
    <w:p w:rsidR="00933E53" w:rsidRDefault="00933E53" w:rsidP="00933E53">
      <w:pPr>
        <w:pStyle w:val="22"/>
        <w:ind w:firstLine="540"/>
        <w:rPr>
          <w:szCs w:val="24"/>
        </w:rPr>
      </w:pPr>
    </w:p>
    <w:p w:rsidR="00933E53" w:rsidRPr="00933E53" w:rsidRDefault="00052BCA" w:rsidP="00933E53">
      <w:pPr>
        <w:pStyle w:val="21"/>
        <w:rPr>
          <w:b/>
        </w:rPr>
      </w:pPr>
      <w:r>
        <w:rPr>
          <w:b/>
        </w:rPr>
        <w:t xml:space="preserve">2. </w:t>
      </w:r>
      <w:r w:rsidR="00933E53" w:rsidRPr="004E6675">
        <w:rPr>
          <w:b/>
        </w:rPr>
        <w:t xml:space="preserve">Положение о размещении объектов капитального строительства местного значения </w:t>
      </w:r>
    </w:p>
    <w:tbl>
      <w:tblPr>
        <w:tblW w:w="100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2"/>
        <w:gridCol w:w="615"/>
        <w:gridCol w:w="3261"/>
        <w:gridCol w:w="1559"/>
        <w:gridCol w:w="850"/>
        <w:gridCol w:w="1418"/>
        <w:gridCol w:w="1749"/>
      </w:tblGrid>
      <w:tr w:rsidR="00933E53" w:rsidTr="00052BCA">
        <w:trPr>
          <w:trHeight w:val="14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jc w:val="center"/>
            </w:pPr>
            <w:r w:rsidRPr="00E42435">
              <w:t>N п/п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ind w:left="-65" w:right="-92"/>
              <w:jc w:val="center"/>
            </w:pPr>
            <w:r w:rsidRPr="00E42435">
              <w:t>N</w:t>
            </w:r>
          </w:p>
          <w:p w:rsidR="00933E53" w:rsidRPr="00E42435" w:rsidRDefault="00933E53" w:rsidP="00052BCA">
            <w:pPr>
              <w:ind w:left="-65" w:right="-92"/>
              <w:jc w:val="center"/>
            </w:pPr>
            <w:r w:rsidRPr="00E42435">
              <w:t>на схеме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4217C" w:rsidRDefault="00933E53" w:rsidP="00052BCA">
            <w:pPr>
              <w:pStyle w:val="a3"/>
              <w:tabs>
                <w:tab w:val="left" w:pos="873"/>
              </w:tabs>
              <w:snapToGrid w:val="0"/>
              <w:ind w:right="-10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Функциональное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4217C" w:rsidRDefault="00933E53" w:rsidP="00052BCA">
            <w:pPr>
              <w:pStyle w:val="a3"/>
              <w:snapToGrid w:val="0"/>
              <w:ind w:left="-108" w:right="-10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Площадь формируемых земельных участков</w:t>
            </w:r>
          </w:p>
          <w:p w:rsidR="00933E53" w:rsidRPr="00E42435" w:rsidRDefault="00933E53" w:rsidP="00052BCA">
            <w:pPr>
              <w:pStyle w:val="a3"/>
              <w:ind w:left="-108" w:right="-14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ind w:left="-66" w:right="-129"/>
            </w:pPr>
            <w:r w:rsidRPr="00E42435">
              <w:t>Этажность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E42435" w:rsidRDefault="00933E53" w:rsidP="00052BCA">
            <w:pPr>
              <w:snapToGrid w:val="0"/>
              <w:jc w:val="center"/>
            </w:pPr>
            <w:r w:rsidRPr="00E42435">
              <w:t>Макси</w:t>
            </w:r>
          </w:p>
          <w:p w:rsidR="00933E53" w:rsidRPr="00E42435" w:rsidRDefault="00933E53" w:rsidP="00052BCA">
            <w:pPr>
              <w:jc w:val="center"/>
            </w:pPr>
            <w:proofErr w:type="spellStart"/>
            <w:r w:rsidRPr="00E42435">
              <w:t>мальная</w:t>
            </w:r>
            <w:proofErr w:type="spellEnd"/>
            <w:r w:rsidRPr="00E42435">
              <w:t xml:space="preserve"> общая площадь</w:t>
            </w:r>
          </w:p>
          <w:p w:rsidR="00933E53" w:rsidRPr="00E42435" w:rsidRDefault="00933E53" w:rsidP="00052BCA">
            <w:pPr>
              <w:jc w:val="center"/>
            </w:pPr>
            <w:r w:rsidRPr="00E42435">
              <w:t>кв. 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snapToGrid w:val="0"/>
              <w:ind w:right="-65"/>
              <w:jc w:val="center"/>
            </w:pPr>
            <w:r>
              <w:t>Примечания</w:t>
            </w: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33698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  <w:lang w:val="en-US"/>
              </w:rPr>
            </w:pPr>
            <w:r w:rsidRPr="00496EA5">
              <w:rPr>
                <w:szCs w:val="24"/>
              </w:rPr>
              <w:t>80870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933E53">
        <w:trPr>
          <w:trHeight w:val="11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4217C" w:rsidRDefault="00933E53" w:rsidP="00052BC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519C1">
              <w:t xml:space="preserve">Для размещения </w:t>
            </w:r>
            <w:proofErr w:type="spellStart"/>
            <w:r w:rsidRPr="00496EA5">
              <w:rPr>
                <w:color w:val="000000"/>
                <w:szCs w:val="24"/>
              </w:rPr>
              <w:t>размещения</w:t>
            </w:r>
            <w:proofErr w:type="spellEnd"/>
            <w:r w:rsidRPr="00496EA5">
              <w:rPr>
                <w:color w:val="000000"/>
                <w:szCs w:val="24"/>
              </w:rPr>
              <w:t xml:space="preserve"> объектов инженерной </w:t>
            </w:r>
          </w:p>
          <w:p w:rsidR="00933E53" w:rsidRPr="00F44731" w:rsidRDefault="00933E53" w:rsidP="00933E5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96EA5">
              <w:rPr>
                <w:color w:val="000000"/>
                <w:szCs w:val="24"/>
              </w:rPr>
              <w:t>и транспортной инфраструктур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lang w:val="en-US"/>
              </w:rPr>
            </w:pPr>
            <w:r w:rsidRPr="0014217C">
              <w:t xml:space="preserve"> </w:t>
            </w:r>
            <w:r>
              <w:rPr>
                <w:lang w:val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8519C1" w:rsidRDefault="00933E53" w:rsidP="00052BCA"/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3E7DCA">
              <w:t>Для размещения объектов инженерной и транспортной инфраструктур</w:t>
            </w:r>
            <w:r>
              <w:t xml:space="preserve"> (</w:t>
            </w:r>
            <w:r>
              <w:rPr>
                <w:sz w:val="20"/>
              </w:rPr>
              <w:t>а</w:t>
            </w:r>
            <w:r w:rsidRPr="00B60C08">
              <w:rPr>
                <w:sz w:val="20"/>
              </w:rPr>
              <w:t>втозаправочная станция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jc w:val="center"/>
            </w:pPr>
            <w:r>
              <w:t>2-3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jc w:val="center"/>
            </w:pPr>
            <w:r w:rsidRPr="00496EA5">
              <w:rPr>
                <w:szCs w:val="24"/>
              </w:rPr>
              <w:t>10770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496EA5">
              <w:rPr>
                <w:szCs w:val="24"/>
              </w:rPr>
              <w:t>7123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  <w:lang w:val="en-US"/>
              </w:rPr>
              <w:t>17100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</w:t>
            </w:r>
            <w:r w:rsidRPr="0066141A">
              <w:rPr>
                <w:szCs w:val="24"/>
              </w:rPr>
              <w:lastRenderedPageBreak/>
              <w:t xml:space="preserve">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lastRenderedPageBreak/>
              <w:t>13634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  <w:lang w:val="en-US"/>
              </w:rPr>
              <w:t>32720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496EA5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21190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92356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50860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92356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9911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192356" w:rsidRDefault="00933E53" w:rsidP="00052BCA">
            <w:pPr>
              <w:jc w:val="center"/>
              <w:rPr>
                <w:szCs w:val="24"/>
              </w:rPr>
            </w:pPr>
            <w:r w:rsidRPr="00946DD5">
              <w:rPr>
                <w:color w:val="000000"/>
                <w:szCs w:val="24"/>
              </w:rPr>
              <w:t>23780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9853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23650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10698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25670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11297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27110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52BCA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10082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24200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933E53" w:rsidRPr="003E7DCA" w:rsidTr="00052BCA">
        <w:trPr>
          <w:trHeight w:val="4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66141A" w:rsidRDefault="00933E53" w:rsidP="000D00AC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</w:t>
            </w:r>
            <w:r w:rsidR="000D00AC">
              <w:rPr>
                <w:szCs w:val="24"/>
              </w:rPr>
              <w:t>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10866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Default="00933E53" w:rsidP="00052BCA">
            <w:pPr>
              <w:jc w:val="center"/>
            </w:pPr>
            <w: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E53" w:rsidRPr="00946DD5" w:rsidRDefault="00933E53" w:rsidP="00052BCA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26080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53" w:rsidRPr="003E7DCA" w:rsidRDefault="00933E53" w:rsidP="00052BCA">
            <w:pPr>
              <w:snapToGrid w:val="0"/>
            </w:pPr>
          </w:p>
        </w:tc>
      </w:tr>
      <w:tr w:rsidR="000D00AC" w:rsidRPr="00140284" w:rsidTr="007A0578">
        <w:trPr>
          <w:trHeight w:val="4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r w:rsidRPr="000D00AC">
              <w:t>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r w:rsidRPr="000D00AC"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pPr>
              <w:rPr>
                <w:szCs w:val="24"/>
              </w:rPr>
            </w:pPr>
            <w:r w:rsidRPr="000D00AC">
              <w:rPr>
                <w:szCs w:val="24"/>
              </w:rPr>
              <w:t xml:space="preserve">Для размещения рекламных конструкций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946DD5" w:rsidRDefault="000D00AC" w:rsidP="007A0578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0D00AC" w:rsidRDefault="000D00AC" w:rsidP="007A0578">
            <w:pPr>
              <w:jc w:val="center"/>
            </w:pPr>
            <w:r w:rsidRPr="000D00A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AC" w:rsidRPr="00946DD5" w:rsidRDefault="000D00AC" w:rsidP="007A0578">
            <w:pPr>
              <w:jc w:val="center"/>
              <w:rPr>
                <w:color w:val="000000"/>
                <w:szCs w:val="24"/>
              </w:rPr>
            </w:pPr>
            <w:r w:rsidRPr="00946DD5">
              <w:rPr>
                <w:color w:val="000000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AC" w:rsidRPr="00140284" w:rsidRDefault="000D00AC" w:rsidP="007A0578">
            <w:pPr>
              <w:snapToGrid w:val="0"/>
              <w:rPr>
                <w:highlight w:val="yellow"/>
              </w:rPr>
            </w:pPr>
          </w:p>
        </w:tc>
      </w:tr>
    </w:tbl>
    <w:p w:rsidR="00933E53" w:rsidRDefault="00933E53" w:rsidP="00933E53">
      <w:pPr>
        <w:pStyle w:val="21"/>
        <w:rPr>
          <w:b/>
        </w:rPr>
      </w:pPr>
    </w:p>
    <w:p w:rsidR="00F7459D" w:rsidRDefault="00F7459D" w:rsidP="00933E53">
      <w:pPr>
        <w:pStyle w:val="21"/>
        <w:rPr>
          <w:b/>
        </w:rPr>
      </w:pPr>
    </w:p>
    <w:p w:rsidR="00F7459D" w:rsidRDefault="00F7459D" w:rsidP="00933E53">
      <w:pPr>
        <w:pStyle w:val="21"/>
        <w:rPr>
          <w:b/>
        </w:rPr>
      </w:pPr>
    </w:p>
    <w:p w:rsidR="007C18EA" w:rsidRDefault="007C18EA" w:rsidP="00933E53">
      <w:pPr>
        <w:pStyle w:val="21"/>
        <w:rPr>
          <w:b/>
        </w:rPr>
      </w:pPr>
    </w:p>
    <w:p w:rsidR="00F7459D" w:rsidRDefault="00F7459D" w:rsidP="00933E53">
      <w:pPr>
        <w:pStyle w:val="21"/>
        <w:rPr>
          <w:b/>
        </w:rPr>
      </w:pPr>
    </w:p>
    <w:p w:rsidR="00F7459D" w:rsidRPr="00F7459D" w:rsidRDefault="00F7459D" w:rsidP="00933E53">
      <w:pPr>
        <w:pStyle w:val="21"/>
        <w:rPr>
          <w:b/>
        </w:rPr>
      </w:pPr>
    </w:p>
    <w:p w:rsidR="00933E53" w:rsidRPr="00517432" w:rsidRDefault="00517432" w:rsidP="00517432">
      <w:pPr>
        <w:pStyle w:val="21"/>
        <w:rPr>
          <w:b/>
        </w:rPr>
      </w:pPr>
      <w:r>
        <w:rPr>
          <w:b/>
        </w:rPr>
        <w:lastRenderedPageBreak/>
        <w:t xml:space="preserve">3. </w:t>
      </w:r>
      <w:r w:rsidR="00933E53" w:rsidRPr="00517432">
        <w:rPr>
          <w:b/>
        </w:rPr>
        <w:t>Параметры застройки территории в границах проектирования</w:t>
      </w:r>
    </w:p>
    <w:p w:rsidR="00933E53" w:rsidRDefault="00933E53" w:rsidP="00933E53">
      <w:pPr>
        <w:rPr>
          <w:rFonts w:eastAsia="SimSun"/>
          <w:b/>
          <w:bCs/>
          <w:color w:val="000000"/>
          <w:szCs w:val="24"/>
        </w:rPr>
      </w:pPr>
    </w:p>
    <w:tbl>
      <w:tblPr>
        <w:tblW w:w="993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47"/>
        <w:gridCol w:w="1877"/>
        <w:gridCol w:w="1701"/>
        <w:gridCol w:w="1276"/>
        <w:gridCol w:w="1984"/>
        <w:gridCol w:w="1418"/>
        <w:gridCol w:w="1134"/>
      </w:tblGrid>
      <w:tr w:rsidR="00933E53" w:rsidRPr="00CC5F00" w:rsidTr="00052BCA">
        <w:trPr>
          <w:cantSplit/>
          <w:trHeight w:val="13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№     п/п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Землепользователь</w:t>
            </w:r>
          </w:p>
          <w:p w:rsidR="00933E53" w:rsidRPr="0014217C" w:rsidRDefault="00933E53" w:rsidP="00052BCA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/</w:t>
            </w:r>
          </w:p>
          <w:p w:rsidR="00933E53" w:rsidRPr="0014217C" w:rsidRDefault="00933E53" w:rsidP="00052BCA">
            <w:pPr>
              <w:pStyle w:val="a3"/>
              <w:tabs>
                <w:tab w:val="left" w:pos="873"/>
              </w:tabs>
              <w:ind w:right="-10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ind w:left="-108" w:right="-108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ind w:left="-108" w:right="-10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ind w:left="-108" w:right="-108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18" w:hanging="3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Площадь </w:t>
            </w:r>
          </w:p>
          <w:p w:rsidR="00933E53" w:rsidRPr="00517432" w:rsidRDefault="00933E53" w:rsidP="00052BCA">
            <w:pPr>
              <w:pStyle w:val="a3"/>
              <w:tabs>
                <w:tab w:val="left" w:pos="1200"/>
              </w:tabs>
              <w:ind w:right="-139"/>
              <w:jc w:val="left"/>
              <w:rPr>
                <w:b w:val="0"/>
                <w:szCs w:val="24"/>
              </w:rPr>
            </w:pPr>
            <w:proofErr w:type="spellStart"/>
            <w:r w:rsidRPr="0014217C">
              <w:rPr>
                <w:b w:val="0"/>
                <w:szCs w:val="24"/>
              </w:rPr>
              <w:t>кв.м</w:t>
            </w:r>
            <w:proofErr w:type="spellEnd"/>
            <w:r w:rsidRPr="00517432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ind w:left="-108" w:right="-148"/>
              <w:rPr>
                <w:b w:val="0"/>
                <w:szCs w:val="24"/>
              </w:rPr>
            </w:pPr>
          </w:p>
          <w:p w:rsidR="00933E53" w:rsidRPr="0014217C" w:rsidRDefault="00933E53" w:rsidP="00052BCA">
            <w:pPr>
              <w:pStyle w:val="a3"/>
              <w:ind w:left="-108" w:right="-148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Современное функциональное использование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Площадь, </w:t>
            </w:r>
          </w:p>
          <w:p w:rsidR="00933E53" w:rsidRPr="0014217C" w:rsidRDefault="00933E53" w:rsidP="00052BCA">
            <w:pPr>
              <w:pStyle w:val="a3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застройки</w:t>
            </w:r>
          </w:p>
          <w:p w:rsidR="00933E53" w:rsidRPr="00A906A1" w:rsidRDefault="00933E53" w:rsidP="00052BCA">
            <w:pPr>
              <w:pStyle w:val="a3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b w:val="0"/>
                <w:szCs w:val="24"/>
                <w:lang w:val="en-US"/>
              </w:rPr>
            </w:pPr>
            <w:r w:rsidRPr="0014217C">
              <w:rPr>
                <w:b w:val="0"/>
                <w:szCs w:val="24"/>
              </w:rPr>
              <w:t>кв.м</w:t>
            </w:r>
            <w:r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</w:rPr>
              <w:t>Общая</w:t>
            </w:r>
          </w:p>
          <w:p w:rsidR="00933E53" w:rsidRPr="0014217C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площадь,</w:t>
            </w:r>
          </w:p>
          <w:p w:rsidR="00933E53" w:rsidRPr="00A906A1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 w:rsidRPr="0014217C">
              <w:rPr>
                <w:b w:val="0"/>
                <w:szCs w:val="24"/>
              </w:rPr>
              <w:t>кв.м</w:t>
            </w:r>
            <w:r>
              <w:rPr>
                <w:b w:val="0"/>
                <w:szCs w:val="24"/>
                <w:lang w:val="en-US"/>
              </w:rPr>
              <w:t>.</w:t>
            </w:r>
          </w:p>
        </w:tc>
      </w:tr>
      <w:tr w:rsidR="00933E53" w:rsidRPr="00CC5F00" w:rsidTr="00052BCA">
        <w:trPr>
          <w:cantSplit/>
          <w:trHeight w:val="13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63E" w:rsidRDefault="00933E53" w:rsidP="0099263E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A906A1">
              <w:rPr>
                <w:b w:val="0"/>
                <w:szCs w:val="24"/>
              </w:rPr>
              <w:t>ООО «Дизайн - Карго»</w:t>
            </w:r>
          </w:p>
          <w:p w:rsidR="0099263E" w:rsidRPr="0099263E" w:rsidRDefault="0099263E" w:rsidP="0099263E">
            <w:pPr>
              <w:pStyle w:val="a3"/>
              <w:snapToGrid w:val="0"/>
              <w:ind w:left="-123" w:right="-63" w:firstLine="30"/>
              <w:rPr>
                <w:color w:val="000000"/>
                <w:szCs w:val="24"/>
              </w:rPr>
            </w:pPr>
            <w:r w:rsidRPr="0099263E">
              <w:rPr>
                <w:color w:val="000000"/>
                <w:szCs w:val="24"/>
              </w:rPr>
              <w:t>/</w:t>
            </w:r>
          </w:p>
          <w:p w:rsidR="00933E53" w:rsidRPr="0014217C" w:rsidRDefault="0099263E" w:rsidP="0099263E">
            <w:pPr>
              <w:pStyle w:val="a3"/>
              <w:snapToGrid w:val="0"/>
              <w:ind w:left="-93" w:right="-108"/>
              <w:jc w:val="left"/>
              <w:rPr>
                <w:b w:val="0"/>
                <w:color w:val="000000"/>
                <w:szCs w:val="24"/>
              </w:rPr>
            </w:pPr>
            <w:r w:rsidRPr="0099263E">
              <w:rPr>
                <w:b w:val="0"/>
                <w:color w:val="000000"/>
                <w:szCs w:val="24"/>
              </w:rPr>
              <w:t>47:07:1047005:2975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Ленинградская область, Всеволожский район, </w:t>
            </w:r>
            <w:r w:rsidRPr="0014217C">
              <w:rPr>
                <w:b w:val="0"/>
                <w:color w:val="000000"/>
                <w:szCs w:val="24"/>
              </w:rPr>
              <w:t>массив «</w:t>
            </w:r>
            <w:proofErr w:type="spellStart"/>
            <w:r w:rsidRPr="0014217C">
              <w:rPr>
                <w:b w:val="0"/>
                <w:color w:val="000000"/>
                <w:szCs w:val="24"/>
              </w:rPr>
              <w:t>Соржа</w:t>
            </w:r>
            <w:proofErr w:type="spellEnd"/>
            <w:r w:rsidRPr="0014217C">
              <w:rPr>
                <w:b w:val="0"/>
                <w:color w:val="000000"/>
                <w:szCs w:val="24"/>
              </w:rPr>
              <w:t>-Рыжики»</w:t>
            </w:r>
          </w:p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color w:val="000000"/>
                <w:szCs w:val="24"/>
              </w:rPr>
              <w:t>172988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Не</w:t>
            </w:r>
          </w:p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застроенная территория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 w:rsidRPr="0014217C">
              <w:rPr>
                <w:b w:val="0"/>
                <w:szCs w:val="24"/>
              </w:rPr>
              <w:t>-</w:t>
            </w:r>
          </w:p>
        </w:tc>
      </w:tr>
      <w:tr w:rsidR="00933E53" w:rsidRPr="00CC5F00" w:rsidTr="00052BCA">
        <w:trPr>
          <w:cantSplit/>
          <w:trHeight w:val="13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9" w:right="-78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63E" w:rsidRPr="0099263E" w:rsidRDefault="0099263E" w:rsidP="0099263E">
            <w:pPr>
              <w:pStyle w:val="a3"/>
              <w:snapToGrid w:val="0"/>
              <w:ind w:left="-123" w:right="-63" w:firstLine="30"/>
              <w:rPr>
                <w:b w:val="0"/>
                <w:szCs w:val="24"/>
              </w:rPr>
            </w:pPr>
            <w:r w:rsidRPr="0099263E">
              <w:rPr>
                <w:b w:val="0"/>
                <w:szCs w:val="24"/>
              </w:rPr>
              <w:t xml:space="preserve">«ТНК </w:t>
            </w:r>
            <w:r w:rsidRPr="0099263E">
              <w:rPr>
                <w:b w:val="0"/>
                <w:szCs w:val="24"/>
                <w:lang w:val="en-US"/>
              </w:rPr>
              <w:t>BP</w:t>
            </w:r>
            <w:r w:rsidRPr="0099263E">
              <w:rPr>
                <w:b w:val="0"/>
                <w:szCs w:val="24"/>
              </w:rPr>
              <w:t>»</w:t>
            </w:r>
          </w:p>
          <w:p w:rsidR="0099263E" w:rsidRPr="0099263E" w:rsidRDefault="0099263E" w:rsidP="0099263E">
            <w:pPr>
              <w:pStyle w:val="a3"/>
              <w:snapToGrid w:val="0"/>
              <w:ind w:left="-123" w:right="-63" w:firstLine="30"/>
              <w:rPr>
                <w:szCs w:val="24"/>
              </w:rPr>
            </w:pPr>
            <w:r w:rsidRPr="0099263E">
              <w:rPr>
                <w:szCs w:val="24"/>
              </w:rPr>
              <w:t>/</w:t>
            </w:r>
          </w:p>
          <w:p w:rsidR="00933E53" w:rsidRPr="00A906A1" w:rsidRDefault="0099263E" w:rsidP="0099263E">
            <w:pPr>
              <w:pStyle w:val="a3"/>
              <w:snapToGrid w:val="0"/>
              <w:ind w:left="-93" w:right="-108"/>
              <w:jc w:val="left"/>
              <w:rPr>
                <w:b w:val="0"/>
                <w:color w:val="FF0000"/>
                <w:szCs w:val="24"/>
              </w:rPr>
            </w:pPr>
            <w:r w:rsidRPr="0099263E">
              <w:rPr>
                <w:b w:val="0"/>
                <w:szCs w:val="24"/>
              </w:rPr>
              <w:t>47:07:1047006:25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 xml:space="preserve">Ленинградская область, Всеволожский район, </w:t>
            </w:r>
            <w:r w:rsidRPr="0014217C">
              <w:rPr>
                <w:b w:val="0"/>
                <w:color w:val="000000"/>
                <w:szCs w:val="24"/>
              </w:rPr>
              <w:t>массив «</w:t>
            </w:r>
            <w:proofErr w:type="spellStart"/>
            <w:r w:rsidRPr="0014217C">
              <w:rPr>
                <w:b w:val="0"/>
                <w:color w:val="000000"/>
                <w:szCs w:val="24"/>
              </w:rPr>
              <w:t>Соржа</w:t>
            </w:r>
            <w:proofErr w:type="spellEnd"/>
            <w:r w:rsidRPr="0014217C">
              <w:rPr>
                <w:b w:val="0"/>
                <w:color w:val="000000"/>
                <w:szCs w:val="24"/>
              </w:rPr>
              <w:t>-Рыжики»</w:t>
            </w:r>
          </w:p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A906A1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7012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3" w:right="-3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Не</w:t>
            </w:r>
          </w:p>
          <w:p w:rsidR="00933E53" w:rsidRPr="0014217C" w:rsidRDefault="00933E53" w:rsidP="00052BCA">
            <w:pPr>
              <w:pStyle w:val="a3"/>
              <w:snapToGrid w:val="0"/>
              <w:ind w:left="-78" w:right="-93"/>
              <w:rPr>
                <w:b w:val="0"/>
                <w:szCs w:val="24"/>
              </w:rPr>
            </w:pPr>
            <w:r w:rsidRPr="0014217C">
              <w:rPr>
                <w:b w:val="0"/>
                <w:szCs w:val="24"/>
              </w:rPr>
              <w:t>застроенная территория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53" w:rsidRPr="00A906A1" w:rsidRDefault="00933E53" w:rsidP="00052BCA">
            <w:pPr>
              <w:pStyle w:val="a3"/>
              <w:tabs>
                <w:tab w:val="left" w:pos="0"/>
              </w:tabs>
              <w:snapToGrid w:val="0"/>
              <w:ind w:left="42" w:right="-48" w:hanging="90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-</w:t>
            </w:r>
          </w:p>
        </w:tc>
      </w:tr>
    </w:tbl>
    <w:p w:rsidR="00933E53" w:rsidRDefault="00933E53" w:rsidP="00933E53">
      <w:pPr>
        <w:rPr>
          <w:b/>
          <w:szCs w:val="24"/>
          <w:lang w:val="en-US"/>
        </w:rPr>
      </w:pPr>
    </w:p>
    <w:p w:rsidR="00F041FB" w:rsidRPr="00517432" w:rsidRDefault="00F041FB" w:rsidP="00F041FB">
      <w:pPr>
        <w:pStyle w:val="21"/>
        <w:rPr>
          <w:b/>
        </w:rPr>
      </w:pPr>
      <w:r w:rsidRPr="00517432">
        <w:rPr>
          <w:b/>
        </w:rPr>
        <w:t xml:space="preserve">4.  Положение о характеристиках планируемого развития территории                              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884"/>
        <w:gridCol w:w="1623"/>
        <w:gridCol w:w="1437"/>
        <w:gridCol w:w="1866"/>
      </w:tblGrid>
      <w:tr w:rsidR="00E942B5" w:rsidRPr="00084D79" w:rsidTr="004E1016">
        <w:tc>
          <w:tcPr>
            <w:tcW w:w="1264" w:type="dxa"/>
          </w:tcPr>
          <w:p w:rsidR="00E942B5" w:rsidRPr="00F13E91" w:rsidRDefault="00E942B5" w:rsidP="00DC1742">
            <w:r w:rsidRPr="00F13E91">
              <w:t>N</w:t>
            </w:r>
          </w:p>
          <w:p w:rsidR="00E942B5" w:rsidRPr="00F13E91" w:rsidRDefault="00E942B5" w:rsidP="00DC1742">
            <w:r w:rsidRPr="00F13E91">
              <w:t>п/п</w:t>
            </w:r>
          </w:p>
        </w:tc>
        <w:tc>
          <w:tcPr>
            <w:tcW w:w="3884" w:type="dxa"/>
          </w:tcPr>
          <w:p w:rsidR="00E942B5" w:rsidRPr="00F13E91" w:rsidRDefault="00E942B5" w:rsidP="00DC1742">
            <w:r w:rsidRPr="00F13E91">
              <w:t>Наименование показателя</w:t>
            </w:r>
          </w:p>
        </w:tc>
        <w:tc>
          <w:tcPr>
            <w:tcW w:w="1623" w:type="dxa"/>
          </w:tcPr>
          <w:p w:rsidR="00E942B5" w:rsidRPr="00F13E91" w:rsidRDefault="00E942B5" w:rsidP="00DC1742">
            <w:r w:rsidRPr="00F13E91">
              <w:t>Единица</w:t>
            </w:r>
          </w:p>
          <w:p w:rsidR="00E942B5" w:rsidRPr="00F13E91" w:rsidRDefault="00E942B5" w:rsidP="00DC1742">
            <w:r w:rsidRPr="00F13E91">
              <w:t>измерения</w:t>
            </w:r>
          </w:p>
        </w:tc>
        <w:tc>
          <w:tcPr>
            <w:tcW w:w="1437" w:type="dxa"/>
          </w:tcPr>
          <w:p w:rsidR="00E942B5" w:rsidRPr="00F13E91" w:rsidRDefault="00E942B5" w:rsidP="00DC1742">
            <w:r w:rsidRPr="00F13E91">
              <w:t>Современное состояние</w:t>
            </w:r>
          </w:p>
        </w:tc>
        <w:tc>
          <w:tcPr>
            <w:tcW w:w="1866" w:type="dxa"/>
          </w:tcPr>
          <w:p w:rsidR="00E942B5" w:rsidRPr="00F13E91" w:rsidRDefault="00E942B5" w:rsidP="00DC1742">
            <w:r w:rsidRPr="00F13E91">
              <w:t>На расчетный год</w:t>
            </w:r>
          </w:p>
        </w:tc>
      </w:tr>
      <w:tr w:rsidR="00E942B5" w:rsidRPr="00084D79" w:rsidTr="004E1016">
        <w:tc>
          <w:tcPr>
            <w:tcW w:w="1264" w:type="dxa"/>
          </w:tcPr>
          <w:p w:rsidR="00E942B5" w:rsidRPr="0003369B" w:rsidRDefault="00E942B5" w:rsidP="00DC1742">
            <w:r w:rsidRPr="0003369B">
              <w:t>1.</w:t>
            </w:r>
          </w:p>
        </w:tc>
        <w:tc>
          <w:tcPr>
            <w:tcW w:w="3884" w:type="dxa"/>
          </w:tcPr>
          <w:p w:rsidR="00E942B5" w:rsidRPr="0003369B" w:rsidRDefault="00E942B5" w:rsidP="00DC1742">
            <w:r w:rsidRPr="0003369B">
              <w:t>Использование территории</w:t>
            </w:r>
          </w:p>
        </w:tc>
        <w:tc>
          <w:tcPr>
            <w:tcW w:w="1623" w:type="dxa"/>
          </w:tcPr>
          <w:p w:rsidR="00E942B5" w:rsidRPr="00F13E91" w:rsidRDefault="00E942B5" w:rsidP="00DC1742"/>
        </w:tc>
        <w:tc>
          <w:tcPr>
            <w:tcW w:w="1437" w:type="dxa"/>
          </w:tcPr>
          <w:p w:rsidR="00E942B5" w:rsidRPr="00F13E91" w:rsidRDefault="00E942B5" w:rsidP="00DC1742"/>
        </w:tc>
        <w:tc>
          <w:tcPr>
            <w:tcW w:w="1866" w:type="dxa"/>
          </w:tcPr>
          <w:p w:rsidR="00E942B5" w:rsidRPr="00F13E91" w:rsidRDefault="00E942B5" w:rsidP="00DC1742"/>
        </w:tc>
      </w:tr>
      <w:tr w:rsidR="00373E82" w:rsidRPr="00C25BCB" w:rsidTr="004E1016">
        <w:tc>
          <w:tcPr>
            <w:tcW w:w="1264" w:type="dxa"/>
          </w:tcPr>
          <w:p w:rsidR="00373E82" w:rsidRPr="00F13E91" w:rsidRDefault="00373E82" w:rsidP="00DC1742">
            <w:r w:rsidRPr="00F13E91">
              <w:t>1.1</w:t>
            </w:r>
          </w:p>
        </w:tc>
        <w:tc>
          <w:tcPr>
            <w:tcW w:w="3884" w:type="dxa"/>
          </w:tcPr>
          <w:p w:rsidR="00373E82" w:rsidRPr="00F13E91" w:rsidRDefault="00373E82" w:rsidP="00DC1742">
            <w:r w:rsidRPr="00F13E91">
              <w:t>Площадь проектируемой территории - всего</w:t>
            </w:r>
          </w:p>
        </w:tc>
        <w:tc>
          <w:tcPr>
            <w:tcW w:w="1623" w:type="dxa"/>
          </w:tcPr>
          <w:p w:rsidR="00373E82" w:rsidRPr="00F13E91" w:rsidRDefault="00373E82" w:rsidP="00430551">
            <w:pPr>
              <w:jc w:val="center"/>
            </w:pPr>
            <w:r w:rsidRPr="00F13E91">
              <w:t>га</w:t>
            </w:r>
          </w:p>
        </w:tc>
        <w:tc>
          <w:tcPr>
            <w:tcW w:w="1437" w:type="dxa"/>
          </w:tcPr>
          <w:p w:rsidR="00373E82" w:rsidRPr="009A427E" w:rsidRDefault="00430551" w:rsidP="0069713D">
            <w:pPr>
              <w:jc w:val="center"/>
            </w:pPr>
            <w:r>
              <w:t>17,</w:t>
            </w:r>
            <w:r w:rsidR="0069713D">
              <w:t>99</w:t>
            </w:r>
          </w:p>
        </w:tc>
        <w:tc>
          <w:tcPr>
            <w:tcW w:w="1866" w:type="dxa"/>
          </w:tcPr>
          <w:p w:rsidR="00373E82" w:rsidRPr="009A427E" w:rsidRDefault="00430551" w:rsidP="0069713D">
            <w:pPr>
              <w:jc w:val="center"/>
            </w:pPr>
            <w:r>
              <w:t>17,</w:t>
            </w:r>
            <w:r w:rsidR="0069713D">
              <w:t>99</w:t>
            </w:r>
          </w:p>
        </w:tc>
      </w:tr>
      <w:tr w:rsidR="00373E82" w:rsidRPr="00C25BCB" w:rsidTr="004E1016">
        <w:tc>
          <w:tcPr>
            <w:tcW w:w="1264" w:type="dxa"/>
          </w:tcPr>
          <w:p w:rsidR="00373E82" w:rsidRPr="00D9575D" w:rsidRDefault="00373E82" w:rsidP="00DC1742"/>
        </w:tc>
        <w:tc>
          <w:tcPr>
            <w:tcW w:w="3884" w:type="dxa"/>
          </w:tcPr>
          <w:p w:rsidR="00373E82" w:rsidRPr="00D9575D" w:rsidRDefault="00373E82" w:rsidP="00DC1742">
            <w:r w:rsidRPr="00D9575D">
              <w:t>в том числе территории:</w:t>
            </w:r>
          </w:p>
        </w:tc>
        <w:tc>
          <w:tcPr>
            <w:tcW w:w="1623" w:type="dxa"/>
          </w:tcPr>
          <w:p w:rsidR="00373E82" w:rsidRPr="00D9575D" w:rsidRDefault="00373E82" w:rsidP="00430551">
            <w:pPr>
              <w:jc w:val="center"/>
            </w:pPr>
          </w:p>
        </w:tc>
        <w:tc>
          <w:tcPr>
            <w:tcW w:w="1437" w:type="dxa"/>
          </w:tcPr>
          <w:p w:rsidR="00373E82" w:rsidRPr="009A427E" w:rsidRDefault="00373E82" w:rsidP="00084D79">
            <w:pPr>
              <w:jc w:val="center"/>
            </w:pPr>
          </w:p>
        </w:tc>
        <w:tc>
          <w:tcPr>
            <w:tcW w:w="1866" w:type="dxa"/>
          </w:tcPr>
          <w:p w:rsidR="00373E82" w:rsidRPr="009A427E" w:rsidRDefault="00373E82" w:rsidP="00084D79">
            <w:pPr>
              <w:jc w:val="center"/>
            </w:pPr>
          </w:p>
        </w:tc>
      </w:tr>
      <w:tr w:rsidR="00373E82" w:rsidRPr="00C25BCB" w:rsidTr="004E1016">
        <w:tc>
          <w:tcPr>
            <w:tcW w:w="1264" w:type="dxa"/>
          </w:tcPr>
          <w:p w:rsidR="00373E82" w:rsidRPr="00D9575D" w:rsidRDefault="00373E82" w:rsidP="00DC1742">
            <w:r>
              <w:t>1.1.1</w:t>
            </w:r>
          </w:p>
        </w:tc>
        <w:tc>
          <w:tcPr>
            <w:tcW w:w="3884" w:type="dxa"/>
          </w:tcPr>
          <w:p w:rsidR="00373E82" w:rsidRPr="00D9575D" w:rsidRDefault="00373E82" w:rsidP="00DC1742">
            <w:r>
              <w:t>Территории зон размещения объектов капитального, всего строительства с выделением:</w:t>
            </w:r>
          </w:p>
        </w:tc>
        <w:tc>
          <w:tcPr>
            <w:tcW w:w="1623" w:type="dxa"/>
          </w:tcPr>
          <w:p w:rsidR="00373E82" w:rsidRPr="00D9575D" w:rsidRDefault="00373E82" w:rsidP="00430551">
            <w:pPr>
              <w:jc w:val="center"/>
            </w:pPr>
            <w:r>
              <w:t>га</w:t>
            </w:r>
          </w:p>
        </w:tc>
        <w:tc>
          <w:tcPr>
            <w:tcW w:w="1437" w:type="dxa"/>
          </w:tcPr>
          <w:p w:rsidR="00373E82" w:rsidRPr="009A427E" w:rsidRDefault="00373E82" w:rsidP="00084D79">
            <w:pPr>
              <w:jc w:val="center"/>
            </w:pPr>
            <w:r w:rsidRPr="009A427E">
              <w:t>-</w:t>
            </w:r>
          </w:p>
        </w:tc>
        <w:tc>
          <w:tcPr>
            <w:tcW w:w="1866" w:type="dxa"/>
          </w:tcPr>
          <w:p w:rsidR="00373E82" w:rsidRPr="006964B8" w:rsidRDefault="00430551" w:rsidP="00E01C47">
            <w:pPr>
              <w:jc w:val="center"/>
            </w:pPr>
            <w:r>
              <w:t>14,6</w:t>
            </w:r>
            <w:r w:rsidR="006964B8">
              <w:t>9</w:t>
            </w:r>
          </w:p>
        </w:tc>
      </w:tr>
      <w:tr w:rsidR="00373E82" w:rsidRPr="00C25BCB" w:rsidTr="004E1016">
        <w:tc>
          <w:tcPr>
            <w:tcW w:w="1264" w:type="dxa"/>
          </w:tcPr>
          <w:p w:rsidR="00373E82" w:rsidRPr="00D9575D" w:rsidRDefault="00373E82" w:rsidP="00DC1742"/>
        </w:tc>
        <w:tc>
          <w:tcPr>
            <w:tcW w:w="3884" w:type="dxa"/>
          </w:tcPr>
          <w:p w:rsidR="00373E82" w:rsidRPr="00F434F0" w:rsidRDefault="00373E82" w:rsidP="00DC1742">
            <w:r>
              <w:t>-</w:t>
            </w:r>
            <w:r w:rsidRPr="00054EFD">
              <w:t xml:space="preserve"> зон </w:t>
            </w:r>
            <w:r>
              <w:t xml:space="preserve"> </w:t>
            </w:r>
            <w:r w:rsidRPr="00054EFD">
              <w:t xml:space="preserve">размещения </w:t>
            </w:r>
            <w:r w:rsidRPr="00F434F0">
              <w:t xml:space="preserve">производственных, коммунально-складских, инженерных и административных объектов </w:t>
            </w:r>
          </w:p>
          <w:p w:rsidR="00373E82" w:rsidRPr="00D9575D" w:rsidRDefault="00373E82" w:rsidP="00735BB6">
            <w:r w:rsidRPr="00084D79">
              <w:rPr>
                <w:lang w:val="en-US"/>
              </w:rPr>
              <w:t>V</w:t>
            </w:r>
            <w:r w:rsidRPr="00F434F0">
              <w:t xml:space="preserve"> класс</w:t>
            </w:r>
            <w:r w:rsidR="00735BB6">
              <w:t>а</w:t>
            </w:r>
            <w:r w:rsidRPr="00F434F0">
              <w:t xml:space="preserve"> опасности</w:t>
            </w:r>
          </w:p>
        </w:tc>
        <w:tc>
          <w:tcPr>
            <w:tcW w:w="1623" w:type="dxa"/>
          </w:tcPr>
          <w:p w:rsidR="00373E82" w:rsidRPr="00D9575D" w:rsidRDefault="00373E82" w:rsidP="00430551">
            <w:pPr>
              <w:jc w:val="center"/>
            </w:pPr>
            <w:r w:rsidRPr="00F13E91">
              <w:t>га</w:t>
            </w:r>
          </w:p>
        </w:tc>
        <w:tc>
          <w:tcPr>
            <w:tcW w:w="1437" w:type="dxa"/>
          </w:tcPr>
          <w:p w:rsidR="00373E82" w:rsidRPr="009A427E" w:rsidRDefault="00373E82" w:rsidP="00084D79">
            <w:pPr>
              <w:jc w:val="center"/>
            </w:pPr>
            <w:r w:rsidRPr="009A427E">
              <w:t>-</w:t>
            </w:r>
          </w:p>
        </w:tc>
        <w:tc>
          <w:tcPr>
            <w:tcW w:w="1866" w:type="dxa"/>
          </w:tcPr>
          <w:p w:rsidR="00373E82" w:rsidRPr="006964B8" w:rsidRDefault="00430551" w:rsidP="00E01C47">
            <w:pPr>
              <w:jc w:val="center"/>
            </w:pPr>
            <w:r>
              <w:t>13,8</w:t>
            </w:r>
            <w:r w:rsidR="006964B8">
              <w:t>9</w:t>
            </w:r>
          </w:p>
        </w:tc>
      </w:tr>
      <w:tr w:rsidR="00373E82" w:rsidRPr="00C25BCB" w:rsidTr="004E1016">
        <w:trPr>
          <w:trHeight w:val="494"/>
        </w:trPr>
        <w:tc>
          <w:tcPr>
            <w:tcW w:w="1264" w:type="dxa"/>
          </w:tcPr>
          <w:p w:rsidR="00373E82" w:rsidRPr="00D9575D" w:rsidRDefault="00373E82" w:rsidP="00DC1742"/>
        </w:tc>
        <w:tc>
          <w:tcPr>
            <w:tcW w:w="3884" w:type="dxa"/>
          </w:tcPr>
          <w:p w:rsidR="00373E82" w:rsidRPr="00054EFD" w:rsidRDefault="00373E82" w:rsidP="00DC1742">
            <w:r>
              <w:t>-</w:t>
            </w:r>
            <w:r w:rsidRPr="00054EFD">
              <w:t xml:space="preserve"> зон размещения объектов</w:t>
            </w:r>
          </w:p>
          <w:p w:rsidR="00373E82" w:rsidRPr="00054EFD" w:rsidRDefault="00373E82" w:rsidP="00DC1742">
            <w:r w:rsidRPr="00054EFD">
              <w:t>инженерной</w:t>
            </w:r>
          </w:p>
          <w:p w:rsidR="00373E82" w:rsidRPr="00C2740A" w:rsidRDefault="00373E82" w:rsidP="00DC1742">
            <w:r w:rsidRPr="00054EFD">
              <w:t>инфраструктуры</w:t>
            </w:r>
          </w:p>
        </w:tc>
        <w:tc>
          <w:tcPr>
            <w:tcW w:w="1623" w:type="dxa"/>
          </w:tcPr>
          <w:p w:rsidR="00373E82" w:rsidRPr="00C2740A" w:rsidRDefault="00373E82" w:rsidP="00430551">
            <w:pPr>
              <w:jc w:val="center"/>
            </w:pPr>
            <w:r>
              <w:t>га</w:t>
            </w:r>
          </w:p>
        </w:tc>
        <w:tc>
          <w:tcPr>
            <w:tcW w:w="1437" w:type="dxa"/>
          </w:tcPr>
          <w:p w:rsidR="00373E82" w:rsidRPr="00143E02" w:rsidRDefault="00373E82" w:rsidP="00084D79">
            <w:pPr>
              <w:jc w:val="center"/>
            </w:pPr>
            <w:r w:rsidRPr="00143E02">
              <w:t>-</w:t>
            </w:r>
          </w:p>
        </w:tc>
        <w:tc>
          <w:tcPr>
            <w:tcW w:w="1866" w:type="dxa"/>
          </w:tcPr>
          <w:p w:rsidR="00373E82" w:rsidRPr="00E01C47" w:rsidRDefault="00430551" w:rsidP="00E01C47">
            <w:pPr>
              <w:jc w:val="center"/>
              <w:rPr>
                <w:lang w:val="en-US"/>
              </w:rPr>
            </w:pPr>
            <w:r>
              <w:t>0,</w:t>
            </w:r>
            <w:r w:rsidR="00E01C47">
              <w:rPr>
                <w:lang w:val="en-US"/>
              </w:rPr>
              <w:t>20</w:t>
            </w:r>
          </w:p>
        </w:tc>
      </w:tr>
      <w:tr w:rsidR="00735BB6" w:rsidRPr="00C25BCB" w:rsidTr="004E1016">
        <w:trPr>
          <w:trHeight w:val="494"/>
        </w:trPr>
        <w:tc>
          <w:tcPr>
            <w:tcW w:w="1264" w:type="dxa"/>
          </w:tcPr>
          <w:p w:rsidR="00735BB6" w:rsidRPr="00D9575D" w:rsidRDefault="00735BB6" w:rsidP="00DC1742"/>
        </w:tc>
        <w:tc>
          <w:tcPr>
            <w:tcW w:w="3884" w:type="dxa"/>
          </w:tcPr>
          <w:p w:rsidR="00735BB6" w:rsidRPr="00054EFD" w:rsidRDefault="00735BB6" w:rsidP="00735BB6">
            <w:r>
              <w:t>-</w:t>
            </w:r>
            <w:r w:rsidRPr="00054EFD">
              <w:t xml:space="preserve"> зон размещения объектов</w:t>
            </w:r>
          </w:p>
          <w:p w:rsidR="00735BB6" w:rsidRPr="00054EFD" w:rsidRDefault="00735BB6" w:rsidP="00735BB6">
            <w:r w:rsidRPr="00054EFD">
              <w:lastRenderedPageBreak/>
              <w:t>транспортной</w:t>
            </w:r>
          </w:p>
          <w:p w:rsidR="00735BB6" w:rsidRDefault="00735BB6" w:rsidP="00735BB6">
            <w:r w:rsidRPr="00054EFD">
              <w:t>инфраструктуры</w:t>
            </w:r>
          </w:p>
        </w:tc>
        <w:tc>
          <w:tcPr>
            <w:tcW w:w="1623" w:type="dxa"/>
          </w:tcPr>
          <w:p w:rsidR="00735BB6" w:rsidRDefault="00735BB6" w:rsidP="00430551">
            <w:pPr>
              <w:jc w:val="center"/>
            </w:pPr>
            <w:r>
              <w:lastRenderedPageBreak/>
              <w:t>га</w:t>
            </w:r>
          </w:p>
        </w:tc>
        <w:tc>
          <w:tcPr>
            <w:tcW w:w="1437" w:type="dxa"/>
          </w:tcPr>
          <w:p w:rsidR="00735BB6" w:rsidRPr="00143E02" w:rsidRDefault="00735BB6" w:rsidP="00084D79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735BB6" w:rsidRPr="00E01C47" w:rsidRDefault="00430551" w:rsidP="00B95CFA">
            <w:pPr>
              <w:jc w:val="center"/>
              <w:rPr>
                <w:lang w:val="en-US"/>
              </w:rPr>
            </w:pPr>
            <w:r>
              <w:t>0,6</w:t>
            </w:r>
            <w:r w:rsidR="00E01C47">
              <w:rPr>
                <w:lang w:val="en-US"/>
              </w:rPr>
              <w:t>0</w:t>
            </w:r>
          </w:p>
        </w:tc>
      </w:tr>
      <w:tr w:rsidR="00373E82" w:rsidRPr="00C25BCB" w:rsidTr="009814CB">
        <w:trPr>
          <w:trHeight w:val="681"/>
        </w:trPr>
        <w:tc>
          <w:tcPr>
            <w:tcW w:w="1264" w:type="dxa"/>
          </w:tcPr>
          <w:p w:rsidR="00373E82" w:rsidRPr="00084D79" w:rsidRDefault="00373E82" w:rsidP="00B46332">
            <w:pPr>
              <w:rPr>
                <w:highlight w:val="yellow"/>
              </w:rPr>
            </w:pPr>
            <w:r w:rsidRPr="003E1D89">
              <w:t>1.1.</w:t>
            </w:r>
            <w:r w:rsidR="00B46332">
              <w:t>2</w:t>
            </w:r>
          </w:p>
        </w:tc>
        <w:tc>
          <w:tcPr>
            <w:tcW w:w="3884" w:type="dxa"/>
          </w:tcPr>
          <w:p w:rsidR="00373E82" w:rsidRPr="00084D79" w:rsidRDefault="00373E82" w:rsidP="00DC1742">
            <w:pPr>
              <w:rPr>
                <w:highlight w:val="yellow"/>
              </w:rPr>
            </w:pPr>
            <w:r w:rsidRPr="00054EFD">
              <w:t xml:space="preserve">Территория </w:t>
            </w:r>
            <w:r>
              <w:t>общего пользования, всего</w:t>
            </w:r>
          </w:p>
        </w:tc>
        <w:tc>
          <w:tcPr>
            <w:tcW w:w="1623" w:type="dxa"/>
          </w:tcPr>
          <w:p w:rsidR="00373E82" w:rsidRPr="00084D79" w:rsidRDefault="00373E82" w:rsidP="00430551">
            <w:pPr>
              <w:jc w:val="center"/>
              <w:rPr>
                <w:highlight w:val="yellow"/>
              </w:rPr>
            </w:pPr>
            <w:r w:rsidRPr="003E1D89">
              <w:t>га</w:t>
            </w:r>
          </w:p>
        </w:tc>
        <w:tc>
          <w:tcPr>
            <w:tcW w:w="1437" w:type="dxa"/>
          </w:tcPr>
          <w:p w:rsidR="00373E82" w:rsidRPr="000C0BFF" w:rsidRDefault="00373E82" w:rsidP="00084D79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73E82" w:rsidRPr="006964B8" w:rsidRDefault="00E01C47" w:rsidP="00E01C47">
            <w:pPr>
              <w:jc w:val="center"/>
            </w:pPr>
            <w:r>
              <w:rPr>
                <w:lang w:val="en-US"/>
              </w:rPr>
              <w:t>3</w:t>
            </w:r>
            <w:r w:rsidR="00430551">
              <w:t>,</w:t>
            </w:r>
            <w:r>
              <w:rPr>
                <w:lang w:val="en-US"/>
              </w:rPr>
              <w:t>3</w:t>
            </w:r>
            <w:r w:rsidR="006964B8">
              <w:t>0</w:t>
            </w:r>
          </w:p>
        </w:tc>
      </w:tr>
      <w:tr w:rsidR="00373E82" w:rsidRPr="00C25BCB" w:rsidTr="004E1016">
        <w:tc>
          <w:tcPr>
            <w:tcW w:w="1264" w:type="dxa"/>
          </w:tcPr>
          <w:p w:rsidR="00373E82" w:rsidRPr="003E1D89" w:rsidRDefault="00373E82" w:rsidP="00DC1742"/>
        </w:tc>
        <w:tc>
          <w:tcPr>
            <w:tcW w:w="3884" w:type="dxa"/>
          </w:tcPr>
          <w:p w:rsidR="00373E82" w:rsidRPr="00054EFD" w:rsidRDefault="00373E82" w:rsidP="00DC1742">
            <w:r>
              <w:t>в том числе</w:t>
            </w:r>
          </w:p>
        </w:tc>
        <w:tc>
          <w:tcPr>
            <w:tcW w:w="1623" w:type="dxa"/>
          </w:tcPr>
          <w:p w:rsidR="00373E82" w:rsidRPr="003E1D89" w:rsidRDefault="00373E82" w:rsidP="00430551">
            <w:pPr>
              <w:jc w:val="center"/>
            </w:pPr>
          </w:p>
        </w:tc>
        <w:tc>
          <w:tcPr>
            <w:tcW w:w="1437" w:type="dxa"/>
          </w:tcPr>
          <w:p w:rsidR="00373E82" w:rsidRDefault="00373E82" w:rsidP="00084D79">
            <w:pPr>
              <w:jc w:val="center"/>
            </w:pPr>
          </w:p>
        </w:tc>
        <w:tc>
          <w:tcPr>
            <w:tcW w:w="1866" w:type="dxa"/>
          </w:tcPr>
          <w:p w:rsidR="00373E82" w:rsidRPr="00084D79" w:rsidRDefault="00373E82" w:rsidP="00084D79">
            <w:pPr>
              <w:jc w:val="center"/>
              <w:rPr>
                <w:lang w:val="en-US"/>
              </w:rPr>
            </w:pPr>
          </w:p>
        </w:tc>
      </w:tr>
      <w:tr w:rsidR="00373E82" w:rsidRPr="00C25BCB" w:rsidTr="004E1016">
        <w:tc>
          <w:tcPr>
            <w:tcW w:w="1264" w:type="dxa"/>
          </w:tcPr>
          <w:p w:rsidR="00373E82" w:rsidRPr="003E1D89" w:rsidRDefault="00373E82" w:rsidP="00DC1742"/>
        </w:tc>
        <w:tc>
          <w:tcPr>
            <w:tcW w:w="3884" w:type="dxa"/>
          </w:tcPr>
          <w:p w:rsidR="00373E82" w:rsidRPr="00054EFD" w:rsidRDefault="00373E82" w:rsidP="00DC1742">
            <w:r>
              <w:t xml:space="preserve">-территории </w:t>
            </w:r>
            <w:r w:rsidR="00B46332">
              <w:t xml:space="preserve">улиц, </w:t>
            </w:r>
            <w:r>
              <w:t xml:space="preserve">проездов  и проходов общего пользования </w:t>
            </w:r>
          </w:p>
        </w:tc>
        <w:tc>
          <w:tcPr>
            <w:tcW w:w="1623" w:type="dxa"/>
          </w:tcPr>
          <w:p w:rsidR="00373E82" w:rsidRPr="003E1D89" w:rsidRDefault="00373E82" w:rsidP="00430551">
            <w:pPr>
              <w:jc w:val="center"/>
            </w:pPr>
            <w:r>
              <w:t>га</w:t>
            </w:r>
          </w:p>
        </w:tc>
        <w:tc>
          <w:tcPr>
            <w:tcW w:w="1437" w:type="dxa"/>
          </w:tcPr>
          <w:p w:rsidR="00373E82" w:rsidRDefault="00373E82" w:rsidP="00084D79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373E82" w:rsidRPr="006964B8" w:rsidRDefault="00E01C47" w:rsidP="00E16A89">
            <w:pPr>
              <w:jc w:val="center"/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3</w:t>
            </w:r>
            <w:r w:rsidR="006964B8">
              <w:t>0</w:t>
            </w:r>
          </w:p>
        </w:tc>
      </w:tr>
      <w:tr w:rsidR="00373E82" w:rsidRPr="00EB5C14" w:rsidTr="004E1016">
        <w:tc>
          <w:tcPr>
            <w:tcW w:w="1264" w:type="dxa"/>
          </w:tcPr>
          <w:p w:rsidR="00373E82" w:rsidRDefault="00373E82" w:rsidP="00DC1742"/>
          <w:p w:rsidR="00373E82" w:rsidRPr="00EB5C14" w:rsidRDefault="00373E82" w:rsidP="00DC1742">
            <w:r>
              <w:t>2</w:t>
            </w:r>
          </w:p>
        </w:tc>
        <w:tc>
          <w:tcPr>
            <w:tcW w:w="3884" w:type="dxa"/>
          </w:tcPr>
          <w:p w:rsidR="00373E82" w:rsidRPr="00EB5C14" w:rsidRDefault="00373E82" w:rsidP="00DC1742">
            <w:r>
              <w:t xml:space="preserve">Параметры застройки территории, в среднем по кварталам, в том числе по зонам размещения объектов капитального строительства </w:t>
            </w:r>
          </w:p>
        </w:tc>
        <w:tc>
          <w:tcPr>
            <w:tcW w:w="1623" w:type="dxa"/>
          </w:tcPr>
          <w:p w:rsidR="00373E82" w:rsidRPr="00EB5C14" w:rsidRDefault="00373E82" w:rsidP="00430551">
            <w:pPr>
              <w:jc w:val="center"/>
            </w:pPr>
          </w:p>
        </w:tc>
        <w:tc>
          <w:tcPr>
            <w:tcW w:w="1437" w:type="dxa"/>
          </w:tcPr>
          <w:p w:rsidR="00373E82" w:rsidRPr="00084D79" w:rsidRDefault="00373E82" w:rsidP="00084D79">
            <w:pPr>
              <w:jc w:val="center"/>
              <w:rPr>
                <w:color w:val="FF0000"/>
              </w:rPr>
            </w:pPr>
          </w:p>
        </w:tc>
        <w:tc>
          <w:tcPr>
            <w:tcW w:w="1866" w:type="dxa"/>
          </w:tcPr>
          <w:p w:rsidR="00373E82" w:rsidRPr="00644A09" w:rsidRDefault="00373E82" w:rsidP="00084D79">
            <w:pPr>
              <w:jc w:val="center"/>
            </w:pPr>
          </w:p>
        </w:tc>
      </w:tr>
      <w:tr w:rsidR="00373E82" w:rsidRPr="00EB5C14" w:rsidTr="004E1016">
        <w:tc>
          <w:tcPr>
            <w:tcW w:w="1264" w:type="dxa"/>
          </w:tcPr>
          <w:p w:rsidR="00373E82" w:rsidRDefault="00373E82" w:rsidP="00DC1742">
            <w:r>
              <w:t>2.1</w:t>
            </w:r>
          </w:p>
        </w:tc>
        <w:tc>
          <w:tcPr>
            <w:tcW w:w="3884" w:type="dxa"/>
          </w:tcPr>
          <w:p w:rsidR="00373E82" w:rsidRDefault="006D4651" w:rsidP="00DC1742">
            <w:r>
              <w:t>Коэффициент</w:t>
            </w:r>
            <w:r w:rsidR="00373E82">
              <w:t xml:space="preserve"> застройки</w:t>
            </w:r>
          </w:p>
        </w:tc>
        <w:tc>
          <w:tcPr>
            <w:tcW w:w="1623" w:type="dxa"/>
          </w:tcPr>
          <w:p w:rsidR="00373E82" w:rsidRPr="00084D79" w:rsidRDefault="00373E82" w:rsidP="00084D79">
            <w:pPr>
              <w:pStyle w:val="a3"/>
              <w:ind w:right="210"/>
              <w:rPr>
                <w:b w:val="0"/>
                <w:sz w:val="22"/>
                <w:szCs w:val="22"/>
              </w:rPr>
            </w:pPr>
            <w:r w:rsidRPr="00084D79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437" w:type="dxa"/>
          </w:tcPr>
          <w:p w:rsidR="00373E82" w:rsidRPr="00946DD5" w:rsidRDefault="00373E82" w:rsidP="00084D79">
            <w:pPr>
              <w:pStyle w:val="22"/>
              <w:snapToGrid w:val="0"/>
              <w:ind w:left="-3" w:right="-3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946DD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373E82" w:rsidRPr="00701428" w:rsidRDefault="00357336" w:rsidP="00084D79">
            <w:pPr>
              <w:pStyle w:val="22"/>
              <w:snapToGrid w:val="0"/>
              <w:ind w:left="-108" w:right="-108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66</w:t>
            </w:r>
          </w:p>
        </w:tc>
      </w:tr>
      <w:tr w:rsidR="00373E82" w:rsidRPr="00EB5C14" w:rsidTr="004E1016">
        <w:tc>
          <w:tcPr>
            <w:tcW w:w="1264" w:type="dxa"/>
          </w:tcPr>
          <w:p w:rsidR="00373E82" w:rsidRPr="00EB5C14" w:rsidRDefault="00373E82" w:rsidP="00DC1742">
            <w:r>
              <w:t>2.2</w:t>
            </w:r>
          </w:p>
        </w:tc>
        <w:tc>
          <w:tcPr>
            <w:tcW w:w="3884" w:type="dxa"/>
          </w:tcPr>
          <w:p w:rsidR="00373E82" w:rsidRPr="00EB5C14" w:rsidRDefault="00373E82" w:rsidP="00DC1742">
            <w:r>
              <w:t>П</w:t>
            </w:r>
            <w:r w:rsidRPr="00EB5C14">
              <w:t>лотност</w:t>
            </w:r>
            <w:r>
              <w:t>ь</w:t>
            </w:r>
            <w:r w:rsidRPr="00EB5C14">
              <w:t xml:space="preserve"> застройки</w:t>
            </w:r>
          </w:p>
        </w:tc>
        <w:tc>
          <w:tcPr>
            <w:tcW w:w="1623" w:type="dxa"/>
          </w:tcPr>
          <w:p w:rsidR="00373E82" w:rsidRPr="00084D79" w:rsidRDefault="00373E82" w:rsidP="004E1016">
            <w:pPr>
              <w:rPr>
                <w:szCs w:val="24"/>
              </w:rPr>
            </w:pPr>
            <w:proofErr w:type="spellStart"/>
            <w:r w:rsidRPr="00084D79">
              <w:rPr>
                <w:szCs w:val="24"/>
              </w:rPr>
              <w:t>кв.м.общ.п</w:t>
            </w:r>
            <w:r w:rsidR="004E1016">
              <w:rPr>
                <w:szCs w:val="24"/>
              </w:rPr>
              <w:t>л</w:t>
            </w:r>
            <w:proofErr w:type="spellEnd"/>
            <w:r w:rsidR="004E1016">
              <w:rPr>
                <w:szCs w:val="24"/>
              </w:rPr>
              <w:t>.</w:t>
            </w:r>
            <w:r w:rsidRPr="00084D79">
              <w:rPr>
                <w:szCs w:val="24"/>
              </w:rPr>
              <w:t xml:space="preserve"> /кв.м</w:t>
            </w:r>
          </w:p>
        </w:tc>
        <w:tc>
          <w:tcPr>
            <w:tcW w:w="1437" w:type="dxa"/>
          </w:tcPr>
          <w:p w:rsidR="00373E82" w:rsidRPr="00F041FB" w:rsidRDefault="00373E82" w:rsidP="00084D79">
            <w:pPr>
              <w:jc w:val="center"/>
            </w:pPr>
            <w:r w:rsidRPr="00F041FB">
              <w:t>-</w:t>
            </w:r>
          </w:p>
        </w:tc>
        <w:tc>
          <w:tcPr>
            <w:tcW w:w="1866" w:type="dxa"/>
          </w:tcPr>
          <w:p w:rsidR="00373E82" w:rsidRPr="00E01C47" w:rsidRDefault="00E01C47" w:rsidP="00E01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30551">
              <w:t>,</w:t>
            </w:r>
            <w:r>
              <w:rPr>
                <w:lang w:val="en-US"/>
              </w:rPr>
              <w:t>0</w:t>
            </w:r>
          </w:p>
        </w:tc>
      </w:tr>
    </w:tbl>
    <w:p w:rsidR="00701428" w:rsidRDefault="00701428" w:rsidP="00430551">
      <w:pPr>
        <w:rPr>
          <w:lang w:val="en-US"/>
        </w:rPr>
      </w:pPr>
    </w:p>
    <w:p w:rsidR="00666CB0" w:rsidRPr="00517432" w:rsidRDefault="00F041FB" w:rsidP="00517432">
      <w:pPr>
        <w:pStyle w:val="21"/>
        <w:rPr>
          <w:b/>
        </w:rPr>
      </w:pPr>
      <w:r w:rsidRPr="00517432">
        <w:rPr>
          <w:b/>
        </w:rPr>
        <w:t xml:space="preserve"> </w:t>
      </w:r>
      <w:r w:rsidR="009F1243" w:rsidRPr="00517432">
        <w:rPr>
          <w:b/>
        </w:rPr>
        <w:t>5</w:t>
      </w:r>
      <w:r w:rsidR="00666CB0" w:rsidRPr="00517432">
        <w:rPr>
          <w:b/>
        </w:rPr>
        <w:t xml:space="preserve">. </w:t>
      </w:r>
      <w:r w:rsidR="008F5A49" w:rsidRPr="00517432">
        <w:rPr>
          <w:b/>
        </w:rPr>
        <w:t>Положение о характеристиках</w:t>
      </w:r>
      <w:r w:rsidR="00666CB0" w:rsidRPr="00517432">
        <w:rPr>
          <w:b/>
        </w:rPr>
        <w:t xml:space="preserve"> развития системы транспортного обслуживания</w:t>
      </w:r>
      <w:bookmarkEnd w:id="1"/>
      <w:r w:rsidR="00666CB0" w:rsidRPr="00517432">
        <w:rPr>
          <w:b/>
        </w:rPr>
        <w:t xml:space="preserve"> территории</w:t>
      </w:r>
    </w:p>
    <w:p w:rsidR="00701428" w:rsidRPr="00272AED" w:rsidRDefault="00701428" w:rsidP="004A0D92">
      <w:pPr>
        <w:pStyle w:val="a9"/>
        <w:ind w:firstLine="709"/>
        <w:rPr>
          <w:color w:val="000000"/>
          <w:szCs w:val="24"/>
        </w:rPr>
      </w:pPr>
      <w:bookmarkStart w:id="2" w:name="_Toc173315877"/>
      <w:r w:rsidRPr="00272AED">
        <w:rPr>
          <w:color w:val="000000"/>
          <w:szCs w:val="24"/>
        </w:rPr>
        <w:t xml:space="preserve">В целях эффективного использования проектируемой территории проектом планировки предлагается следующее развитие улично-дорожной сети </w:t>
      </w:r>
      <w:r>
        <w:rPr>
          <w:color w:val="000000"/>
          <w:szCs w:val="24"/>
        </w:rPr>
        <w:t>территории проектирования</w:t>
      </w:r>
      <w:r w:rsidRPr="00272AED">
        <w:rPr>
          <w:color w:val="000000"/>
          <w:szCs w:val="24"/>
        </w:rPr>
        <w:t>:</w:t>
      </w:r>
    </w:p>
    <w:p w:rsidR="00701428" w:rsidRPr="005127CA" w:rsidRDefault="00701428" w:rsidP="004A0D92">
      <w:pPr>
        <w:tabs>
          <w:tab w:val="left" w:pos="7920"/>
        </w:tabs>
        <w:snapToGrid w:val="0"/>
        <w:ind w:firstLine="720"/>
        <w:jc w:val="both"/>
        <w:rPr>
          <w:szCs w:val="24"/>
        </w:rPr>
      </w:pPr>
      <w:r w:rsidRPr="00291924">
        <w:rPr>
          <w:szCs w:val="24"/>
        </w:rPr>
        <w:t xml:space="preserve">1. Строительство </w:t>
      </w:r>
      <w:r w:rsidRPr="00946DD5">
        <w:rPr>
          <w:color w:val="000000"/>
          <w:szCs w:val="24"/>
        </w:rPr>
        <w:t xml:space="preserve">Проектируемой улицы 1 - </w:t>
      </w:r>
      <w:r>
        <w:t>улицы местного значения - улицы и дороги в научно-производственных, промышленных и коммунально-складских зонах,</w:t>
      </w:r>
      <w:r w:rsidRPr="00946DD5">
        <w:rPr>
          <w:color w:val="000000"/>
        </w:rPr>
        <w:t xml:space="preserve"> с </w:t>
      </w:r>
      <w:r w:rsidRPr="00946DD5">
        <w:rPr>
          <w:color w:val="000000"/>
          <w:szCs w:val="24"/>
        </w:rPr>
        <w:t>организацией проезжей части шириной не менее 15,0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 xml:space="preserve">порядка </w:t>
      </w:r>
      <w:r w:rsidRPr="00E0219A">
        <w:rPr>
          <w:szCs w:val="24"/>
        </w:rPr>
        <w:t>30 м)</w:t>
      </w:r>
      <w:r>
        <w:rPr>
          <w:szCs w:val="24"/>
        </w:rPr>
        <w:t xml:space="preserve"> – улица, по которой осуществляется съезд с </w:t>
      </w:r>
      <w:r>
        <w:rPr>
          <w:color w:val="000000"/>
          <w:szCs w:val="24"/>
        </w:rPr>
        <w:t xml:space="preserve">автомобильной дороги </w:t>
      </w:r>
      <w:r w:rsidRPr="00FB54DD">
        <w:rPr>
          <w:szCs w:val="24"/>
        </w:rPr>
        <w:t>М18 «Кола» Санкт-Петербург -  Петрозаводск – Мурманск - Борисоглебский</w:t>
      </w:r>
      <w:r w:rsidRPr="00FB54DD">
        <w:rPr>
          <w:color w:val="FF0000"/>
          <w:szCs w:val="24"/>
        </w:rPr>
        <w:t xml:space="preserve"> </w:t>
      </w:r>
      <w:r w:rsidRPr="005127CA">
        <w:rPr>
          <w:szCs w:val="24"/>
        </w:rPr>
        <w:t>и дальнейшее распределения автотранспорта по внутренней сети улиц и дорог;</w:t>
      </w:r>
    </w:p>
    <w:p w:rsidR="00701428" w:rsidRPr="00253ED5" w:rsidRDefault="00701428" w:rsidP="004A0D92">
      <w:pPr>
        <w:tabs>
          <w:tab w:val="left" w:pos="567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Pr="00291924">
        <w:rPr>
          <w:szCs w:val="24"/>
        </w:rPr>
        <w:t>Строительство</w:t>
      </w:r>
      <w:r w:rsidRPr="00946DD5">
        <w:rPr>
          <w:color w:val="000000"/>
          <w:szCs w:val="24"/>
        </w:rPr>
        <w:t xml:space="preserve"> Проектируемой улицы 2 - </w:t>
      </w:r>
      <w:r>
        <w:t xml:space="preserve">улицы местного значения - улицы и дороги в научно-производственных, промышленных и коммунально-складских зонах, </w:t>
      </w:r>
      <w:r w:rsidRPr="00946DD5">
        <w:rPr>
          <w:color w:val="000000"/>
        </w:rPr>
        <w:t xml:space="preserve">с </w:t>
      </w:r>
      <w:r w:rsidRPr="00946DD5">
        <w:rPr>
          <w:color w:val="000000"/>
          <w:szCs w:val="24"/>
        </w:rPr>
        <w:t>организацией проезжей части шириной не менее 15,0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 xml:space="preserve">порядка </w:t>
      </w:r>
      <w:r w:rsidRPr="00E0219A">
        <w:rPr>
          <w:szCs w:val="24"/>
        </w:rPr>
        <w:t>30 м)</w:t>
      </w:r>
      <w:r>
        <w:rPr>
          <w:szCs w:val="24"/>
        </w:rPr>
        <w:t xml:space="preserve"> – улица обеспечивающая доступ транспорта к четырем участкам на которых предполагается размещение торгово-складских комплексов и объектов сопутствующих им зоны придорожного сервиса, а также обеспечивающая доступ к другим участкам, расположенным вдоль границы отвода </w:t>
      </w:r>
      <w:r>
        <w:rPr>
          <w:color w:val="000000"/>
          <w:szCs w:val="24"/>
        </w:rPr>
        <w:t xml:space="preserve">автомобильной дороги </w:t>
      </w:r>
      <w:r w:rsidRPr="00FB54DD">
        <w:rPr>
          <w:szCs w:val="24"/>
        </w:rPr>
        <w:t xml:space="preserve">М18 «Кола» Санкт-Петербург -  Петрозаводск – Мурманск – Борисоглебский, </w:t>
      </w:r>
      <w:r w:rsidRPr="00253ED5">
        <w:rPr>
          <w:szCs w:val="24"/>
        </w:rPr>
        <w:t xml:space="preserve">не входящим в границы проектирования. </w:t>
      </w:r>
    </w:p>
    <w:p w:rsidR="00701428" w:rsidRDefault="00701428" w:rsidP="004A0D92">
      <w:pPr>
        <w:widowControl w:val="0"/>
        <w:tabs>
          <w:tab w:val="left" w:pos="720"/>
        </w:tabs>
        <w:ind w:right="57"/>
        <w:jc w:val="both"/>
        <w:rPr>
          <w:szCs w:val="24"/>
        </w:rPr>
      </w:pPr>
      <w:r>
        <w:rPr>
          <w:szCs w:val="24"/>
        </w:rPr>
        <w:t xml:space="preserve">             3. </w:t>
      </w:r>
      <w:r w:rsidRPr="00291924">
        <w:rPr>
          <w:szCs w:val="24"/>
        </w:rPr>
        <w:t>Строительство</w:t>
      </w:r>
      <w:r w:rsidRPr="00946DD5">
        <w:rPr>
          <w:color w:val="000000"/>
          <w:szCs w:val="24"/>
        </w:rPr>
        <w:t xml:space="preserve"> Проектируемой улицы 3 - </w:t>
      </w:r>
      <w:r>
        <w:t>улицы местного значения - улицы и дороги в научно-производственных, промышленных и коммунально-складских зонах,</w:t>
      </w:r>
      <w:r w:rsidRPr="00946DD5">
        <w:rPr>
          <w:color w:val="000000"/>
        </w:rPr>
        <w:t xml:space="preserve"> с </w:t>
      </w:r>
      <w:r w:rsidRPr="00946DD5">
        <w:rPr>
          <w:color w:val="000000"/>
          <w:szCs w:val="24"/>
        </w:rPr>
        <w:t>организацией проезжей части шириной не менее 14,0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>порядка 25</w:t>
      </w:r>
      <w:r w:rsidRPr="00E0219A">
        <w:rPr>
          <w:szCs w:val="24"/>
        </w:rPr>
        <w:t xml:space="preserve"> м)</w:t>
      </w:r>
      <w:r>
        <w:rPr>
          <w:szCs w:val="24"/>
        </w:rPr>
        <w:t xml:space="preserve"> - улица обеспечивающая доступ транспорта к шести участкам на которых предполагается размещение</w:t>
      </w:r>
      <w:r w:rsidRPr="00A131D4">
        <w:rPr>
          <w:szCs w:val="24"/>
        </w:rPr>
        <w:t xml:space="preserve"> производственных, складских, инженерных и административных объект</w:t>
      </w:r>
      <w:r>
        <w:rPr>
          <w:szCs w:val="24"/>
        </w:rPr>
        <w:t xml:space="preserve">ов не более </w:t>
      </w:r>
      <w:r w:rsidRPr="00A131D4">
        <w:rPr>
          <w:szCs w:val="24"/>
        </w:rPr>
        <w:t>V класса опасности</w:t>
      </w:r>
      <w:r>
        <w:rPr>
          <w:szCs w:val="24"/>
        </w:rPr>
        <w:t>.</w:t>
      </w:r>
    </w:p>
    <w:p w:rsidR="00701428" w:rsidRDefault="00701428" w:rsidP="004A0D92">
      <w:pPr>
        <w:widowControl w:val="0"/>
        <w:tabs>
          <w:tab w:val="left" w:pos="720"/>
        </w:tabs>
        <w:ind w:right="57"/>
        <w:jc w:val="both"/>
        <w:rPr>
          <w:szCs w:val="24"/>
        </w:rPr>
      </w:pPr>
      <w:r w:rsidRPr="00946DD5">
        <w:rPr>
          <w:color w:val="000000"/>
          <w:szCs w:val="24"/>
        </w:rPr>
        <w:t xml:space="preserve">             - </w:t>
      </w:r>
      <w:r w:rsidRPr="00291924">
        <w:rPr>
          <w:szCs w:val="24"/>
        </w:rPr>
        <w:t>Строительство</w:t>
      </w:r>
      <w:r w:rsidRPr="00946DD5">
        <w:rPr>
          <w:color w:val="000000"/>
          <w:szCs w:val="24"/>
        </w:rPr>
        <w:t xml:space="preserve"> Проектируемой улицы 4 - </w:t>
      </w:r>
      <w:r>
        <w:t xml:space="preserve">улицы местного значения - улицы и дороги в научно-производственных, промышленных и коммунально-складских зонах, </w:t>
      </w:r>
      <w:r w:rsidRPr="00946DD5">
        <w:rPr>
          <w:color w:val="000000"/>
        </w:rPr>
        <w:t xml:space="preserve">с </w:t>
      </w:r>
      <w:r w:rsidRPr="00946DD5">
        <w:rPr>
          <w:color w:val="000000"/>
          <w:szCs w:val="24"/>
        </w:rPr>
        <w:t>организацией проезжей части шириной не менее 7,0 м с тротуарами вдоль них и озеленением (</w:t>
      </w:r>
      <w:r w:rsidRPr="00E0219A">
        <w:rPr>
          <w:szCs w:val="24"/>
        </w:rPr>
        <w:t xml:space="preserve">ширина в красных линиях  </w:t>
      </w:r>
      <w:r>
        <w:rPr>
          <w:szCs w:val="24"/>
        </w:rPr>
        <w:t>порядка 15</w:t>
      </w:r>
      <w:r w:rsidRPr="00E0219A">
        <w:rPr>
          <w:szCs w:val="24"/>
        </w:rPr>
        <w:t xml:space="preserve"> м)</w:t>
      </w:r>
      <w:r>
        <w:rPr>
          <w:szCs w:val="24"/>
        </w:rPr>
        <w:t xml:space="preserve"> – улица обеспечивающая беспрепятственный проезд в находящуюся за границам проектирования зону дачных участков.</w:t>
      </w:r>
    </w:p>
    <w:p w:rsidR="00701428" w:rsidRDefault="00701428" w:rsidP="00701428">
      <w:pPr>
        <w:widowControl w:val="0"/>
        <w:tabs>
          <w:tab w:val="left" w:pos="720"/>
        </w:tabs>
        <w:ind w:right="57"/>
        <w:rPr>
          <w:szCs w:val="24"/>
        </w:rPr>
      </w:pPr>
    </w:p>
    <w:p w:rsidR="00701428" w:rsidRDefault="00701428" w:rsidP="00701428">
      <w:pPr>
        <w:pStyle w:val="a9"/>
        <w:ind w:firstLine="709"/>
        <w:rPr>
          <w:szCs w:val="24"/>
        </w:rPr>
      </w:pPr>
      <w:r w:rsidRPr="00291924">
        <w:t xml:space="preserve">Организация потоков   грузового и легкового транспорта, пешеходов </w:t>
      </w:r>
      <w:r w:rsidRPr="00291924">
        <w:rPr>
          <w:szCs w:val="24"/>
        </w:rPr>
        <w:t>предполагает выделение в красных линиях территорий общего пользования:</w:t>
      </w:r>
    </w:p>
    <w:p w:rsidR="00701428" w:rsidRPr="00291924" w:rsidRDefault="00701428" w:rsidP="00701428">
      <w:pPr>
        <w:pStyle w:val="a9"/>
        <w:ind w:firstLine="709"/>
        <w:rPr>
          <w:szCs w:val="24"/>
        </w:rPr>
      </w:pPr>
      <w:r w:rsidRPr="00291924">
        <w:rPr>
          <w:szCs w:val="24"/>
        </w:rPr>
        <w:t>- улиц и проездов в производственной застройке</w:t>
      </w:r>
      <w:r w:rsidRPr="00291924">
        <w:t xml:space="preserve"> с </w:t>
      </w:r>
      <w:r w:rsidRPr="00291924">
        <w:rPr>
          <w:szCs w:val="24"/>
        </w:rPr>
        <w:t>организацией проезжей части</w:t>
      </w:r>
      <w:r>
        <w:rPr>
          <w:szCs w:val="24"/>
        </w:rPr>
        <w:t>,</w:t>
      </w:r>
      <w:r w:rsidRPr="00291924">
        <w:rPr>
          <w:szCs w:val="24"/>
        </w:rPr>
        <w:t xml:space="preserve"> тротуарами вдоль них и озеленением. </w:t>
      </w:r>
    </w:p>
    <w:p w:rsidR="00701428" w:rsidRPr="00291924" w:rsidRDefault="00701428" w:rsidP="00701428">
      <w:pPr>
        <w:ind w:firstLine="709"/>
        <w:jc w:val="both"/>
        <w:rPr>
          <w:rFonts w:eastAsia="SimSun"/>
          <w:szCs w:val="24"/>
        </w:rPr>
      </w:pPr>
      <w:r w:rsidRPr="00291924">
        <w:lastRenderedPageBreak/>
        <w:t xml:space="preserve">Предусмотрено для </w:t>
      </w:r>
      <w:r w:rsidRPr="00291924">
        <w:rPr>
          <w:rFonts w:eastAsia="SimSun"/>
          <w:szCs w:val="24"/>
        </w:rPr>
        <w:t>временного хранения личного автотранспорта персонала в зонах административной и производственной застройки размещение открытых автостоянок на территории предприятий.</w:t>
      </w:r>
    </w:p>
    <w:p w:rsidR="00701428" w:rsidRPr="00F44731" w:rsidRDefault="00701428" w:rsidP="00701428">
      <w:pPr>
        <w:tabs>
          <w:tab w:val="left" w:pos="7920"/>
        </w:tabs>
        <w:snapToGrid w:val="0"/>
        <w:ind w:firstLine="709"/>
        <w:jc w:val="both"/>
      </w:pPr>
      <w:r w:rsidRPr="00291924">
        <w:t xml:space="preserve">На территории планируется размещение на земельном участке </w:t>
      </w:r>
      <w:r>
        <w:t>2</w:t>
      </w:r>
      <w:r w:rsidRPr="00291924">
        <w:t xml:space="preserve"> автозаправочной</w:t>
      </w:r>
      <w:r>
        <w:t xml:space="preserve"> станции для легкового и грузового транспорта.</w:t>
      </w:r>
    </w:p>
    <w:p w:rsidR="00701428" w:rsidRPr="00F44731" w:rsidRDefault="00701428" w:rsidP="00701428">
      <w:pPr>
        <w:tabs>
          <w:tab w:val="left" w:pos="7920"/>
        </w:tabs>
        <w:snapToGrid w:val="0"/>
        <w:ind w:firstLine="709"/>
        <w:jc w:val="both"/>
      </w:pPr>
    </w:p>
    <w:bookmarkEnd w:id="2"/>
    <w:p w:rsidR="0030029D" w:rsidRPr="004D35A4" w:rsidRDefault="0030029D" w:rsidP="00517432">
      <w:pPr>
        <w:pStyle w:val="21"/>
        <w:rPr>
          <w:b/>
        </w:rPr>
      </w:pPr>
      <w:r>
        <w:rPr>
          <w:b/>
        </w:rPr>
        <w:t>6</w:t>
      </w:r>
      <w:r w:rsidRPr="004D35A4">
        <w:rPr>
          <w:b/>
        </w:rPr>
        <w:t xml:space="preserve">. </w:t>
      </w:r>
      <w:r w:rsidRPr="00517432">
        <w:rPr>
          <w:b/>
        </w:rPr>
        <w:t>Положение о характеристиках</w:t>
      </w:r>
      <w:r w:rsidRPr="004D35A4">
        <w:rPr>
          <w:b/>
        </w:rPr>
        <w:t xml:space="preserve"> планируемого развития системы инженерно-технического обеспечения территории</w:t>
      </w:r>
    </w:p>
    <w:p w:rsidR="0030029D" w:rsidRDefault="0030029D" w:rsidP="0030029D"/>
    <w:p w:rsidR="0030029D" w:rsidRDefault="0030029D" w:rsidP="0030029D">
      <w:r w:rsidRPr="00AD5214">
        <w:t>1. Водоснабжение</w:t>
      </w:r>
    </w:p>
    <w:p w:rsidR="0030029D" w:rsidRPr="00946DD5" w:rsidRDefault="0030029D" w:rsidP="00E079EE">
      <w:pPr>
        <w:ind w:firstLine="708"/>
        <w:jc w:val="both"/>
        <w:rPr>
          <w:b/>
          <w:color w:val="000000"/>
          <w:szCs w:val="24"/>
        </w:rPr>
      </w:pPr>
      <w:r w:rsidRPr="00946DD5">
        <w:rPr>
          <w:color w:val="000000"/>
          <w:szCs w:val="24"/>
        </w:rPr>
        <w:t>Подключение к сетям водоснабжения планируется соглас</w:t>
      </w:r>
      <w:r w:rsidR="00744505" w:rsidRPr="00946DD5">
        <w:rPr>
          <w:color w:val="000000"/>
          <w:szCs w:val="24"/>
        </w:rPr>
        <w:t xml:space="preserve">но с </w:t>
      </w:r>
      <w:r w:rsidR="00E079EE" w:rsidRPr="00946DD5">
        <w:rPr>
          <w:color w:val="000000"/>
          <w:szCs w:val="24"/>
        </w:rPr>
        <w:t>предварительными ТУ на водоснабжение МУП «</w:t>
      </w:r>
      <w:proofErr w:type="spellStart"/>
      <w:r w:rsidR="00E079EE" w:rsidRPr="00946DD5">
        <w:rPr>
          <w:color w:val="000000"/>
          <w:szCs w:val="24"/>
        </w:rPr>
        <w:t>Разметелево</w:t>
      </w:r>
      <w:proofErr w:type="spellEnd"/>
      <w:r w:rsidR="00E079EE" w:rsidRPr="00946DD5">
        <w:rPr>
          <w:color w:val="000000"/>
          <w:szCs w:val="24"/>
        </w:rPr>
        <w:t xml:space="preserve">» </w:t>
      </w:r>
      <w:r w:rsidRPr="00946DD5">
        <w:rPr>
          <w:color w:val="000000"/>
          <w:szCs w:val="24"/>
        </w:rPr>
        <w:t xml:space="preserve">общим расходом </w:t>
      </w:r>
      <w:r w:rsidRPr="00946DD5">
        <w:rPr>
          <w:color w:val="000000"/>
          <w:sz w:val="22"/>
          <w:szCs w:val="22"/>
        </w:rPr>
        <w:t>200,00</w:t>
      </w:r>
      <w:r w:rsidRPr="00946DD5">
        <w:rPr>
          <w:bCs/>
          <w:iCs/>
          <w:color w:val="000000"/>
          <w:szCs w:val="24"/>
        </w:rPr>
        <w:t xml:space="preserve"> </w:t>
      </w:r>
      <w:proofErr w:type="spellStart"/>
      <w:r w:rsidRPr="00946DD5">
        <w:rPr>
          <w:color w:val="000000"/>
          <w:szCs w:val="24"/>
        </w:rPr>
        <w:t>куб.м</w:t>
      </w:r>
      <w:proofErr w:type="spellEnd"/>
      <w:r w:rsidRPr="00946DD5">
        <w:rPr>
          <w:color w:val="000000"/>
          <w:szCs w:val="24"/>
        </w:rPr>
        <w:t>/</w:t>
      </w:r>
      <w:proofErr w:type="spellStart"/>
      <w:r w:rsidRPr="00946DD5">
        <w:rPr>
          <w:color w:val="000000"/>
          <w:szCs w:val="24"/>
        </w:rPr>
        <w:t>сут</w:t>
      </w:r>
      <w:proofErr w:type="spellEnd"/>
      <w:r w:rsidRPr="00946DD5">
        <w:rPr>
          <w:color w:val="000000"/>
          <w:szCs w:val="24"/>
        </w:rPr>
        <w:t xml:space="preserve">, </w:t>
      </w:r>
    </w:p>
    <w:p w:rsidR="0030029D" w:rsidRPr="0009315E" w:rsidRDefault="0030029D" w:rsidP="0030029D">
      <w:pPr>
        <w:pStyle w:val="a3"/>
        <w:ind w:firstLine="720"/>
        <w:jc w:val="both"/>
        <w:rPr>
          <w:b w:val="0"/>
          <w:szCs w:val="24"/>
        </w:rPr>
      </w:pPr>
      <w:r w:rsidRPr="0009315E">
        <w:rPr>
          <w:b w:val="0"/>
          <w:szCs w:val="24"/>
        </w:rPr>
        <w:t>в том числе на:</w:t>
      </w:r>
    </w:p>
    <w:p w:rsidR="0030029D" w:rsidRPr="0009315E" w:rsidRDefault="0030029D" w:rsidP="0030029D">
      <w:pPr>
        <w:pStyle w:val="a3"/>
        <w:ind w:firstLine="720"/>
        <w:jc w:val="both"/>
        <w:rPr>
          <w:b w:val="0"/>
          <w:szCs w:val="24"/>
        </w:rPr>
      </w:pPr>
      <w:r w:rsidRPr="0009315E">
        <w:rPr>
          <w:b w:val="0"/>
          <w:szCs w:val="24"/>
        </w:rPr>
        <w:t xml:space="preserve">-хозяйственно-питьевые нужды </w:t>
      </w:r>
      <w:r w:rsidRPr="001D74BF">
        <w:rPr>
          <w:b w:val="0"/>
          <w:color w:val="FF0000"/>
          <w:szCs w:val="24"/>
        </w:rPr>
        <w:t xml:space="preserve">- </w:t>
      </w:r>
      <w:r w:rsidRPr="004F6734">
        <w:rPr>
          <w:sz w:val="22"/>
          <w:szCs w:val="22"/>
        </w:rPr>
        <w:t>114,67</w:t>
      </w:r>
      <w:r w:rsidRPr="0009315E">
        <w:rPr>
          <w:b w:val="0"/>
          <w:szCs w:val="24"/>
        </w:rPr>
        <w:t xml:space="preserve"> </w:t>
      </w:r>
      <w:proofErr w:type="spellStart"/>
      <w:r w:rsidRPr="0009315E">
        <w:rPr>
          <w:b w:val="0"/>
          <w:szCs w:val="24"/>
        </w:rPr>
        <w:t>куб.м</w:t>
      </w:r>
      <w:proofErr w:type="spellEnd"/>
      <w:r w:rsidRPr="0009315E">
        <w:rPr>
          <w:b w:val="0"/>
          <w:szCs w:val="24"/>
        </w:rPr>
        <w:t>/</w:t>
      </w:r>
      <w:proofErr w:type="spellStart"/>
      <w:r w:rsidRPr="0009315E">
        <w:rPr>
          <w:b w:val="0"/>
          <w:szCs w:val="24"/>
        </w:rPr>
        <w:t>сут</w:t>
      </w:r>
      <w:proofErr w:type="spellEnd"/>
      <w:r w:rsidRPr="0009315E">
        <w:rPr>
          <w:b w:val="0"/>
          <w:szCs w:val="24"/>
        </w:rPr>
        <w:t>,</w:t>
      </w:r>
    </w:p>
    <w:p w:rsidR="0030029D" w:rsidRPr="0009315E" w:rsidRDefault="0030029D" w:rsidP="0030029D">
      <w:pPr>
        <w:ind w:firstLine="720"/>
      </w:pPr>
      <w:r w:rsidRPr="0009315E">
        <w:rPr>
          <w:szCs w:val="24"/>
        </w:rPr>
        <w:t xml:space="preserve">-полив территории </w:t>
      </w:r>
      <w:r>
        <w:rPr>
          <w:szCs w:val="24"/>
        </w:rPr>
        <w:t>–</w:t>
      </w:r>
      <w:r w:rsidRPr="0009315E">
        <w:rPr>
          <w:szCs w:val="24"/>
        </w:rPr>
        <w:t xml:space="preserve"> </w:t>
      </w:r>
      <w:r w:rsidRPr="00E135E8">
        <w:rPr>
          <w:szCs w:val="24"/>
        </w:rPr>
        <w:t xml:space="preserve"> </w:t>
      </w:r>
      <w:r w:rsidRPr="00E135E8">
        <w:rPr>
          <w:b/>
          <w:sz w:val="22"/>
          <w:szCs w:val="22"/>
        </w:rPr>
        <w:t xml:space="preserve">85.33 </w:t>
      </w:r>
      <w:proofErr w:type="spellStart"/>
      <w:r w:rsidRPr="0009315E">
        <w:rPr>
          <w:szCs w:val="24"/>
        </w:rPr>
        <w:t>куб.м</w:t>
      </w:r>
      <w:proofErr w:type="spellEnd"/>
      <w:r w:rsidRPr="0009315E">
        <w:rPr>
          <w:szCs w:val="24"/>
        </w:rPr>
        <w:t>/</w:t>
      </w:r>
      <w:proofErr w:type="spellStart"/>
      <w:r w:rsidRPr="0009315E">
        <w:rPr>
          <w:szCs w:val="24"/>
        </w:rPr>
        <w:t>сут</w:t>
      </w:r>
      <w:proofErr w:type="spellEnd"/>
      <w:r>
        <w:rPr>
          <w:szCs w:val="24"/>
        </w:rPr>
        <w:t>.</w:t>
      </w:r>
    </w:p>
    <w:p w:rsidR="007D4BA9" w:rsidRDefault="0030029D" w:rsidP="007D4BA9">
      <w:pPr>
        <w:pStyle w:val="1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Предусмотрено н</w:t>
      </w:r>
      <w:r w:rsidRPr="0009315E">
        <w:rPr>
          <w:sz w:val="24"/>
          <w:szCs w:val="24"/>
        </w:rPr>
        <w:t xml:space="preserve">аружное пожаротушение </w:t>
      </w:r>
      <w:r w:rsidRPr="00E135E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,00</w:t>
      </w:r>
      <w:r w:rsidRPr="0009315E">
        <w:rPr>
          <w:sz w:val="24"/>
          <w:szCs w:val="24"/>
        </w:rPr>
        <w:t xml:space="preserve"> л/с от пожарных гидрантов на </w:t>
      </w:r>
      <w:r w:rsidR="005B289F">
        <w:rPr>
          <w:sz w:val="24"/>
          <w:szCs w:val="24"/>
        </w:rPr>
        <w:t xml:space="preserve">   </w:t>
      </w:r>
      <w:r w:rsidRPr="0009315E">
        <w:rPr>
          <w:sz w:val="24"/>
          <w:szCs w:val="24"/>
        </w:rPr>
        <w:t>коммунальной сети водопровода проектируемой сети.</w:t>
      </w:r>
    </w:p>
    <w:p w:rsidR="007D4BA9" w:rsidRDefault="007D4BA9" w:rsidP="007D4BA9">
      <w:pPr>
        <w:pStyle w:val="12"/>
        <w:ind w:left="709"/>
        <w:jc w:val="both"/>
        <w:rPr>
          <w:sz w:val="24"/>
          <w:szCs w:val="24"/>
        </w:rPr>
      </w:pPr>
    </w:p>
    <w:p w:rsidR="005B289F" w:rsidRPr="005B289F" w:rsidRDefault="005B289F" w:rsidP="007D4BA9">
      <w:pPr>
        <w:jc w:val="both"/>
        <w:rPr>
          <w:rFonts w:eastAsia="Calibri"/>
          <w:sz w:val="23"/>
          <w:szCs w:val="23"/>
          <w:lang w:eastAsia="en-US"/>
        </w:rPr>
      </w:pPr>
      <w:r w:rsidRPr="005B289F">
        <w:rPr>
          <w:rFonts w:eastAsia="Calibri"/>
          <w:bCs/>
          <w:sz w:val="23"/>
          <w:szCs w:val="23"/>
          <w:lang w:eastAsia="en-US"/>
        </w:rPr>
        <w:t>Водоснабжение</w:t>
      </w:r>
      <w:r>
        <w:rPr>
          <w:rFonts w:eastAsia="Calibri"/>
          <w:bCs/>
          <w:sz w:val="23"/>
          <w:szCs w:val="23"/>
          <w:lang w:eastAsia="en-US"/>
        </w:rPr>
        <w:t xml:space="preserve"> проектируемой территории </w:t>
      </w:r>
      <w:r w:rsidRPr="005B289F">
        <w:rPr>
          <w:rFonts w:eastAsia="Calibri"/>
          <w:bCs/>
          <w:sz w:val="23"/>
          <w:szCs w:val="23"/>
          <w:lang w:eastAsia="en-US"/>
        </w:rPr>
        <w:t>предполагается осуществлять от</w:t>
      </w:r>
      <w:r w:rsidR="00115E8F">
        <w:rPr>
          <w:rFonts w:eastAsia="Calibri"/>
          <w:sz w:val="23"/>
          <w:szCs w:val="23"/>
          <w:lang w:eastAsia="en-US"/>
        </w:rPr>
        <w:t xml:space="preserve"> </w:t>
      </w:r>
      <w:r w:rsidR="00115E8F" w:rsidRPr="00115E8F">
        <w:rPr>
          <w:rFonts w:eastAsia="Calibri"/>
          <w:sz w:val="23"/>
          <w:szCs w:val="23"/>
          <w:lang w:eastAsia="en-US"/>
        </w:rPr>
        <w:t xml:space="preserve">существующего водовода (ХВС) в районе дер. </w:t>
      </w:r>
      <w:proofErr w:type="spellStart"/>
      <w:r w:rsidR="00115E8F" w:rsidRPr="00115E8F">
        <w:rPr>
          <w:rFonts w:eastAsia="Calibri"/>
          <w:sz w:val="23"/>
          <w:szCs w:val="23"/>
          <w:lang w:eastAsia="en-US"/>
        </w:rPr>
        <w:t>Мяглово</w:t>
      </w:r>
      <w:proofErr w:type="spellEnd"/>
      <w:r w:rsidR="00115E8F" w:rsidRPr="00115E8F">
        <w:rPr>
          <w:rFonts w:eastAsia="Calibri"/>
          <w:sz w:val="23"/>
          <w:szCs w:val="23"/>
          <w:lang w:eastAsia="en-US"/>
        </w:rPr>
        <w:t>, предварительно выполнив работы по реконструкции данного водовода, протяженностью 1400 метров с увеличением диаметра трубы до 300 мм.</w:t>
      </w:r>
      <w:r>
        <w:rPr>
          <w:rFonts w:eastAsia="Calibri"/>
          <w:sz w:val="23"/>
          <w:szCs w:val="23"/>
          <w:lang w:eastAsia="en-US"/>
        </w:rPr>
        <w:t xml:space="preserve"> Далее от точки </w:t>
      </w:r>
      <w:r w:rsidRPr="005B289F">
        <w:rPr>
          <w:rFonts w:eastAsia="Calibri"/>
          <w:sz w:val="23"/>
          <w:szCs w:val="23"/>
          <w:lang w:eastAsia="en-US"/>
        </w:rPr>
        <w:t xml:space="preserve">врезки в реконструированный водовод (ХВС) диаметром 300 мм в районе дер. </w:t>
      </w:r>
      <w:proofErr w:type="spellStart"/>
      <w:r w:rsidRPr="005B289F">
        <w:rPr>
          <w:rFonts w:eastAsia="Calibri"/>
          <w:sz w:val="23"/>
          <w:szCs w:val="23"/>
          <w:lang w:eastAsia="en-US"/>
        </w:rPr>
        <w:t>Мяглово</w:t>
      </w:r>
      <w:proofErr w:type="spellEnd"/>
      <w:r w:rsidR="0019779A">
        <w:rPr>
          <w:rFonts w:eastAsia="Calibri"/>
          <w:sz w:val="23"/>
          <w:szCs w:val="23"/>
          <w:lang w:eastAsia="en-US"/>
        </w:rPr>
        <w:t xml:space="preserve"> </w:t>
      </w:r>
      <w:r w:rsidR="0019779A" w:rsidRPr="0019779A">
        <w:rPr>
          <w:color w:val="000000"/>
          <w:szCs w:val="24"/>
          <w:lang w:eastAsia="ar-SA"/>
        </w:rPr>
        <w:t xml:space="preserve">вода поступает по </w:t>
      </w:r>
      <w:r w:rsidR="0019779A">
        <w:rPr>
          <w:color w:val="000000"/>
          <w:szCs w:val="24"/>
          <w:lang w:eastAsia="ar-SA"/>
        </w:rPr>
        <w:t xml:space="preserve">проектируемому </w:t>
      </w:r>
      <w:r w:rsidR="0019779A" w:rsidRPr="0019779A">
        <w:rPr>
          <w:color w:val="000000"/>
          <w:szCs w:val="24"/>
          <w:lang w:eastAsia="ar-SA"/>
        </w:rPr>
        <w:t>трубопроводу</w:t>
      </w:r>
      <w:r w:rsidR="0019779A">
        <w:rPr>
          <w:color w:val="000000"/>
          <w:szCs w:val="24"/>
          <w:lang w:eastAsia="ar-SA"/>
        </w:rPr>
        <w:t xml:space="preserve"> диаметром 150 мм</w:t>
      </w:r>
      <w:r w:rsidR="0019779A" w:rsidRPr="0019779A">
        <w:rPr>
          <w:color w:val="000000"/>
          <w:szCs w:val="24"/>
          <w:lang w:eastAsia="ar-SA"/>
        </w:rPr>
        <w:t xml:space="preserve"> </w:t>
      </w:r>
      <w:r w:rsidR="0019779A">
        <w:rPr>
          <w:color w:val="000000"/>
          <w:szCs w:val="24"/>
          <w:lang w:eastAsia="ar-SA"/>
        </w:rPr>
        <w:t xml:space="preserve">к </w:t>
      </w:r>
      <w:r w:rsidR="00EF6F48">
        <w:rPr>
          <w:color w:val="000000"/>
          <w:szCs w:val="24"/>
          <w:lang w:eastAsia="ar-SA"/>
        </w:rPr>
        <w:t>земельному участку с кадастровым номером:</w:t>
      </w:r>
      <w:r w:rsidR="00EF6F48" w:rsidRPr="00EF6F48">
        <w:rPr>
          <w:color w:val="000000"/>
          <w:szCs w:val="24"/>
        </w:rPr>
        <w:t xml:space="preserve"> </w:t>
      </w:r>
      <w:r w:rsidR="00EF6F48" w:rsidRPr="0099263E">
        <w:rPr>
          <w:color w:val="000000"/>
          <w:szCs w:val="24"/>
        </w:rPr>
        <w:t>47:07:1047005:2975</w:t>
      </w:r>
      <w:r w:rsidR="00EF6F48">
        <w:rPr>
          <w:color w:val="000000"/>
          <w:szCs w:val="24"/>
        </w:rPr>
        <w:t>.</w:t>
      </w:r>
      <w:r w:rsidR="0019779A" w:rsidRPr="0019779A">
        <w:rPr>
          <w:color w:val="000000"/>
          <w:szCs w:val="24"/>
          <w:lang w:eastAsia="ar-SA"/>
        </w:rPr>
        <w:t xml:space="preserve"> </w:t>
      </w:r>
      <w:r w:rsidR="00EF6F48">
        <w:rPr>
          <w:color w:val="000000"/>
          <w:szCs w:val="24"/>
          <w:lang w:eastAsia="ar-SA"/>
        </w:rPr>
        <w:t>Маршрут прокладки трубопровода будет определен актом выбора трассы</w:t>
      </w:r>
      <w:r w:rsidR="003936C2">
        <w:rPr>
          <w:color w:val="000000"/>
          <w:szCs w:val="24"/>
          <w:lang w:eastAsia="ar-SA"/>
        </w:rPr>
        <w:t xml:space="preserve"> на следующих стадиях проектирования</w:t>
      </w:r>
      <w:r w:rsidR="00EF6F48">
        <w:rPr>
          <w:color w:val="000000"/>
          <w:szCs w:val="24"/>
          <w:lang w:eastAsia="ar-SA"/>
        </w:rPr>
        <w:t xml:space="preserve">. </w:t>
      </w:r>
      <w:r w:rsidRPr="005B289F">
        <w:rPr>
          <w:rFonts w:eastAsia="Calibri"/>
          <w:sz w:val="23"/>
          <w:szCs w:val="23"/>
          <w:lang w:eastAsia="en-US"/>
        </w:rPr>
        <w:t xml:space="preserve">На территории земельного участка </w:t>
      </w:r>
      <w:r w:rsidR="007D4BA9">
        <w:rPr>
          <w:rFonts w:eastAsia="Calibri"/>
          <w:sz w:val="23"/>
          <w:szCs w:val="23"/>
          <w:lang w:eastAsia="en-US"/>
        </w:rPr>
        <w:t xml:space="preserve">проектом планировки территории </w:t>
      </w:r>
      <w:r w:rsidRPr="005B289F">
        <w:rPr>
          <w:rFonts w:eastAsia="Calibri"/>
          <w:sz w:val="23"/>
          <w:szCs w:val="23"/>
          <w:lang w:eastAsia="en-US"/>
        </w:rPr>
        <w:t>предусмотрено строительство резервуара чистой воды (РЧВ) объемом 500 м</w:t>
      </w:r>
      <w:r w:rsidRPr="005B289F">
        <w:rPr>
          <w:rFonts w:eastAsia="Calibri"/>
          <w:sz w:val="23"/>
          <w:szCs w:val="23"/>
          <w:vertAlign w:val="superscript"/>
          <w:lang w:eastAsia="en-US"/>
        </w:rPr>
        <w:t>3</w:t>
      </w:r>
      <w:r w:rsidRPr="005B289F">
        <w:rPr>
          <w:rFonts w:eastAsia="Calibri"/>
          <w:sz w:val="23"/>
          <w:szCs w:val="23"/>
          <w:lang w:eastAsia="en-US"/>
        </w:rPr>
        <w:t xml:space="preserve"> для обеспечения пожаротушения и хозяйственно-питьевых нужд.</w:t>
      </w:r>
    </w:p>
    <w:p w:rsidR="00EF6F48" w:rsidRDefault="00EF6F48" w:rsidP="0030029D"/>
    <w:p w:rsidR="0030029D" w:rsidRDefault="0030029D" w:rsidP="0030029D">
      <w:pPr>
        <w:rPr>
          <w:szCs w:val="28"/>
        </w:rPr>
      </w:pPr>
      <w:r>
        <w:t>2.Водоотведение.</w:t>
      </w:r>
      <w:r>
        <w:rPr>
          <w:szCs w:val="28"/>
        </w:rPr>
        <w:t xml:space="preserve"> </w:t>
      </w:r>
    </w:p>
    <w:p w:rsidR="0030029D" w:rsidRPr="0009315E" w:rsidRDefault="0030029D" w:rsidP="004A0D92">
      <w:pPr>
        <w:ind w:firstLine="709"/>
        <w:jc w:val="both"/>
        <w:rPr>
          <w:szCs w:val="28"/>
        </w:rPr>
      </w:pPr>
      <w:r w:rsidRPr="0009315E">
        <w:rPr>
          <w:szCs w:val="24"/>
        </w:rPr>
        <w:t>Канализация хозяйственно-бытовая</w:t>
      </w:r>
    </w:p>
    <w:p w:rsidR="0030029D" w:rsidRDefault="0030029D" w:rsidP="004A0D92">
      <w:pPr>
        <w:pStyle w:val="a3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Pr="002C57C3">
        <w:rPr>
          <w:b w:val="0"/>
          <w:szCs w:val="24"/>
        </w:rPr>
        <w:t>редусмотрено</w:t>
      </w:r>
      <w:r>
        <w:rPr>
          <w:b w:val="0"/>
          <w:szCs w:val="24"/>
        </w:rPr>
        <w:t xml:space="preserve"> отведение</w:t>
      </w:r>
      <w:r w:rsidRPr="002C57C3">
        <w:rPr>
          <w:b w:val="0"/>
          <w:szCs w:val="24"/>
        </w:rPr>
        <w:t xml:space="preserve"> хозяйственно-бытовы</w:t>
      </w:r>
      <w:r>
        <w:rPr>
          <w:b w:val="0"/>
          <w:szCs w:val="24"/>
        </w:rPr>
        <w:t>х</w:t>
      </w:r>
      <w:r w:rsidRPr="002C57C3">
        <w:rPr>
          <w:b w:val="0"/>
          <w:szCs w:val="24"/>
        </w:rPr>
        <w:t xml:space="preserve"> сточны</w:t>
      </w:r>
      <w:r>
        <w:rPr>
          <w:b w:val="0"/>
          <w:szCs w:val="24"/>
        </w:rPr>
        <w:t>х</w:t>
      </w:r>
      <w:r w:rsidRPr="002C57C3">
        <w:rPr>
          <w:b w:val="0"/>
          <w:szCs w:val="24"/>
        </w:rPr>
        <w:t xml:space="preserve"> вод от всех зданий выпусками </w:t>
      </w:r>
      <w:r>
        <w:rPr>
          <w:b w:val="0"/>
          <w:szCs w:val="24"/>
        </w:rPr>
        <w:t xml:space="preserve">диаметром </w:t>
      </w:r>
      <w:r w:rsidRPr="00E135E8">
        <w:rPr>
          <w:b w:val="0"/>
          <w:szCs w:val="24"/>
        </w:rPr>
        <w:t>150</w:t>
      </w:r>
      <w:r w:rsidRPr="00E135E8">
        <w:rPr>
          <w:b w:val="0"/>
          <w:color w:val="FF0000"/>
          <w:szCs w:val="24"/>
        </w:rPr>
        <w:t xml:space="preserve"> </w:t>
      </w:r>
      <w:r w:rsidRPr="002C57C3">
        <w:rPr>
          <w:b w:val="0"/>
          <w:szCs w:val="24"/>
        </w:rPr>
        <w:t>мм во внутриплощадочную сеть хоз</w:t>
      </w:r>
      <w:r>
        <w:rPr>
          <w:b w:val="0"/>
          <w:szCs w:val="24"/>
        </w:rPr>
        <w:t>яйственно</w:t>
      </w:r>
      <w:r w:rsidRPr="002C57C3">
        <w:rPr>
          <w:b w:val="0"/>
          <w:szCs w:val="24"/>
        </w:rPr>
        <w:t>-бытовой канализации. Далее стоки хоз</w:t>
      </w:r>
      <w:r>
        <w:rPr>
          <w:b w:val="0"/>
          <w:szCs w:val="24"/>
        </w:rPr>
        <w:t>яйственно</w:t>
      </w:r>
      <w:r w:rsidR="00787C1C">
        <w:rPr>
          <w:b w:val="0"/>
          <w:szCs w:val="24"/>
        </w:rPr>
        <w:t xml:space="preserve">-бытовой канализации поступают </w:t>
      </w:r>
      <w:proofErr w:type="spellStart"/>
      <w:r w:rsidRPr="002C57C3">
        <w:rPr>
          <w:b w:val="0"/>
          <w:szCs w:val="24"/>
        </w:rPr>
        <w:t>самотечно</w:t>
      </w:r>
      <w:proofErr w:type="spellEnd"/>
      <w:r w:rsidR="00787C1C">
        <w:rPr>
          <w:b w:val="0"/>
          <w:szCs w:val="24"/>
        </w:rPr>
        <w:t xml:space="preserve"> на локальные очистные сооружения (ЛОС)</w:t>
      </w:r>
      <w:r w:rsidRPr="002C57C3">
        <w:rPr>
          <w:b w:val="0"/>
          <w:szCs w:val="24"/>
        </w:rPr>
        <w:t xml:space="preserve">,  откуда направляются </w:t>
      </w:r>
      <w:r w:rsidR="00787C1C" w:rsidRPr="00787C1C">
        <w:rPr>
          <w:b w:val="0"/>
          <w:szCs w:val="24"/>
        </w:rPr>
        <w:t xml:space="preserve">в мелиоративный канал МК-1 и далее в речку </w:t>
      </w:r>
      <w:r w:rsidR="00E079EE">
        <w:rPr>
          <w:b w:val="0"/>
          <w:szCs w:val="24"/>
        </w:rPr>
        <w:t>«</w:t>
      </w:r>
      <w:r w:rsidR="00787C1C" w:rsidRPr="00787C1C">
        <w:rPr>
          <w:b w:val="0"/>
          <w:szCs w:val="24"/>
        </w:rPr>
        <w:t>Черная</w:t>
      </w:r>
      <w:r w:rsidR="00E079EE">
        <w:rPr>
          <w:b w:val="0"/>
          <w:szCs w:val="24"/>
        </w:rPr>
        <w:t>»</w:t>
      </w:r>
      <w:r w:rsidR="00787C1C" w:rsidRPr="00787C1C">
        <w:rPr>
          <w:b w:val="0"/>
          <w:szCs w:val="24"/>
        </w:rPr>
        <w:t xml:space="preserve"> на основании письма из </w:t>
      </w:r>
      <w:proofErr w:type="spellStart"/>
      <w:r w:rsidR="00787C1C" w:rsidRPr="00787C1C">
        <w:rPr>
          <w:b w:val="0"/>
          <w:szCs w:val="24"/>
        </w:rPr>
        <w:t>Невско</w:t>
      </w:r>
      <w:proofErr w:type="spellEnd"/>
      <w:r w:rsidR="00787C1C" w:rsidRPr="00787C1C">
        <w:rPr>
          <w:b w:val="0"/>
          <w:szCs w:val="24"/>
        </w:rPr>
        <w:t>-Ладожского БВУ № Р6-37-2635 «О согласовании точки сброса».</w:t>
      </w:r>
      <w:r w:rsidR="00E079EE">
        <w:rPr>
          <w:b w:val="0"/>
          <w:szCs w:val="24"/>
        </w:rPr>
        <w:t xml:space="preserve"> </w:t>
      </w:r>
      <w:r w:rsidRPr="002C57C3">
        <w:rPr>
          <w:b w:val="0"/>
          <w:szCs w:val="24"/>
        </w:rPr>
        <w:t xml:space="preserve">Расчетный расход сточных вод составляет </w:t>
      </w:r>
      <w:r w:rsidRPr="004F6734">
        <w:rPr>
          <w:sz w:val="22"/>
          <w:szCs w:val="22"/>
        </w:rPr>
        <w:t>114,67</w:t>
      </w:r>
      <w:r w:rsidRPr="0009315E">
        <w:rPr>
          <w:b w:val="0"/>
          <w:szCs w:val="24"/>
        </w:rPr>
        <w:t xml:space="preserve"> </w:t>
      </w:r>
      <w:proofErr w:type="spellStart"/>
      <w:r w:rsidRPr="0009315E">
        <w:rPr>
          <w:b w:val="0"/>
          <w:szCs w:val="24"/>
        </w:rPr>
        <w:t>куб.м</w:t>
      </w:r>
      <w:proofErr w:type="spellEnd"/>
      <w:r w:rsidRPr="0009315E">
        <w:rPr>
          <w:b w:val="0"/>
          <w:szCs w:val="24"/>
        </w:rPr>
        <w:t>/</w:t>
      </w:r>
      <w:proofErr w:type="spellStart"/>
      <w:r w:rsidRPr="0009315E">
        <w:rPr>
          <w:b w:val="0"/>
          <w:szCs w:val="24"/>
        </w:rPr>
        <w:t>сут</w:t>
      </w:r>
      <w:proofErr w:type="spellEnd"/>
      <w:r w:rsidRPr="002C57C3">
        <w:rPr>
          <w:b w:val="0"/>
          <w:szCs w:val="24"/>
        </w:rPr>
        <w:t xml:space="preserve"> пр</w:t>
      </w:r>
      <w:r>
        <w:rPr>
          <w:b w:val="0"/>
          <w:szCs w:val="24"/>
        </w:rPr>
        <w:t>и условии перспективы развития.</w:t>
      </w:r>
    </w:p>
    <w:p w:rsidR="007069F2" w:rsidRPr="002C57C3" w:rsidRDefault="007069F2" w:rsidP="004A0D92">
      <w:pPr>
        <w:pStyle w:val="a3"/>
        <w:ind w:firstLine="709"/>
        <w:jc w:val="both"/>
        <w:rPr>
          <w:b w:val="0"/>
          <w:szCs w:val="24"/>
        </w:rPr>
      </w:pPr>
    </w:p>
    <w:p w:rsidR="0030029D" w:rsidRPr="00E33EE7" w:rsidRDefault="0030029D" w:rsidP="004A0D9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EE7">
        <w:rPr>
          <w:rFonts w:ascii="Times New Roman" w:hAnsi="Times New Roman" w:cs="Times New Roman"/>
          <w:b w:val="0"/>
          <w:sz w:val="24"/>
          <w:szCs w:val="24"/>
        </w:rPr>
        <w:t>Дождевая канализация</w:t>
      </w:r>
    </w:p>
    <w:p w:rsidR="0030029D" w:rsidRDefault="0030029D" w:rsidP="004A0D92">
      <w:pPr>
        <w:ind w:firstLine="720"/>
        <w:jc w:val="both"/>
        <w:rPr>
          <w:szCs w:val="24"/>
        </w:rPr>
      </w:pPr>
      <w:r>
        <w:rPr>
          <w:szCs w:val="24"/>
        </w:rPr>
        <w:t xml:space="preserve">Предусмотрено строительство на </w:t>
      </w:r>
      <w:r w:rsidRPr="002C57C3">
        <w:rPr>
          <w:szCs w:val="24"/>
        </w:rPr>
        <w:t>территории проектируемой застройки сет</w:t>
      </w:r>
      <w:r>
        <w:rPr>
          <w:szCs w:val="24"/>
        </w:rPr>
        <w:t>и</w:t>
      </w:r>
      <w:r w:rsidRPr="002C57C3">
        <w:rPr>
          <w:szCs w:val="24"/>
        </w:rPr>
        <w:t xml:space="preserve"> дождевой канализации.</w:t>
      </w:r>
      <w:r>
        <w:rPr>
          <w:szCs w:val="24"/>
        </w:rPr>
        <w:t xml:space="preserve"> </w:t>
      </w:r>
    </w:p>
    <w:p w:rsidR="00787C1C" w:rsidRPr="00787C1C" w:rsidRDefault="0030029D" w:rsidP="004A0D92">
      <w:pPr>
        <w:ind w:firstLine="720"/>
        <w:jc w:val="both"/>
        <w:rPr>
          <w:szCs w:val="24"/>
        </w:rPr>
      </w:pPr>
      <w:r>
        <w:rPr>
          <w:szCs w:val="24"/>
        </w:rPr>
        <w:t>Предусмотрено строительство</w:t>
      </w:r>
      <w:r w:rsidRPr="0009315E">
        <w:rPr>
          <w:szCs w:val="24"/>
        </w:rPr>
        <w:t xml:space="preserve"> </w:t>
      </w:r>
      <w:r w:rsidRPr="002C57C3">
        <w:rPr>
          <w:szCs w:val="24"/>
        </w:rPr>
        <w:t>локальны</w:t>
      </w:r>
      <w:r>
        <w:rPr>
          <w:szCs w:val="24"/>
        </w:rPr>
        <w:t>х</w:t>
      </w:r>
      <w:r w:rsidRPr="002C57C3">
        <w:rPr>
          <w:szCs w:val="24"/>
        </w:rPr>
        <w:t xml:space="preserve"> очистны</w:t>
      </w:r>
      <w:r>
        <w:rPr>
          <w:szCs w:val="24"/>
        </w:rPr>
        <w:t>х</w:t>
      </w:r>
      <w:r w:rsidRPr="002C57C3">
        <w:rPr>
          <w:szCs w:val="24"/>
        </w:rPr>
        <w:t xml:space="preserve"> сооружени</w:t>
      </w:r>
      <w:r>
        <w:rPr>
          <w:szCs w:val="24"/>
        </w:rPr>
        <w:t>й</w:t>
      </w:r>
      <w:r w:rsidRPr="002C57C3">
        <w:rPr>
          <w:szCs w:val="24"/>
        </w:rPr>
        <w:t xml:space="preserve"> поверхностного стока</w:t>
      </w:r>
      <w:r>
        <w:rPr>
          <w:szCs w:val="24"/>
        </w:rPr>
        <w:t xml:space="preserve"> для очистки поверхностных стоков, поступающих в сеть</w:t>
      </w:r>
      <w:r w:rsidRPr="002C57C3">
        <w:rPr>
          <w:szCs w:val="24"/>
        </w:rPr>
        <w:t xml:space="preserve"> </w:t>
      </w:r>
      <w:r>
        <w:rPr>
          <w:szCs w:val="24"/>
        </w:rPr>
        <w:t>дождевой</w:t>
      </w:r>
      <w:r w:rsidRPr="002C57C3">
        <w:rPr>
          <w:szCs w:val="24"/>
        </w:rPr>
        <w:t xml:space="preserve"> канализации </w:t>
      </w:r>
      <w:r>
        <w:rPr>
          <w:szCs w:val="24"/>
        </w:rPr>
        <w:t>с</w:t>
      </w:r>
      <w:r w:rsidRPr="002C57C3">
        <w:rPr>
          <w:szCs w:val="24"/>
        </w:rPr>
        <w:t xml:space="preserve"> территории застройки. </w:t>
      </w:r>
      <w:r w:rsidR="00787C1C" w:rsidRPr="00787C1C">
        <w:rPr>
          <w:szCs w:val="24"/>
        </w:rPr>
        <w:t xml:space="preserve">После необходимой очистки стоки поступают в мелиоративный канал МК-1 и далее в речку </w:t>
      </w:r>
      <w:r w:rsidR="00E079EE">
        <w:rPr>
          <w:szCs w:val="24"/>
        </w:rPr>
        <w:t>«</w:t>
      </w:r>
      <w:r w:rsidR="00787C1C" w:rsidRPr="00787C1C">
        <w:rPr>
          <w:szCs w:val="24"/>
        </w:rPr>
        <w:t>Черная</w:t>
      </w:r>
      <w:r w:rsidR="00E079EE">
        <w:rPr>
          <w:szCs w:val="24"/>
        </w:rPr>
        <w:t>»</w:t>
      </w:r>
      <w:r w:rsidR="00787C1C" w:rsidRPr="00787C1C">
        <w:rPr>
          <w:szCs w:val="24"/>
        </w:rPr>
        <w:t xml:space="preserve"> на основании письма из </w:t>
      </w:r>
      <w:proofErr w:type="spellStart"/>
      <w:r w:rsidR="00787C1C" w:rsidRPr="00787C1C">
        <w:rPr>
          <w:szCs w:val="24"/>
        </w:rPr>
        <w:t>Невско</w:t>
      </w:r>
      <w:proofErr w:type="spellEnd"/>
      <w:r w:rsidR="00787C1C" w:rsidRPr="00787C1C">
        <w:rPr>
          <w:szCs w:val="24"/>
        </w:rPr>
        <w:t>-Ладожского БВУ № Р6-37-2635 «О согласовании точки сброса».</w:t>
      </w:r>
    </w:p>
    <w:p w:rsidR="00787C1C" w:rsidRPr="00787C1C" w:rsidRDefault="00787C1C" w:rsidP="004A0D92">
      <w:pPr>
        <w:ind w:firstLine="720"/>
        <w:jc w:val="both"/>
        <w:rPr>
          <w:szCs w:val="24"/>
        </w:rPr>
      </w:pPr>
      <w:r w:rsidRPr="00787C1C">
        <w:rPr>
          <w:szCs w:val="24"/>
        </w:rPr>
        <w:t>Общий годовой объем ливневых, талых вод и стока от мойки дорожных покрытий составляет 93494,68</w:t>
      </w:r>
      <w:r w:rsidRPr="00787C1C">
        <w:rPr>
          <w:b/>
          <w:szCs w:val="24"/>
        </w:rPr>
        <w:t xml:space="preserve"> </w:t>
      </w:r>
      <w:proofErr w:type="spellStart"/>
      <w:r w:rsidRPr="00787C1C">
        <w:rPr>
          <w:szCs w:val="24"/>
        </w:rPr>
        <w:t>куб.м</w:t>
      </w:r>
      <w:proofErr w:type="spellEnd"/>
      <w:r w:rsidRPr="00787C1C">
        <w:rPr>
          <w:szCs w:val="24"/>
        </w:rPr>
        <w:t>/год.</w:t>
      </w:r>
    </w:p>
    <w:p w:rsidR="007069F2" w:rsidRPr="00D74368" w:rsidRDefault="007069F2" w:rsidP="004A0D92">
      <w:pPr>
        <w:ind w:firstLine="720"/>
        <w:jc w:val="both"/>
      </w:pPr>
    </w:p>
    <w:p w:rsidR="0030029D" w:rsidRDefault="0030029D" w:rsidP="004A0D92">
      <w:pPr>
        <w:ind w:right="-84"/>
        <w:jc w:val="both"/>
      </w:pPr>
      <w:r>
        <w:t>3.Электроснабжение и теплоснабжение.</w:t>
      </w:r>
    </w:p>
    <w:p w:rsidR="0030029D" w:rsidRPr="005A775C" w:rsidRDefault="0030029D" w:rsidP="004A0D92">
      <w:pPr>
        <w:ind w:firstLine="720"/>
        <w:jc w:val="both"/>
        <w:rPr>
          <w:rFonts w:cs="Arial"/>
          <w:b/>
          <w:i/>
          <w:szCs w:val="24"/>
        </w:rPr>
      </w:pPr>
      <w:r>
        <w:rPr>
          <w:rFonts w:cs="Arial"/>
          <w:szCs w:val="24"/>
        </w:rPr>
        <w:t>Э</w:t>
      </w:r>
      <w:r w:rsidRPr="005A775C">
        <w:rPr>
          <w:rFonts w:cs="Arial"/>
          <w:szCs w:val="24"/>
        </w:rPr>
        <w:t xml:space="preserve">лектрическая мощность вновь проектируемых объектов на рассматриваемой территории, на шинах 10 кВ источника электроснабжения ориентировочно составит  </w:t>
      </w:r>
      <w:r w:rsidRPr="00E135E8">
        <w:rPr>
          <w:b/>
          <w:sz w:val="22"/>
          <w:szCs w:val="22"/>
        </w:rPr>
        <w:t>4,7</w:t>
      </w:r>
      <w:r>
        <w:rPr>
          <w:b/>
          <w:sz w:val="22"/>
          <w:szCs w:val="22"/>
        </w:rPr>
        <w:t xml:space="preserve"> </w:t>
      </w:r>
      <w:r w:rsidRPr="005A775C">
        <w:rPr>
          <w:rFonts w:cs="Arial"/>
          <w:szCs w:val="24"/>
        </w:rPr>
        <w:t>МВА.</w:t>
      </w:r>
      <w:r w:rsidR="00744505" w:rsidRPr="00744505">
        <w:rPr>
          <w:szCs w:val="24"/>
          <w:lang w:eastAsia="ar-SA"/>
        </w:rPr>
        <w:t xml:space="preserve"> </w:t>
      </w:r>
      <w:r w:rsidR="00744505" w:rsidRPr="00744505">
        <w:rPr>
          <w:rFonts w:cs="Arial"/>
          <w:szCs w:val="24"/>
        </w:rPr>
        <w:lastRenderedPageBreak/>
        <w:t xml:space="preserve">Источником электроснабжения рассматриваемой территории является новая подстанция ПС 110/10кВ в р-не дер. </w:t>
      </w:r>
      <w:proofErr w:type="spellStart"/>
      <w:r w:rsidR="00744505" w:rsidRPr="00744505">
        <w:rPr>
          <w:rFonts w:cs="Arial"/>
          <w:szCs w:val="24"/>
        </w:rPr>
        <w:t>Колтуши</w:t>
      </w:r>
      <w:proofErr w:type="spellEnd"/>
      <w:r w:rsidR="00744505" w:rsidRPr="00744505">
        <w:rPr>
          <w:rFonts w:cs="Arial"/>
          <w:szCs w:val="24"/>
        </w:rPr>
        <w:t xml:space="preserve"> на основании письма от ООО «Управление сетевыми комплексами» № 524-001 от 04.05.2012г. «О присоединении объектов ООО «Дизайн-Карго» расположенных в дер. </w:t>
      </w:r>
      <w:proofErr w:type="spellStart"/>
      <w:r w:rsidR="00744505" w:rsidRPr="00744505">
        <w:rPr>
          <w:rFonts w:cs="Arial"/>
          <w:szCs w:val="24"/>
        </w:rPr>
        <w:t>Разметелево</w:t>
      </w:r>
      <w:proofErr w:type="spellEnd"/>
      <w:r w:rsidR="00744505" w:rsidRPr="00744505">
        <w:rPr>
          <w:rFonts w:cs="Arial"/>
          <w:szCs w:val="24"/>
        </w:rPr>
        <w:t xml:space="preserve">. Подача электроэнергии ~ 4,7 МВА. рассматриваемой территории осуществляется от новой ПС 110/10кВ в р-не дер. </w:t>
      </w:r>
      <w:proofErr w:type="spellStart"/>
      <w:r w:rsidR="00744505" w:rsidRPr="00744505">
        <w:rPr>
          <w:rFonts w:cs="Arial"/>
          <w:szCs w:val="24"/>
        </w:rPr>
        <w:t>Колтуши</w:t>
      </w:r>
      <w:proofErr w:type="spellEnd"/>
      <w:r w:rsidR="00744505" w:rsidRPr="00744505">
        <w:rPr>
          <w:rFonts w:cs="Arial"/>
          <w:szCs w:val="24"/>
        </w:rPr>
        <w:t xml:space="preserve"> по двум кабельным/воздушным линиям до РП 10кВ определяемой проектом на территории застройки.</w:t>
      </w:r>
    </w:p>
    <w:p w:rsidR="0030029D" w:rsidRPr="005A775C" w:rsidRDefault="0030029D" w:rsidP="004A0D92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Предусмотрено </w:t>
      </w:r>
      <w:r w:rsidRPr="005A775C">
        <w:rPr>
          <w:b w:val="0"/>
          <w:szCs w:val="24"/>
        </w:rPr>
        <w:t xml:space="preserve">теплоснабжение проектируемых потребителей территории локальное, от новых собственных котельных и </w:t>
      </w:r>
      <w:proofErr w:type="spellStart"/>
      <w:r w:rsidRPr="005A775C">
        <w:rPr>
          <w:b w:val="0"/>
          <w:szCs w:val="24"/>
        </w:rPr>
        <w:t>котлоагрегатов</w:t>
      </w:r>
      <w:proofErr w:type="spellEnd"/>
      <w:r w:rsidRPr="005A775C">
        <w:rPr>
          <w:b w:val="0"/>
          <w:szCs w:val="24"/>
        </w:rPr>
        <w:t>, работающих на природном газе</w:t>
      </w:r>
      <w:r>
        <w:rPr>
          <w:b w:val="0"/>
          <w:szCs w:val="24"/>
        </w:rPr>
        <w:t>, в</w:t>
      </w:r>
      <w:r w:rsidRPr="005A775C">
        <w:rPr>
          <w:b w:val="0"/>
          <w:szCs w:val="24"/>
        </w:rPr>
        <w:t xml:space="preserve"> связи с отсутствием источников централизованного теплоснабжения</w:t>
      </w:r>
      <w:r>
        <w:rPr>
          <w:b w:val="0"/>
          <w:szCs w:val="24"/>
        </w:rPr>
        <w:t>.</w:t>
      </w:r>
      <w:r w:rsidRPr="005A775C">
        <w:rPr>
          <w:b w:val="0"/>
          <w:szCs w:val="24"/>
        </w:rPr>
        <w:t xml:space="preserve"> </w:t>
      </w:r>
    </w:p>
    <w:p w:rsidR="0030029D" w:rsidRDefault="0030029D" w:rsidP="004A0D92">
      <w:pPr>
        <w:jc w:val="both"/>
        <w:rPr>
          <w:szCs w:val="28"/>
        </w:rPr>
      </w:pPr>
    </w:p>
    <w:p w:rsidR="0030029D" w:rsidRDefault="0030029D" w:rsidP="004A0D92">
      <w:pPr>
        <w:jc w:val="both"/>
        <w:rPr>
          <w:szCs w:val="24"/>
        </w:rPr>
      </w:pPr>
      <w:r>
        <w:rPr>
          <w:szCs w:val="28"/>
        </w:rPr>
        <w:t>4.</w:t>
      </w:r>
      <w:r>
        <w:t>Газоснабжение</w:t>
      </w:r>
      <w:r>
        <w:rPr>
          <w:szCs w:val="28"/>
        </w:rPr>
        <w:t xml:space="preserve"> </w:t>
      </w:r>
    </w:p>
    <w:p w:rsidR="000502AA" w:rsidRDefault="0030029D" w:rsidP="000502AA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Предусмотрено</w:t>
      </w:r>
      <w:r w:rsidRPr="005A775C">
        <w:rPr>
          <w:b w:val="0"/>
          <w:szCs w:val="24"/>
        </w:rPr>
        <w:t xml:space="preserve"> </w:t>
      </w:r>
      <w:r>
        <w:rPr>
          <w:b w:val="0"/>
          <w:szCs w:val="24"/>
        </w:rPr>
        <w:t>и</w:t>
      </w:r>
      <w:r w:rsidRPr="005A775C">
        <w:rPr>
          <w:b w:val="0"/>
          <w:szCs w:val="24"/>
        </w:rPr>
        <w:t>спользование природного газа в проектируемой застройке на нужды отопления, вентиляции, горячего водоснабжения потребителей</w:t>
      </w:r>
      <w:r w:rsidR="000502AA" w:rsidRPr="00744505">
        <w:rPr>
          <w:b w:val="0"/>
          <w:szCs w:val="24"/>
        </w:rPr>
        <w:t>»</w:t>
      </w:r>
      <w:r w:rsidR="000502AA">
        <w:rPr>
          <w:b w:val="0"/>
          <w:szCs w:val="24"/>
        </w:rPr>
        <w:t xml:space="preserve"> в объеме</w:t>
      </w:r>
      <w:r w:rsidR="000502AA" w:rsidRPr="005A775C">
        <w:rPr>
          <w:b w:val="0"/>
          <w:szCs w:val="24"/>
        </w:rPr>
        <w:t xml:space="preserve"> </w:t>
      </w:r>
      <w:r w:rsidR="000502AA" w:rsidRPr="004F6D3D">
        <w:rPr>
          <w:szCs w:val="24"/>
        </w:rPr>
        <w:t>3,631</w:t>
      </w:r>
      <w:r w:rsidR="000502AA" w:rsidRPr="00AA7BC5">
        <w:rPr>
          <w:b w:val="0"/>
          <w:szCs w:val="24"/>
        </w:rPr>
        <w:t xml:space="preserve"> млн. м</w:t>
      </w:r>
      <w:r w:rsidR="000502AA" w:rsidRPr="00AA7BC5">
        <w:rPr>
          <w:b w:val="0"/>
          <w:szCs w:val="24"/>
          <w:vertAlign w:val="superscript"/>
        </w:rPr>
        <w:t>3</w:t>
      </w:r>
      <w:r w:rsidR="000502AA" w:rsidRPr="00AA7BC5">
        <w:rPr>
          <w:b w:val="0"/>
          <w:szCs w:val="24"/>
        </w:rPr>
        <w:t>/год</w:t>
      </w:r>
      <w:r w:rsidR="000502AA">
        <w:rPr>
          <w:b w:val="0"/>
          <w:szCs w:val="24"/>
        </w:rPr>
        <w:t xml:space="preserve">, в том числе </w:t>
      </w:r>
      <w:r w:rsidR="000502AA" w:rsidRPr="005A775C">
        <w:rPr>
          <w:b w:val="0"/>
          <w:szCs w:val="24"/>
        </w:rPr>
        <w:t xml:space="preserve">на нужды теплоснабжения – </w:t>
      </w:r>
      <w:r w:rsidR="000502AA">
        <w:rPr>
          <w:b w:val="0"/>
          <w:szCs w:val="24"/>
        </w:rPr>
        <w:t>0,61 тыс.</w:t>
      </w:r>
      <w:r w:rsidR="000502AA" w:rsidRPr="005A775C">
        <w:rPr>
          <w:b w:val="0"/>
          <w:szCs w:val="24"/>
        </w:rPr>
        <w:t xml:space="preserve"> </w:t>
      </w:r>
      <w:proofErr w:type="spellStart"/>
      <w:r w:rsidR="000502AA">
        <w:rPr>
          <w:b w:val="0"/>
          <w:szCs w:val="24"/>
        </w:rPr>
        <w:t>куб.м</w:t>
      </w:r>
      <w:proofErr w:type="spellEnd"/>
      <w:r w:rsidR="000502AA">
        <w:rPr>
          <w:b w:val="0"/>
          <w:szCs w:val="24"/>
        </w:rPr>
        <w:t xml:space="preserve"> /час  2-мя способами: </w:t>
      </w:r>
    </w:p>
    <w:p w:rsidR="000502AA" w:rsidRPr="000502AA" w:rsidRDefault="000502AA" w:rsidP="000502AA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Pr="000502AA">
        <w:rPr>
          <w:b w:val="0"/>
          <w:bCs/>
          <w:szCs w:val="24"/>
        </w:rPr>
        <w:t>От газопровода высокого давления в районе СНТ «Урожай»</w:t>
      </w:r>
      <w:r>
        <w:rPr>
          <w:b w:val="0"/>
          <w:bCs/>
          <w:szCs w:val="24"/>
        </w:rPr>
        <w:t xml:space="preserve"> н</w:t>
      </w:r>
      <w:r w:rsidRPr="000502AA">
        <w:rPr>
          <w:b w:val="0"/>
          <w:bCs/>
          <w:szCs w:val="24"/>
        </w:rPr>
        <w:t>а основании письма ООО «</w:t>
      </w:r>
      <w:proofErr w:type="spellStart"/>
      <w:r w:rsidRPr="000502AA">
        <w:rPr>
          <w:b w:val="0"/>
          <w:bCs/>
          <w:szCs w:val="24"/>
        </w:rPr>
        <w:t>РазСтройГаз</w:t>
      </w:r>
      <w:proofErr w:type="spellEnd"/>
      <w:r w:rsidRPr="000502AA">
        <w:rPr>
          <w:b w:val="0"/>
          <w:bCs/>
          <w:szCs w:val="24"/>
        </w:rPr>
        <w:t>» № 46-10/12 от 29.10.2012г. «о технической возможности газификации земельного участка».</w:t>
      </w:r>
    </w:p>
    <w:p w:rsidR="000502AA" w:rsidRPr="000502AA" w:rsidRDefault="000502AA" w:rsidP="000502AA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Pr="000502AA">
        <w:rPr>
          <w:b w:val="0"/>
          <w:bCs/>
          <w:szCs w:val="24"/>
        </w:rPr>
        <w:t>От ГРС «Всеволожская»</w:t>
      </w:r>
      <w:r w:rsidRPr="000502AA">
        <w:rPr>
          <w:bCs/>
          <w:szCs w:val="24"/>
        </w:rPr>
        <w:t xml:space="preserve"> </w:t>
      </w:r>
      <w:r w:rsidRPr="000502AA">
        <w:rPr>
          <w:b w:val="0"/>
          <w:bCs/>
          <w:szCs w:val="24"/>
        </w:rPr>
        <w:t xml:space="preserve">на основании письма ООО «Газпром </w:t>
      </w:r>
      <w:proofErr w:type="spellStart"/>
      <w:r w:rsidRPr="000502AA">
        <w:rPr>
          <w:b w:val="0"/>
          <w:bCs/>
          <w:szCs w:val="24"/>
        </w:rPr>
        <w:t>трансгаз</w:t>
      </w:r>
      <w:proofErr w:type="spellEnd"/>
      <w:r w:rsidRPr="000502AA">
        <w:rPr>
          <w:b w:val="0"/>
          <w:bCs/>
          <w:szCs w:val="24"/>
        </w:rPr>
        <w:t xml:space="preserve"> Санкт-Петербург Северное ЛПМУГ» № 01-2/586 от 12.05.2012г. («о технической возможности ГРС «Всеволожская»).</w:t>
      </w:r>
    </w:p>
    <w:p w:rsidR="000502AA" w:rsidRDefault="000502AA" w:rsidP="000502AA">
      <w:pPr>
        <w:jc w:val="both"/>
        <w:rPr>
          <w:bCs/>
          <w:lang w:eastAsia="ar-SA"/>
        </w:rPr>
      </w:pPr>
    </w:p>
    <w:p w:rsidR="000502AA" w:rsidRPr="00A1083E" w:rsidRDefault="000502AA" w:rsidP="000502AA">
      <w:pPr>
        <w:jc w:val="both"/>
        <w:rPr>
          <w:szCs w:val="24"/>
          <w:lang w:eastAsia="ar-SA"/>
        </w:rPr>
      </w:pPr>
      <w:r w:rsidRPr="00A1083E">
        <w:rPr>
          <w:bCs/>
          <w:lang w:eastAsia="ar-SA"/>
        </w:rPr>
        <w:t>1 способ</w:t>
      </w:r>
      <w:r>
        <w:rPr>
          <w:b/>
          <w:bCs/>
          <w:lang w:eastAsia="ar-SA"/>
        </w:rPr>
        <w:t xml:space="preserve"> - </w:t>
      </w:r>
      <w:r w:rsidRPr="00F43F2F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подача газа предусматривается </w:t>
      </w:r>
      <w:r w:rsidRPr="00F43F2F">
        <w:rPr>
          <w:bCs/>
          <w:lang w:eastAsia="ar-SA"/>
        </w:rPr>
        <w:t xml:space="preserve">по </w:t>
      </w:r>
      <w:r w:rsidRPr="00A1083E">
        <w:rPr>
          <w:bCs/>
          <w:lang w:eastAsia="ar-SA"/>
        </w:rPr>
        <w:t>проектируемому газопроводу высокого давления  от точки врезки в газопровод  высокого давления ООО «</w:t>
      </w:r>
      <w:proofErr w:type="spellStart"/>
      <w:r w:rsidRPr="00A1083E">
        <w:rPr>
          <w:bCs/>
          <w:lang w:eastAsia="ar-SA"/>
        </w:rPr>
        <w:t>РазСтройГаз</w:t>
      </w:r>
      <w:proofErr w:type="spellEnd"/>
      <w:r w:rsidRPr="00A1083E">
        <w:rPr>
          <w:bCs/>
          <w:lang w:eastAsia="ar-SA"/>
        </w:rPr>
        <w:t>» в районе СНТ «Урожай». Маршрут проектируемого газопровода высокого давления до земельного участка с</w:t>
      </w:r>
      <w:r>
        <w:rPr>
          <w:b/>
          <w:bCs/>
          <w:lang w:eastAsia="ar-SA"/>
        </w:rPr>
        <w:t xml:space="preserve"> </w:t>
      </w:r>
      <w:r w:rsidRPr="003936C2">
        <w:rPr>
          <w:bCs/>
          <w:lang w:eastAsia="ar-SA"/>
        </w:rPr>
        <w:t>кадастровым номером: 47:07:1047005:2975</w:t>
      </w:r>
      <w:r w:rsidRPr="00F43F2F">
        <w:rPr>
          <w:bCs/>
          <w:lang w:eastAsia="ar-SA"/>
        </w:rPr>
        <w:t xml:space="preserve"> </w:t>
      </w:r>
      <w:r w:rsidRPr="003936C2">
        <w:rPr>
          <w:bCs/>
          <w:lang w:eastAsia="ar-SA"/>
        </w:rPr>
        <w:t>будет определен актом выбора трассы на следующих стадиях проектирования.</w:t>
      </w:r>
      <w:r w:rsidRPr="00A1083E">
        <w:rPr>
          <w:szCs w:val="24"/>
          <w:lang w:eastAsia="ar-SA"/>
        </w:rPr>
        <w:t xml:space="preserve"> Теплоснабжение проектируемой застройки предусматривается от новых собственных котельных и </w:t>
      </w:r>
      <w:proofErr w:type="spellStart"/>
      <w:r w:rsidRPr="00A1083E">
        <w:rPr>
          <w:szCs w:val="24"/>
          <w:lang w:eastAsia="ar-SA"/>
        </w:rPr>
        <w:t>котлоагрегатов</w:t>
      </w:r>
      <w:proofErr w:type="spellEnd"/>
      <w:r w:rsidRPr="00A1083E">
        <w:rPr>
          <w:szCs w:val="24"/>
          <w:lang w:eastAsia="ar-SA"/>
        </w:rPr>
        <w:t xml:space="preserve"> на газовом топливе. Природный газ проек</w:t>
      </w:r>
      <w:r>
        <w:rPr>
          <w:szCs w:val="24"/>
          <w:lang w:eastAsia="ar-SA"/>
        </w:rPr>
        <w:t>тируемыми газопроводами высокого</w:t>
      </w:r>
      <w:r w:rsidRPr="00A1083E">
        <w:rPr>
          <w:szCs w:val="24"/>
          <w:lang w:eastAsia="ar-SA"/>
        </w:rPr>
        <w:t xml:space="preserve"> давления распределяется по уличной дорожной сети и внутриквартальным проездам</w:t>
      </w:r>
      <w:r w:rsidR="004B5CC8">
        <w:rPr>
          <w:szCs w:val="24"/>
          <w:lang w:eastAsia="ar-SA"/>
        </w:rPr>
        <w:t xml:space="preserve"> к ГРП на территории земельных участков, где понижается до необходимого давления.</w:t>
      </w:r>
      <w:r w:rsidRPr="00A1083E">
        <w:rPr>
          <w:szCs w:val="24"/>
          <w:lang w:eastAsia="ar-SA"/>
        </w:rPr>
        <w:t xml:space="preserve"> </w:t>
      </w:r>
    </w:p>
    <w:p w:rsidR="000502AA" w:rsidRDefault="000502AA" w:rsidP="000502AA">
      <w:pPr>
        <w:pStyle w:val="a3"/>
        <w:ind w:left="1080"/>
        <w:jc w:val="both"/>
        <w:rPr>
          <w:b w:val="0"/>
          <w:bCs/>
          <w:szCs w:val="24"/>
        </w:rPr>
      </w:pPr>
    </w:p>
    <w:p w:rsidR="00A1083E" w:rsidRPr="00A1083E" w:rsidRDefault="003936C2" w:rsidP="00A1083E">
      <w:pPr>
        <w:jc w:val="both"/>
        <w:rPr>
          <w:szCs w:val="24"/>
          <w:lang w:eastAsia="ar-SA"/>
        </w:rPr>
      </w:pPr>
      <w:r w:rsidRPr="000502AA">
        <w:rPr>
          <w:bCs/>
          <w:lang w:eastAsia="ar-SA"/>
        </w:rPr>
        <w:t>2 способ</w:t>
      </w:r>
      <w:r>
        <w:rPr>
          <w:b/>
          <w:bCs/>
          <w:lang w:eastAsia="ar-SA"/>
        </w:rPr>
        <w:t xml:space="preserve"> - </w:t>
      </w:r>
      <w:r w:rsidRPr="003936C2">
        <w:rPr>
          <w:bCs/>
          <w:lang w:eastAsia="ar-SA"/>
        </w:rPr>
        <w:t>Предусмотрено использование природного газа в проектируемой застройке на нужды отопления, вентиляции, горячего водоснабжения потребителей от ГРС «Всеволожская»</w:t>
      </w:r>
      <w:r>
        <w:rPr>
          <w:b/>
          <w:bCs/>
          <w:lang w:eastAsia="ar-SA"/>
        </w:rPr>
        <w:t xml:space="preserve"> </w:t>
      </w:r>
      <w:r w:rsidRPr="00A1083E">
        <w:rPr>
          <w:bCs/>
          <w:lang w:eastAsia="ar-SA"/>
        </w:rPr>
        <w:t xml:space="preserve">на основании письма ОАО </w:t>
      </w:r>
      <w:r w:rsidR="00F770DB" w:rsidRPr="00A1083E">
        <w:rPr>
          <w:bCs/>
          <w:lang w:eastAsia="ar-SA"/>
        </w:rPr>
        <w:t xml:space="preserve">«Газпром </w:t>
      </w:r>
      <w:proofErr w:type="spellStart"/>
      <w:r w:rsidR="00F770DB" w:rsidRPr="00A1083E">
        <w:rPr>
          <w:bCs/>
          <w:lang w:eastAsia="ar-SA"/>
        </w:rPr>
        <w:t>трансгаз</w:t>
      </w:r>
      <w:proofErr w:type="spellEnd"/>
      <w:r w:rsidR="00F770DB" w:rsidRPr="00A1083E">
        <w:rPr>
          <w:bCs/>
          <w:lang w:eastAsia="ar-SA"/>
        </w:rPr>
        <w:t xml:space="preserve"> Санкт-Петербург» «Северное линейное производственное управление магистральных газопроводов» № 01-2/586 от 12.05.2012г. «о технической возможности ГРС «Всеволожская».</w:t>
      </w:r>
      <w:r w:rsidR="00F770DB">
        <w:rPr>
          <w:b/>
          <w:bCs/>
          <w:lang w:eastAsia="ar-SA"/>
        </w:rPr>
        <w:t xml:space="preserve"> </w:t>
      </w:r>
      <w:r w:rsidR="00F770DB" w:rsidRPr="00F770DB">
        <w:rPr>
          <w:bCs/>
          <w:lang w:eastAsia="ar-SA"/>
        </w:rPr>
        <w:t>Маршрут проектируемого газопровода</w:t>
      </w:r>
      <w:r w:rsidR="00F770DB">
        <w:rPr>
          <w:b/>
          <w:bCs/>
          <w:lang w:eastAsia="ar-SA"/>
        </w:rPr>
        <w:t xml:space="preserve"> </w:t>
      </w:r>
      <w:r w:rsidR="00F770DB" w:rsidRPr="00A1083E">
        <w:rPr>
          <w:bCs/>
          <w:lang w:eastAsia="ar-SA"/>
        </w:rPr>
        <w:t>среднего</w:t>
      </w:r>
      <w:r w:rsidR="00F770DB">
        <w:rPr>
          <w:b/>
          <w:bCs/>
          <w:lang w:eastAsia="ar-SA"/>
        </w:rPr>
        <w:t xml:space="preserve"> </w:t>
      </w:r>
      <w:r w:rsidR="00F770DB" w:rsidRPr="00F770DB">
        <w:rPr>
          <w:bCs/>
          <w:lang w:eastAsia="ar-SA"/>
        </w:rPr>
        <w:t>давления до земельного участка с кадастровым номером: 47:07:1047005:2975 будет определен актом выбора трассы на следующих стадиях проектирования.</w:t>
      </w:r>
      <w:r w:rsidR="00A1083E" w:rsidRPr="00A1083E">
        <w:rPr>
          <w:szCs w:val="24"/>
          <w:lang w:eastAsia="ar-SA"/>
        </w:rPr>
        <w:t xml:space="preserve"> Теплоснабжение проектируемой застройки предусматривается от новых собственных котельных и </w:t>
      </w:r>
      <w:proofErr w:type="spellStart"/>
      <w:r w:rsidR="00A1083E" w:rsidRPr="00A1083E">
        <w:rPr>
          <w:szCs w:val="24"/>
          <w:lang w:eastAsia="ar-SA"/>
        </w:rPr>
        <w:t>котлоагрегатов</w:t>
      </w:r>
      <w:proofErr w:type="spellEnd"/>
      <w:r w:rsidR="00A1083E" w:rsidRPr="00A1083E">
        <w:rPr>
          <w:szCs w:val="24"/>
          <w:lang w:eastAsia="ar-SA"/>
        </w:rPr>
        <w:t xml:space="preserve"> на газовом топливе. Природный газ проектируемыми газопроводами среднего давления распределяется по уличной дорожной сети и внутриквартальным проездам. </w:t>
      </w:r>
    </w:p>
    <w:p w:rsidR="00F770DB" w:rsidRPr="00F770DB" w:rsidRDefault="00F770DB" w:rsidP="00F770DB">
      <w:pPr>
        <w:pStyle w:val="a3"/>
        <w:jc w:val="both"/>
        <w:rPr>
          <w:b w:val="0"/>
          <w:bCs/>
          <w:lang w:eastAsia="ar-SA"/>
        </w:rPr>
      </w:pPr>
    </w:p>
    <w:p w:rsidR="0030029D" w:rsidRPr="00A4445F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>Проектом предлагается размещение объектов инженерной инфраструктуры:</w:t>
      </w:r>
    </w:p>
    <w:p w:rsidR="0030029D" w:rsidRPr="00A4445F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 xml:space="preserve">- распределительная трансформаторная подстанция электросети (РТП) – </w:t>
      </w:r>
      <w:r>
        <w:rPr>
          <w:color w:val="000000"/>
        </w:rPr>
        <w:t>1</w:t>
      </w:r>
      <w:r w:rsidRPr="00A4445F">
        <w:rPr>
          <w:color w:val="000000"/>
        </w:rPr>
        <w:t xml:space="preserve"> объект</w:t>
      </w:r>
      <w:r w:rsidR="00744505">
        <w:rPr>
          <w:color w:val="000000"/>
        </w:rPr>
        <w:t>;</w:t>
      </w:r>
    </w:p>
    <w:p w:rsidR="0030029D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 xml:space="preserve">- трансформаторная подстанция электросети (ТП) – </w:t>
      </w:r>
      <w:r>
        <w:rPr>
          <w:color w:val="000000"/>
        </w:rPr>
        <w:t>11</w:t>
      </w:r>
      <w:r w:rsidRPr="00A4445F">
        <w:rPr>
          <w:color w:val="000000"/>
        </w:rPr>
        <w:t xml:space="preserve"> объектов;</w:t>
      </w:r>
    </w:p>
    <w:p w:rsidR="005C29D4" w:rsidRPr="00A4445F" w:rsidRDefault="005C29D4" w:rsidP="004A0D92">
      <w:pPr>
        <w:jc w:val="both"/>
        <w:rPr>
          <w:color w:val="000000"/>
        </w:rPr>
      </w:pPr>
      <w:r>
        <w:rPr>
          <w:color w:val="000000"/>
        </w:rPr>
        <w:t>- газораспределительная подстанция - (ГРП) – 11 объектов при применении 1-го способа газоснабжения территории</w:t>
      </w:r>
      <w:r w:rsidRPr="005C29D4">
        <w:rPr>
          <w:bCs/>
          <w:lang w:eastAsia="ar-SA"/>
        </w:rPr>
        <w:t xml:space="preserve"> </w:t>
      </w:r>
      <w:r w:rsidRPr="005C29D4">
        <w:rPr>
          <w:bCs/>
          <w:color w:val="000000"/>
        </w:rPr>
        <w:t>земельного участка с кадастровым номером: 47:07:1047005:2975</w:t>
      </w:r>
      <w:r>
        <w:rPr>
          <w:bCs/>
          <w:color w:val="000000"/>
        </w:rPr>
        <w:t xml:space="preserve"> газопроводом высокого давления.</w:t>
      </w:r>
    </w:p>
    <w:p w:rsidR="0030029D" w:rsidRDefault="0030029D" w:rsidP="004A0D92">
      <w:pPr>
        <w:jc w:val="both"/>
        <w:rPr>
          <w:color w:val="000000"/>
        </w:rPr>
      </w:pPr>
      <w:r w:rsidRPr="00A4445F">
        <w:rPr>
          <w:color w:val="000000"/>
        </w:rPr>
        <w:t xml:space="preserve">- очистные сооружения </w:t>
      </w:r>
      <w:r>
        <w:rPr>
          <w:color w:val="000000"/>
        </w:rPr>
        <w:t xml:space="preserve">хозяйственно-бытового канализационного и ливневого </w:t>
      </w:r>
      <w:r w:rsidRPr="00A4445F">
        <w:rPr>
          <w:color w:val="000000"/>
        </w:rPr>
        <w:t>стока (КОС) – 1 объект</w:t>
      </w:r>
      <w:r w:rsidR="00744505">
        <w:rPr>
          <w:color w:val="000000"/>
        </w:rPr>
        <w:t>;</w:t>
      </w:r>
    </w:p>
    <w:p w:rsidR="00744505" w:rsidRDefault="00744505" w:rsidP="004A0D92">
      <w:pPr>
        <w:jc w:val="both"/>
        <w:rPr>
          <w:color w:val="000000"/>
        </w:rPr>
      </w:pPr>
      <w:r>
        <w:rPr>
          <w:color w:val="000000"/>
        </w:rPr>
        <w:t>-</w:t>
      </w:r>
      <w:r w:rsidR="00A1083E">
        <w:rPr>
          <w:color w:val="000000"/>
        </w:rPr>
        <w:t xml:space="preserve"> резервуар чистой воды (РЧВ) объемом 500 </w:t>
      </w:r>
      <w:proofErr w:type="spellStart"/>
      <w:r w:rsidR="00A1083E">
        <w:rPr>
          <w:color w:val="000000"/>
        </w:rPr>
        <w:t>кв.м</w:t>
      </w:r>
      <w:proofErr w:type="spellEnd"/>
      <w:r w:rsidR="00A1083E">
        <w:rPr>
          <w:color w:val="000000"/>
        </w:rPr>
        <w:t xml:space="preserve"> – 1</w:t>
      </w:r>
      <w:r>
        <w:rPr>
          <w:color w:val="000000"/>
        </w:rPr>
        <w:t xml:space="preserve"> шт.</w:t>
      </w:r>
    </w:p>
    <w:p w:rsidR="005C29D4" w:rsidRDefault="005C29D4" w:rsidP="004A0D92">
      <w:pPr>
        <w:jc w:val="both"/>
        <w:rPr>
          <w:color w:val="000000"/>
        </w:rPr>
      </w:pPr>
    </w:p>
    <w:p w:rsidR="00D43E35" w:rsidRDefault="00D43E35" w:rsidP="00D43E35">
      <w:pPr>
        <w:jc w:val="both"/>
        <w:rPr>
          <w:iCs/>
          <w:color w:val="000000"/>
        </w:rPr>
      </w:pPr>
      <w:r w:rsidRPr="00D43E35">
        <w:rPr>
          <w:iCs/>
          <w:color w:val="000000"/>
        </w:rPr>
        <w:lastRenderedPageBreak/>
        <w:t>5. Связь и сигнализация</w:t>
      </w:r>
    </w:p>
    <w:p w:rsidR="00D31277" w:rsidRPr="00D31277" w:rsidRDefault="00D31277" w:rsidP="00D31277">
      <w:pPr>
        <w:jc w:val="both"/>
        <w:rPr>
          <w:iCs/>
          <w:color w:val="000000"/>
        </w:rPr>
      </w:pPr>
      <w:r w:rsidRPr="00D31277">
        <w:rPr>
          <w:iCs/>
          <w:color w:val="000000"/>
        </w:rPr>
        <w:t>Технические условия на телефонизацию территории от Северо-Западного филиала ОАО «Мегафон» № 509 от 19.12.2011г.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Здания предполагается оснастить следующими видами связи и сигнализации: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административно-хозяйственной связью;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городской радиотрансляционной связью - ГРТС;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громкоговорящим оповещением;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>пожарной сигнализацией  (ПС).</w:t>
      </w:r>
    </w:p>
    <w:p w:rsidR="00D43E35" w:rsidRPr="00D43E35" w:rsidRDefault="00D43E35" w:rsidP="00D43E35">
      <w:pPr>
        <w:jc w:val="both"/>
        <w:rPr>
          <w:color w:val="000000"/>
        </w:rPr>
      </w:pPr>
      <w:r w:rsidRPr="00D43E35">
        <w:rPr>
          <w:color w:val="000000"/>
        </w:rPr>
        <w:t xml:space="preserve">Прямую   телефонную   связь     зданий   с   абонентами городской АТС предполагается осуществить городским телефонным линиям. </w:t>
      </w: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D43E35" w:rsidRDefault="00D43E35" w:rsidP="004A0D92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EB5C1E" w:rsidRDefault="00EB5C1E" w:rsidP="004A0D92">
      <w:pPr>
        <w:pStyle w:val="21"/>
        <w:tabs>
          <w:tab w:val="num" w:pos="0"/>
        </w:tabs>
        <w:jc w:val="both"/>
        <w:rPr>
          <w:sz w:val="40"/>
          <w:szCs w:val="40"/>
        </w:rPr>
      </w:pPr>
      <w:r w:rsidRPr="00EB5C1E">
        <w:rPr>
          <w:sz w:val="40"/>
          <w:szCs w:val="40"/>
        </w:rPr>
        <w:t>Графические материалы:</w:t>
      </w:r>
    </w:p>
    <w:p w:rsidR="00B95464" w:rsidRDefault="00B95464" w:rsidP="00B95464">
      <w:pPr>
        <w:pStyle w:val="af7"/>
        <w:ind w:left="0"/>
        <w:jc w:val="both"/>
        <w:rPr>
          <w:sz w:val="40"/>
          <w:szCs w:val="40"/>
        </w:rPr>
      </w:pPr>
    </w:p>
    <w:p w:rsidR="00EB5C1E" w:rsidRPr="00EB5C1E" w:rsidRDefault="00B95464" w:rsidP="00B95464">
      <w:pPr>
        <w:pStyle w:val="af7"/>
        <w:ind w:left="0"/>
        <w:jc w:val="both"/>
        <w:rPr>
          <w:szCs w:val="24"/>
        </w:rPr>
      </w:pPr>
      <w:r>
        <w:rPr>
          <w:szCs w:val="24"/>
        </w:rPr>
        <w:t xml:space="preserve">1. ЧЕРТЕЖ </w:t>
      </w:r>
      <w:r w:rsidRPr="00B95464">
        <w:rPr>
          <w:szCs w:val="24"/>
        </w:rPr>
        <w:t xml:space="preserve"> </w:t>
      </w:r>
      <w:r w:rsidR="00EB5C1E" w:rsidRPr="00EB5C1E">
        <w:rPr>
          <w:szCs w:val="24"/>
        </w:rPr>
        <w:t xml:space="preserve">КРАСНЫХ ЛИНИЙ, ГРАНИЦ ФОРМИРУЕМЫХ ЗЕМЕЛЬНЫХ УЧАСТКОВ И ГРАНИЦ ЗОН С ОСОБЫМИ УСЛОВИЯМИ ИСПОЛЬЗОВАНИЯ ТЕРРИТОРИИ </w:t>
      </w:r>
      <w:r>
        <w:rPr>
          <w:szCs w:val="24"/>
        </w:rPr>
        <w:t xml:space="preserve">           </w:t>
      </w:r>
      <w:r w:rsidR="00EB5C1E" w:rsidRPr="00EB5C1E">
        <w:rPr>
          <w:szCs w:val="24"/>
        </w:rPr>
        <w:t>(лист 1)</w:t>
      </w:r>
      <w:r>
        <w:rPr>
          <w:szCs w:val="24"/>
        </w:rPr>
        <w:t xml:space="preserve">                                                                                                                                   </w:t>
      </w:r>
      <w:r w:rsidR="00EB5C1E" w:rsidRPr="00EB5C1E">
        <w:rPr>
          <w:szCs w:val="24"/>
        </w:rPr>
        <w:t>М 1:1000</w:t>
      </w:r>
    </w:p>
    <w:p w:rsidR="00EB5C1E" w:rsidRDefault="00EB5C1E" w:rsidP="00EB5C1E">
      <w:pPr>
        <w:rPr>
          <w:szCs w:val="24"/>
        </w:rPr>
      </w:pPr>
    </w:p>
    <w:p w:rsidR="00EB5C1E" w:rsidRPr="00EB5C1E" w:rsidRDefault="00EB5C1E" w:rsidP="00EB5C1E">
      <w:pPr>
        <w:rPr>
          <w:szCs w:val="24"/>
        </w:rPr>
      </w:pPr>
      <w:r w:rsidRPr="00EB5C1E">
        <w:rPr>
          <w:szCs w:val="24"/>
        </w:rPr>
        <w:lastRenderedPageBreak/>
        <w:t xml:space="preserve"> 2. ЧЕРТЕЖ ЛИНИЙ, ОБОЗНАЧАЮЩИХ ДОРОГИ, УЛИЦЫ, ПРОЕЗДЫ, ОБЪЕКТЫ ТРАНСПОРТНОЙ ИНФРАСТРУКТУРЫ (лист </w:t>
      </w:r>
      <w:r>
        <w:rPr>
          <w:szCs w:val="24"/>
        </w:rPr>
        <w:t xml:space="preserve">2)   </w:t>
      </w:r>
      <w:r w:rsidR="00B95464">
        <w:rPr>
          <w:szCs w:val="24"/>
        </w:rPr>
        <w:t xml:space="preserve">                                                       </w:t>
      </w:r>
      <w:r>
        <w:rPr>
          <w:szCs w:val="24"/>
        </w:rPr>
        <w:t xml:space="preserve"> </w:t>
      </w:r>
      <w:r w:rsidRPr="00EB5C1E">
        <w:rPr>
          <w:szCs w:val="24"/>
        </w:rPr>
        <w:t>М 1:1000</w:t>
      </w:r>
    </w:p>
    <w:p w:rsidR="00EB5C1E" w:rsidRPr="00EB5C1E" w:rsidRDefault="00EB5C1E" w:rsidP="00EB5C1E">
      <w:pPr>
        <w:rPr>
          <w:szCs w:val="24"/>
        </w:rPr>
      </w:pPr>
      <w:r w:rsidRPr="00EB5C1E">
        <w:rPr>
          <w:szCs w:val="24"/>
        </w:rPr>
        <w:tab/>
        <w:t xml:space="preserve">                                                                             </w:t>
      </w:r>
    </w:p>
    <w:p w:rsidR="00EB5C1E" w:rsidRPr="00EB5C1E" w:rsidRDefault="00EB5C1E" w:rsidP="00EB5C1E">
      <w:pPr>
        <w:rPr>
          <w:szCs w:val="24"/>
        </w:rPr>
      </w:pPr>
      <w:r w:rsidRPr="00EB5C1E">
        <w:rPr>
          <w:szCs w:val="24"/>
        </w:rPr>
        <w:t xml:space="preserve">3. ЧЕРТЕЖ ЛИНИЙ, ОБОЗНАЧАЮЩИХ ЛИНИИ СВЯЗИ, ОБЪЕКТЫ ИНЖЕНЕРНОЙ </w:t>
      </w:r>
    </w:p>
    <w:p w:rsidR="00EB5C1E" w:rsidRPr="00EB5C1E" w:rsidRDefault="00EB5C1E" w:rsidP="00EB5C1E">
      <w:pPr>
        <w:rPr>
          <w:szCs w:val="24"/>
        </w:rPr>
      </w:pPr>
      <w:r w:rsidRPr="00EB5C1E">
        <w:rPr>
          <w:szCs w:val="24"/>
        </w:rPr>
        <w:t xml:space="preserve">    ИНФРАСТРУКТУРЫ (лист </w:t>
      </w:r>
      <w:r w:rsidR="00B95464">
        <w:rPr>
          <w:szCs w:val="24"/>
        </w:rPr>
        <w:t xml:space="preserve">3)                                                                                        </w:t>
      </w:r>
      <w:r w:rsidRPr="00EB5C1E">
        <w:rPr>
          <w:szCs w:val="24"/>
        </w:rPr>
        <w:t>М 1:1000</w:t>
      </w:r>
    </w:p>
    <w:p w:rsidR="00EB5C1E" w:rsidRPr="00EB5C1E" w:rsidRDefault="00EB5C1E" w:rsidP="00EB5C1E">
      <w:pPr>
        <w:rPr>
          <w:szCs w:val="24"/>
        </w:rPr>
      </w:pPr>
    </w:p>
    <w:p w:rsidR="00EB5C1E" w:rsidRPr="00EB5C1E" w:rsidRDefault="00EB5C1E" w:rsidP="00EB5C1E">
      <w:pPr>
        <w:rPr>
          <w:szCs w:val="24"/>
        </w:rPr>
      </w:pPr>
      <w:r w:rsidRPr="00EB5C1E">
        <w:rPr>
          <w:szCs w:val="24"/>
        </w:rPr>
        <w:t>4. ЧЕРТЕЖ ГРАНИЦ ЗОН ПЛАНИРУЕМОГО РАЗМЕЩЕНИЯ ОБЪЕКТОВ КАПИТАЛЬНОГО</w:t>
      </w:r>
      <w:r w:rsidR="00B95464">
        <w:rPr>
          <w:szCs w:val="24"/>
        </w:rPr>
        <w:t xml:space="preserve"> </w:t>
      </w:r>
      <w:r w:rsidRPr="00EB5C1E">
        <w:rPr>
          <w:szCs w:val="24"/>
        </w:rPr>
        <w:t xml:space="preserve">СТРОИТЕЛЬСТВА   (лист 4)   </w:t>
      </w:r>
      <w:r w:rsidR="00B95464">
        <w:rPr>
          <w:szCs w:val="24"/>
        </w:rPr>
        <w:t xml:space="preserve">                         </w:t>
      </w:r>
      <w:r w:rsidRPr="00EB5C1E">
        <w:rPr>
          <w:szCs w:val="24"/>
        </w:rPr>
        <w:t xml:space="preserve">                        </w:t>
      </w:r>
      <w:r w:rsidR="00B95464">
        <w:rPr>
          <w:szCs w:val="24"/>
        </w:rPr>
        <w:t xml:space="preserve">         </w:t>
      </w:r>
      <w:r w:rsidRPr="00EB5C1E">
        <w:rPr>
          <w:szCs w:val="24"/>
        </w:rPr>
        <w:t>М 1:1000</w:t>
      </w:r>
    </w:p>
    <w:p w:rsidR="00EB5C1E" w:rsidRPr="00A84BE8" w:rsidRDefault="00EB5C1E" w:rsidP="00EB5C1E">
      <w:pPr>
        <w:ind w:firstLine="708"/>
        <w:jc w:val="both"/>
      </w:pPr>
    </w:p>
    <w:p w:rsidR="00C126A9" w:rsidRDefault="00C126A9" w:rsidP="00EB5C1E">
      <w:pPr>
        <w:pStyle w:val="21"/>
        <w:tabs>
          <w:tab w:val="num" w:pos="0"/>
        </w:tabs>
        <w:jc w:val="both"/>
        <w:rPr>
          <w:sz w:val="24"/>
          <w:szCs w:val="24"/>
        </w:rPr>
      </w:pPr>
    </w:p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Pr="00C126A9" w:rsidRDefault="00C126A9" w:rsidP="00C126A9"/>
    <w:p w:rsidR="00C126A9" w:rsidRDefault="00C126A9" w:rsidP="00C126A9"/>
    <w:p w:rsidR="00C126A9" w:rsidRPr="00C126A9" w:rsidRDefault="00C126A9" w:rsidP="00C126A9"/>
    <w:p w:rsidR="00C126A9" w:rsidRDefault="00C126A9" w:rsidP="00C126A9"/>
    <w:p w:rsidR="007876B9" w:rsidRDefault="007876B9" w:rsidP="00C126A9"/>
    <w:p w:rsidR="00EB5C1E" w:rsidRDefault="00C126A9" w:rsidP="00C126A9">
      <w:pPr>
        <w:tabs>
          <w:tab w:val="left" w:pos="5970"/>
        </w:tabs>
      </w:pPr>
      <w:r>
        <w:tab/>
      </w:r>
    </w:p>
    <w:p w:rsidR="00C126A9" w:rsidRDefault="00C126A9" w:rsidP="00C126A9">
      <w:pPr>
        <w:tabs>
          <w:tab w:val="left" w:pos="5970"/>
        </w:tabs>
      </w:pPr>
    </w:p>
    <w:p w:rsidR="00405C1C" w:rsidRPr="00B00452" w:rsidRDefault="00405C1C" w:rsidP="00405C1C">
      <w:pPr>
        <w:pStyle w:val="21"/>
        <w:tabs>
          <w:tab w:val="num" w:pos="0"/>
        </w:tabs>
        <w:jc w:val="both"/>
        <w:rPr>
          <w:sz w:val="36"/>
          <w:szCs w:val="36"/>
        </w:rPr>
      </w:pPr>
      <w:r w:rsidRPr="00B00452">
        <w:rPr>
          <w:sz w:val="36"/>
          <w:szCs w:val="36"/>
        </w:rPr>
        <w:t>ПРИЛОЖЕНИЯ:</w:t>
      </w:r>
    </w:p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8829"/>
      </w:tblGrid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Постановление администрации МО «</w:t>
            </w:r>
            <w:proofErr w:type="spellStart"/>
            <w:r w:rsidRPr="00D5272F">
              <w:rPr>
                <w:sz w:val="23"/>
                <w:szCs w:val="23"/>
              </w:rPr>
              <w:t>Разметелевское</w:t>
            </w:r>
            <w:proofErr w:type="spellEnd"/>
            <w:r w:rsidRPr="00D5272F">
              <w:rPr>
                <w:sz w:val="23"/>
                <w:szCs w:val="23"/>
              </w:rPr>
              <w:t xml:space="preserve"> сельское поселение» Всеволожского района Ленинградской области № 28 от 03.04.2012г. «О разработке документации по планировке территории в составе проекта планировки и проекта межевания и техническое задание на разработку проекта планировки и проекта межевания территории. 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Свидетельство о государственной регистрации права 47-АБ 002520 от 15 ноября 2010г. ООО «Дизайн-Карго».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Копия кадастровой выписки о земельном участке с </w:t>
            </w:r>
            <w:proofErr w:type="spellStart"/>
            <w:r w:rsidRPr="00D5272F">
              <w:rPr>
                <w:sz w:val="23"/>
                <w:szCs w:val="23"/>
              </w:rPr>
              <w:t>кад</w:t>
            </w:r>
            <w:proofErr w:type="spellEnd"/>
            <w:r w:rsidRPr="00D5272F">
              <w:rPr>
                <w:sz w:val="23"/>
                <w:szCs w:val="23"/>
              </w:rPr>
              <w:t>. номером: 47:07:1047005:2975 ООО «Дизайн-Карго» № 47/201/12-63134 от 25.04.2012г.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4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Копия кадастровой выписки с ошибочным кадастровым номером: 47:07:1047006:26 ООО «Дизайн-Карго» № 4707/201/10-13395 от 13.07.2010г.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5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Копия Решения ФГБУ «Всеволожская кадастровая палата </w:t>
            </w:r>
            <w:proofErr w:type="spellStart"/>
            <w:r w:rsidRPr="00D5272F">
              <w:rPr>
                <w:sz w:val="23"/>
                <w:szCs w:val="23"/>
              </w:rPr>
              <w:t>Росреестра</w:t>
            </w:r>
            <w:proofErr w:type="spellEnd"/>
            <w:r w:rsidRPr="00D5272F">
              <w:rPr>
                <w:sz w:val="23"/>
                <w:szCs w:val="23"/>
              </w:rPr>
              <w:t>» по Ленинградской области № 47/12-31300 от 25.04.12г. («об исправлении технической ошибки в указании  кадастрового номера земельного участка ООО «Дизайн-Карго»).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6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Копия письма отдела по Всеволожскому району филиала ФГБУ «Всеволожская кадастровая палата </w:t>
            </w:r>
            <w:proofErr w:type="spellStart"/>
            <w:r w:rsidRPr="00D5272F">
              <w:rPr>
                <w:sz w:val="23"/>
                <w:szCs w:val="23"/>
              </w:rPr>
              <w:t>Росреестра</w:t>
            </w:r>
            <w:proofErr w:type="spellEnd"/>
            <w:r w:rsidRPr="00D5272F">
              <w:rPr>
                <w:sz w:val="23"/>
                <w:szCs w:val="23"/>
              </w:rPr>
              <w:t>» по Ленинградской области № 1457/0412 от 27.04.12 («о технической ошибке в указании  кадастрового номера земельного участка ООО «Дизайн-Карго»).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7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Свидетельство о государственной регистрации права 47-АБ 080900 от 11 января 2011г. ООО «ТНК-BP Северная столица»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8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Копия кадастровой выписки о земельном участке с </w:t>
            </w:r>
            <w:proofErr w:type="spellStart"/>
            <w:r w:rsidRPr="00D5272F">
              <w:rPr>
                <w:sz w:val="23"/>
                <w:szCs w:val="23"/>
              </w:rPr>
              <w:t>кад</w:t>
            </w:r>
            <w:proofErr w:type="spellEnd"/>
            <w:r w:rsidRPr="00D5272F">
              <w:rPr>
                <w:sz w:val="23"/>
                <w:szCs w:val="23"/>
              </w:rPr>
              <w:t>. номером: 47:07:1047006:25 ООО «ТНК-BP Северная столица» № 4707/201/10-13394 от 13.07.2010г.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9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Письмо ФГУ «</w:t>
            </w:r>
            <w:proofErr w:type="spellStart"/>
            <w:r w:rsidRPr="00D5272F">
              <w:rPr>
                <w:sz w:val="23"/>
                <w:szCs w:val="23"/>
              </w:rPr>
              <w:t>Севзапуправтодор</w:t>
            </w:r>
            <w:proofErr w:type="spellEnd"/>
            <w:r w:rsidRPr="00D5272F">
              <w:rPr>
                <w:sz w:val="23"/>
                <w:szCs w:val="23"/>
              </w:rPr>
              <w:t>» № 4953 от 15.12.2010г. «О согласовании проекта переходно-скоростных полос к участку ООО «Дизайн-Карго».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10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Технические требования и условия № 3996 от 21.10.2010г. «О реконструкции существующего съезда на Федеральную а/д «Кола».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Схема переходно-скоростных полос к участку ООО «Дизайн-Карго» согласованная в ФГУ «</w:t>
            </w:r>
            <w:proofErr w:type="spellStart"/>
            <w:r w:rsidRPr="00D5272F">
              <w:rPr>
                <w:sz w:val="23"/>
                <w:szCs w:val="23"/>
              </w:rPr>
              <w:t>Севзапуправтодор</w:t>
            </w:r>
            <w:proofErr w:type="spellEnd"/>
            <w:r w:rsidRPr="00D5272F">
              <w:rPr>
                <w:sz w:val="23"/>
                <w:szCs w:val="23"/>
              </w:rPr>
              <w:t>» 04.10.2010г.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025C29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Техническое задание (предварительные ТУ) МУП «</w:t>
            </w:r>
            <w:proofErr w:type="spellStart"/>
            <w:r w:rsidRPr="00D5272F">
              <w:rPr>
                <w:sz w:val="23"/>
                <w:szCs w:val="23"/>
              </w:rPr>
              <w:t>Разметелево</w:t>
            </w:r>
            <w:proofErr w:type="spellEnd"/>
            <w:r w:rsidRPr="00D5272F">
              <w:rPr>
                <w:sz w:val="23"/>
                <w:szCs w:val="23"/>
              </w:rPr>
              <w:t>»   от</w:t>
            </w:r>
            <w:r w:rsidR="00025C29">
              <w:rPr>
                <w:sz w:val="23"/>
                <w:szCs w:val="23"/>
              </w:rPr>
              <w:t xml:space="preserve">  </w:t>
            </w:r>
            <w:r w:rsidRPr="00D5272F">
              <w:rPr>
                <w:sz w:val="23"/>
                <w:szCs w:val="23"/>
              </w:rPr>
              <w:t xml:space="preserve">2012г. на присоединение к системам </w:t>
            </w:r>
            <w:proofErr w:type="spellStart"/>
            <w:r w:rsidRPr="00D5272F">
              <w:rPr>
                <w:sz w:val="23"/>
                <w:szCs w:val="23"/>
              </w:rPr>
              <w:t>инженерно</w:t>
            </w:r>
            <w:proofErr w:type="spellEnd"/>
            <w:r w:rsidRPr="00D5272F">
              <w:rPr>
                <w:sz w:val="23"/>
                <w:szCs w:val="23"/>
              </w:rPr>
              <w:t>—технического обеспечения водоснабжения.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Письмо ООО «Газпром </w:t>
            </w:r>
            <w:proofErr w:type="spellStart"/>
            <w:r w:rsidRPr="00D5272F">
              <w:rPr>
                <w:sz w:val="23"/>
                <w:szCs w:val="23"/>
              </w:rPr>
              <w:t>трансгаз</w:t>
            </w:r>
            <w:proofErr w:type="spellEnd"/>
            <w:r w:rsidRPr="00D5272F">
              <w:rPr>
                <w:sz w:val="23"/>
                <w:szCs w:val="23"/>
              </w:rPr>
              <w:t xml:space="preserve"> Санкт-Петербург Северное ЛПМУГ» № 01-2/586 от 12.05.2012г. («о технической возможности ГРС «Всеволожская»).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14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Письмо ЗАО «</w:t>
            </w:r>
            <w:proofErr w:type="spellStart"/>
            <w:r w:rsidRPr="00D5272F">
              <w:rPr>
                <w:sz w:val="23"/>
                <w:szCs w:val="23"/>
              </w:rPr>
              <w:t>Леноблгаз</w:t>
            </w:r>
            <w:proofErr w:type="spellEnd"/>
            <w:r w:rsidRPr="00D5272F">
              <w:rPr>
                <w:sz w:val="23"/>
                <w:szCs w:val="23"/>
              </w:rPr>
              <w:t>» исх. № 4/77-4996 от 05.12.2012г. «о возможности газификации»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15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 Письмо ЗАО «</w:t>
            </w:r>
            <w:proofErr w:type="spellStart"/>
            <w:r w:rsidRPr="00D5272F">
              <w:rPr>
                <w:sz w:val="23"/>
                <w:szCs w:val="23"/>
              </w:rPr>
              <w:t>Леноблгаз</w:t>
            </w:r>
            <w:proofErr w:type="spellEnd"/>
            <w:r w:rsidRPr="00D5272F">
              <w:rPr>
                <w:sz w:val="23"/>
                <w:szCs w:val="23"/>
              </w:rPr>
              <w:t xml:space="preserve">» исх. №______от____.12.2012г. «о технической возможности газификации земельного участка» 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16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Письмо ООО «</w:t>
            </w:r>
            <w:proofErr w:type="spellStart"/>
            <w:r w:rsidRPr="00D5272F">
              <w:rPr>
                <w:sz w:val="23"/>
                <w:szCs w:val="23"/>
              </w:rPr>
              <w:t>РазСтройГаз</w:t>
            </w:r>
            <w:proofErr w:type="spellEnd"/>
            <w:r w:rsidRPr="00D5272F">
              <w:rPr>
                <w:sz w:val="23"/>
                <w:szCs w:val="23"/>
              </w:rPr>
              <w:t>» исх. № 46-10/12 от 29.10.2012г. «о предоставлении технической возможности газификации земельного участка».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17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Письмо ООО «УСК» № 191-001 от 21.02.2012г.  «о присоединении электрической нагрузки объектов ООО «Дизайн-Карго» расположенных в районе д. </w:t>
            </w:r>
            <w:proofErr w:type="spellStart"/>
            <w:r w:rsidRPr="00D5272F">
              <w:rPr>
                <w:sz w:val="23"/>
                <w:szCs w:val="23"/>
              </w:rPr>
              <w:t>Разметелево</w:t>
            </w:r>
            <w:proofErr w:type="spellEnd"/>
            <w:r w:rsidRPr="00D5272F">
              <w:rPr>
                <w:sz w:val="23"/>
                <w:szCs w:val="23"/>
              </w:rPr>
              <w:t>».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18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Письмо ООО «УСК № 524-001 от 04.05.2012г. «о присоединении электрической нагрузки объектов ООО «Дизайн-Карго» расположенных в районе д. </w:t>
            </w:r>
            <w:proofErr w:type="spellStart"/>
            <w:r w:rsidRPr="00D5272F">
              <w:rPr>
                <w:sz w:val="23"/>
                <w:szCs w:val="23"/>
              </w:rPr>
              <w:t>Разметелево</w:t>
            </w:r>
            <w:proofErr w:type="spellEnd"/>
            <w:r w:rsidRPr="00D5272F">
              <w:rPr>
                <w:sz w:val="23"/>
                <w:szCs w:val="23"/>
              </w:rPr>
              <w:t>».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19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 Письмо из </w:t>
            </w:r>
            <w:proofErr w:type="spellStart"/>
            <w:r w:rsidRPr="00D5272F">
              <w:rPr>
                <w:sz w:val="23"/>
                <w:szCs w:val="23"/>
              </w:rPr>
              <w:t>Невско</w:t>
            </w:r>
            <w:proofErr w:type="spellEnd"/>
            <w:r w:rsidRPr="00D5272F">
              <w:rPr>
                <w:sz w:val="23"/>
                <w:szCs w:val="23"/>
              </w:rPr>
              <w:t>-Ладожского БВУ № Р6-37-2635 от 06.06.2012г «О согласовании точки сброса»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20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Предварительное заключение ОАО «Ленэнерго» № ______ от ____12.2012г. «о возможности электроснабжения проектируемых объектов ООО «Дизайн-Карго» расположенных в районе д. </w:t>
            </w:r>
            <w:proofErr w:type="spellStart"/>
            <w:r w:rsidRPr="00D5272F">
              <w:rPr>
                <w:sz w:val="23"/>
                <w:szCs w:val="23"/>
              </w:rPr>
              <w:t>Разметелево</w:t>
            </w:r>
            <w:proofErr w:type="spellEnd"/>
            <w:r w:rsidRPr="00D5272F">
              <w:rPr>
                <w:sz w:val="23"/>
                <w:szCs w:val="23"/>
              </w:rPr>
              <w:t>».</w:t>
            </w:r>
          </w:p>
        </w:tc>
      </w:tr>
      <w:tr w:rsidR="00A81997" w:rsidRPr="00A84BE8" w:rsidTr="00B00452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B00452">
            <w:pPr>
              <w:snapToGrid w:val="0"/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21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Технические условия на телефонизацию территории от Северо-Западного филиала ОАО «Мегафон» № 509 от 19.12.2011г</w:t>
            </w:r>
          </w:p>
        </w:tc>
      </w:tr>
      <w:tr w:rsidR="00A81997" w:rsidRPr="00A84BE8" w:rsidTr="00A81997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97" w:rsidRPr="00D5272F" w:rsidRDefault="00A81997" w:rsidP="00A81997">
            <w:pPr>
              <w:jc w:val="center"/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>22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97" w:rsidRPr="00D5272F" w:rsidRDefault="00A81997" w:rsidP="00DD0C26">
            <w:pPr>
              <w:rPr>
                <w:sz w:val="23"/>
                <w:szCs w:val="23"/>
              </w:rPr>
            </w:pPr>
            <w:r w:rsidRPr="00D5272F">
              <w:rPr>
                <w:sz w:val="23"/>
                <w:szCs w:val="23"/>
              </w:rPr>
              <w:t xml:space="preserve">Свидетельство СРО№ 0687-2011-4703099174-02 от 08.02.2011г. </w:t>
            </w:r>
          </w:p>
        </w:tc>
      </w:tr>
    </w:tbl>
    <w:p w:rsidR="00C126A9" w:rsidRPr="00C126A9" w:rsidRDefault="00C126A9" w:rsidP="00C126A9">
      <w:pPr>
        <w:tabs>
          <w:tab w:val="left" w:pos="5970"/>
        </w:tabs>
      </w:pPr>
    </w:p>
    <w:sectPr w:rsidR="00C126A9" w:rsidRPr="00C126A9" w:rsidSect="0066515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851" w:bottom="675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9C" w:rsidRDefault="00E0649C">
      <w:r>
        <w:separator/>
      </w:r>
    </w:p>
  </w:endnote>
  <w:endnote w:type="continuationSeparator" w:id="0">
    <w:p w:rsidR="00E0649C" w:rsidRDefault="00E0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 w:rsidP="00165586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2AA" w:rsidRDefault="000502AA" w:rsidP="001655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 w:rsidP="00165586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ECF">
      <w:rPr>
        <w:rStyle w:val="a6"/>
        <w:noProof/>
      </w:rPr>
      <w:t>13</w:t>
    </w:r>
    <w:r>
      <w:rPr>
        <w:rStyle w:val="a6"/>
      </w:rPr>
      <w:fldChar w:fldCharType="end"/>
    </w:r>
  </w:p>
  <w:p w:rsidR="000502AA" w:rsidRDefault="000502AA" w:rsidP="001655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9C" w:rsidRDefault="00E0649C">
      <w:r>
        <w:separator/>
      </w:r>
    </w:p>
  </w:footnote>
  <w:footnote w:type="continuationSeparator" w:id="0">
    <w:p w:rsidR="00E0649C" w:rsidRDefault="00E0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502AA" w:rsidRDefault="000502A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A" w:rsidRDefault="000502AA" w:rsidP="0016558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B27B6A"/>
    <w:multiLevelType w:val="hybridMultilevel"/>
    <w:tmpl w:val="D0387AB0"/>
    <w:lvl w:ilvl="0" w:tplc="4DDC477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9E83C9C"/>
    <w:multiLevelType w:val="multilevel"/>
    <w:tmpl w:val="B3680F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39"/>
        </w:tabs>
        <w:ind w:left="35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E1974"/>
    <w:multiLevelType w:val="hybridMultilevel"/>
    <w:tmpl w:val="7586F90E"/>
    <w:lvl w:ilvl="0" w:tplc="4DDC47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46493F"/>
    <w:multiLevelType w:val="hybridMultilevel"/>
    <w:tmpl w:val="C614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516A3"/>
    <w:multiLevelType w:val="hybridMultilevel"/>
    <w:tmpl w:val="122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5DF3"/>
    <w:multiLevelType w:val="hybridMultilevel"/>
    <w:tmpl w:val="0A248C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98393F"/>
    <w:multiLevelType w:val="singleLevel"/>
    <w:tmpl w:val="7354C32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6E371D"/>
    <w:multiLevelType w:val="hybridMultilevel"/>
    <w:tmpl w:val="12FA3F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A51EFD"/>
    <w:multiLevelType w:val="hybridMultilevel"/>
    <w:tmpl w:val="4C1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5E22"/>
    <w:multiLevelType w:val="hybridMultilevel"/>
    <w:tmpl w:val="EC426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221F9"/>
    <w:multiLevelType w:val="hybridMultilevel"/>
    <w:tmpl w:val="BAF6EE84"/>
    <w:lvl w:ilvl="0" w:tplc="CE227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6784FAD"/>
    <w:multiLevelType w:val="hybridMultilevel"/>
    <w:tmpl w:val="6B3E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E1C49"/>
    <w:multiLevelType w:val="singleLevel"/>
    <w:tmpl w:val="5A282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2D1D13"/>
    <w:multiLevelType w:val="multilevel"/>
    <w:tmpl w:val="B5DE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4D14E1A"/>
    <w:multiLevelType w:val="hybridMultilevel"/>
    <w:tmpl w:val="F766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03E37"/>
    <w:multiLevelType w:val="hybridMultilevel"/>
    <w:tmpl w:val="D40EABF0"/>
    <w:lvl w:ilvl="0" w:tplc="111245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2EB1"/>
    <w:multiLevelType w:val="hybridMultilevel"/>
    <w:tmpl w:val="FFCCBED6"/>
    <w:lvl w:ilvl="0" w:tplc="07EA2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0217A"/>
    <w:multiLevelType w:val="hybridMultilevel"/>
    <w:tmpl w:val="952E90CC"/>
    <w:lvl w:ilvl="0" w:tplc="800E35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873B0"/>
    <w:multiLevelType w:val="hybridMultilevel"/>
    <w:tmpl w:val="6C78B008"/>
    <w:lvl w:ilvl="0" w:tplc="DE8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D3974"/>
    <w:multiLevelType w:val="hybridMultilevel"/>
    <w:tmpl w:val="7310D19C"/>
    <w:lvl w:ilvl="0" w:tplc="A0E03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E106C2"/>
    <w:multiLevelType w:val="hybridMultilevel"/>
    <w:tmpl w:val="4412FA48"/>
    <w:lvl w:ilvl="0" w:tplc="672EE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04CA"/>
    <w:multiLevelType w:val="hybridMultilevel"/>
    <w:tmpl w:val="D506DBAC"/>
    <w:lvl w:ilvl="0" w:tplc="07EA20CA">
      <w:start w:val="1"/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Arial" w:hAnsi="Arial" w:hint="default"/>
      </w:rPr>
    </w:lvl>
    <w:lvl w:ilvl="1" w:tplc="07EA2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A33A1"/>
    <w:multiLevelType w:val="singleLevel"/>
    <w:tmpl w:val="CABAF9D6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7FF9395C"/>
    <w:multiLevelType w:val="hybridMultilevel"/>
    <w:tmpl w:val="61508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24"/>
  </w:num>
  <w:num w:numId="8">
    <w:abstractNumId w:val="0"/>
  </w:num>
  <w:num w:numId="9">
    <w:abstractNumId w:val="6"/>
  </w:num>
  <w:num w:numId="10">
    <w:abstractNumId w:val="14"/>
    <w:lvlOverride w:ilvl="0">
      <w:startOverride w:val="2"/>
    </w:lvlOverride>
  </w:num>
  <w:num w:numId="11">
    <w:abstractNumId w:val="18"/>
  </w:num>
  <w:num w:numId="12">
    <w:abstractNumId w:val="12"/>
  </w:num>
  <w:num w:numId="13">
    <w:abstractNumId w:val="11"/>
  </w:num>
  <w:num w:numId="14">
    <w:abstractNumId w:val="22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20"/>
  </w:num>
  <w:num w:numId="20">
    <w:abstractNumId w:val="3"/>
  </w:num>
  <w:num w:numId="21">
    <w:abstractNumId w:val="21"/>
  </w:num>
  <w:num w:numId="22">
    <w:abstractNumId w:val="16"/>
  </w:num>
  <w:num w:numId="23">
    <w:abstractNumId w:val="5"/>
  </w:num>
  <w:num w:numId="24">
    <w:abstractNumId w:val="15"/>
  </w:num>
  <w:num w:numId="25">
    <w:abstractNumId w:val="19"/>
  </w:num>
  <w:num w:numId="2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5"/>
    <w:rsid w:val="00001786"/>
    <w:rsid w:val="0000762D"/>
    <w:rsid w:val="00015157"/>
    <w:rsid w:val="0002072D"/>
    <w:rsid w:val="00025559"/>
    <w:rsid w:val="00025C29"/>
    <w:rsid w:val="00031E56"/>
    <w:rsid w:val="00034462"/>
    <w:rsid w:val="0003548F"/>
    <w:rsid w:val="000400EA"/>
    <w:rsid w:val="000405E0"/>
    <w:rsid w:val="00043C4C"/>
    <w:rsid w:val="000502AA"/>
    <w:rsid w:val="00052BCA"/>
    <w:rsid w:val="000546A0"/>
    <w:rsid w:val="000559F6"/>
    <w:rsid w:val="00057D08"/>
    <w:rsid w:val="000714F1"/>
    <w:rsid w:val="00082EB1"/>
    <w:rsid w:val="0008336E"/>
    <w:rsid w:val="000842D9"/>
    <w:rsid w:val="00084D79"/>
    <w:rsid w:val="00087A01"/>
    <w:rsid w:val="000905B0"/>
    <w:rsid w:val="00091677"/>
    <w:rsid w:val="0009315E"/>
    <w:rsid w:val="000C5CF8"/>
    <w:rsid w:val="000C64BC"/>
    <w:rsid w:val="000D00AC"/>
    <w:rsid w:val="000D0E5B"/>
    <w:rsid w:val="000D3643"/>
    <w:rsid w:val="00105F94"/>
    <w:rsid w:val="00106DD1"/>
    <w:rsid w:val="001120C5"/>
    <w:rsid w:val="00113D71"/>
    <w:rsid w:val="00115E8F"/>
    <w:rsid w:val="001459DE"/>
    <w:rsid w:val="0016086E"/>
    <w:rsid w:val="00162B30"/>
    <w:rsid w:val="001637DD"/>
    <w:rsid w:val="0016431F"/>
    <w:rsid w:val="00165586"/>
    <w:rsid w:val="0016637E"/>
    <w:rsid w:val="001674CF"/>
    <w:rsid w:val="00174FF9"/>
    <w:rsid w:val="00180A46"/>
    <w:rsid w:val="00192848"/>
    <w:rsid w:val="00194C9E"/>
    <w:rsid w:val="00195C21"/>
    <w:rsid w:val="00196455"/>
    <w:rsid w:val="001976E2"/>
    <w:rsid w:val="0019779A"/>
    <w:rsid w:val="001A0762"/>
    <w:rsid w:val="001A0A7C"/>
    <w:rsid w:val="001A0DBF"/>
    <w:rsid w:val="001A3F9F"/>
    <w:rsid w:val="001A4ABA"/>
    <w:rsid w:val="001B19CF"/>
    <w:rsid w:val="001B58C7"/>
    <w:rsid w:val="001B5D79"/>
    <w:rsid w:val="001B6A45"/>
    <w:rsid w:val="001C35C4"/>
    <w:rsid w:val="001C56FA"/>
    <w:rsid w:val="001C60F8"/>
    <w:rsid w:val="001D223E"/>
    <w:rsid w:val="001D2263"/>
    <w:rsid w:val="001D2B4E"/>
    <w:rsid w:val="001D4BD6"/>
    <w:rsid w:val="001D655C"/>
    <w:rsid w:val="001D74BF"/>
    <w:rsid w:val="001E0375"/>
    <w:rsid w:val="001E16E1"/>
    <w:rsid w:val="001E2F1C"/>
    <w:rsid w:val="001E3388"/>
    <w:rsid w:val="001E72DC"/>
    <w:rsid w:val="001F14BC"/>
    <w:rsid w:val="001F2FFE"/>
    <w:rsid w:val="001F4D9A"/>
    <w:rsid w:val="00205C95"/>
    <w:rsid w:val="002176EA"/>
    <w:rsid w:val="00222FCC"/>
    <w:rsid w:val="00241F6B"/>
    <w:rsid w:val="00244AC3"/>
    <w:rsid w:val="0024575B"/>
    <w:rsid w:val="00246111"/>
    <w:rsid w:val="002535FC"/>
    <w:rsid w:val="0026000D"/>
    <w:rsid w:val="00262E8B"/>
    <w:rsid w:val="002647D7"/>
    <w:rsid w:val="00265686"/>
    <w:rsid w:val="00272FA9"/>
    <w:rsid w:val="002943A1"/>
    <w:rsid w:val="002A28B2"/>
    <w:rsid w:val="002A4EDA"/>
    <w:rsid w:val="002B040B"/>
    <w:rsid w:val="002B5C48"/>
    <w:rsid w:val="002B7ADE"/>
    <w:rsid w:val="002C28F7"/>
    <w:rsid w:val="002C7BE1"/>
    <w:rsid w:val="002D61CF"/>
    <w:rsid w:val="002D646D"/>
    <w:rsid w:val="002D7138"/>
    <w:rsid w:val="002E00C0"/>
    <w:rsid w:val="002E07D0"/>
    <w:rsid w:val="002E154B"/>
    <w:rsid w:val="002F4C30"/>
    <w:rsid w:val="002F65EA"/>
    <w:rsid w:val="0030029D"/>
    <w:rsid w:val="003034E0"/>
    <w:rsid w:val="003068B0"/>
    <w:rsid w:val="00307A4F"/>
    <w:rsid w:val="003137B7"/>
    <w:rsid w:val="00323ECF"/>
    <w:rsid w:val="00333BB6"/>
    <w:rsid w:val="00334093"/>
    <w:rsid w:val="00334C60"/>
    <w:rsid w:val="00340EF0"/>
    <w:rsid w:val="00342D6E"/>
    <w:rsid w:val="003444D7"/>
    <w:rsid w:val="00357336"/>
    <w:rsid w:val="00373E82"/>
    <w:rsid w:val="00375185"/>
    <w:rsid w:val="003762E7"/>
    <w:rsid w:val="00385550"/>
    <w:rsid w:val="003877E9"/>
    <w:rsid w:val="00387C59"/>
    <w:rsid w:val="00391B49"/>
    <w:rsid w:val="0039324F"/>
    <w:rsid w:val="003936C2"/>
    <w:rsid w:val="00394084"/>
    <w:rsid w:val="003A0A51"/>
    <w:rsid w:val="003B689A"/>
    <w:rsid w:val="003C03FB"/>
    <w:rsid w:val="003C046D"/>
    <w:rsid w:val="003C19AC"/>
    <w:rsid w:val="003C1AB4"/>
    <w:rsid w:val="003D3026"/>
    <w:rsid w:val="003E158E"/>
    <w:rsid w:val="003E3EDC"/>
    <w:rsid w:val="003E7DCA"/>
    <w:rsid w:val="003F6C12"/>
    <w:rsid w:val="00405C1C"/>
    <w:rsid w:val="00410055"/>
    <w:rsid w:val="00410D4C"/>
    <w:rsid w:val="00410ED4"/>
    <w:rsid w:val="00412955"/>
    <w:rsid w:val="00415C4A"/>
    <w:rsid w:val="00425770"/>
    <w:rsid w:val="004274FB"/>
    <w:rsid w:val="00427AE9"/>
    <w:rsid w:val="00430551"/>
    <w:rsid w:val="00432537"/>
    <w:rsid w:val="00432E80"/>
    <w:rsid w:val="00436009"/>
    <w:rsid w:val="00437B90"/>
    <w:rsid w:val="004419F0"/>
    <w:rsid w:val="00444786"/>
    <w:rsid w:val="004455F4"/>
    <w:rsid w:val="0045346D"/>
    <w:rsid w:val="00454100"/>
    <w:rsid w:val="00460A97"/>
    <w:rsid w:val="00464C6D"/>
    <w:rsid w:val="00473914"/>
    <w:rsid w:val="004801A9"/>
    <w:rsid w:val="00482D0D"/>
    <w:rsid w:val="00485736"/>
    <w:rsid w:val="00492586"/>
    <w:rsid w:val="004934FF"/>
    <w:rsid w:val="0049514E"/>
    <w:rsid w:val="00495ACE"/>
    <w:rsid w:val="0049659C"/>
    <w:rsid w:val="004A0D92"/>
    <w:rsid w:val="004A5ED6"/>
    <w:rsid w:val="004A7207"/>
    <w:rsid w:val="004B064F"/>
    <w:rsid w:val="004B482F"/>
    <w:rsid w:val="004B5CC8"/>
    <w:rsid w:val="004B61C7"/>
    <w:rsid w:val="004C34BE"/>
    <w:rsid w:val="004C6F8A"/>
    <w:rsid w:val="004D33DE"/>
    <w:rsid w:val="004D35A4"/>
    <w:rsid w:val="004D6081"/>
    <w:rsid w:val="004E1016"/>
    <w:rsid w:val="004E274C"/>
    <w:rsid w:val="004E341C"/>
    <w:rsid w:val="004E3786"/>
    <w:rsid w:val="004E6675"/>
    <w:rsid w:val="004F31A2"/>
    <w:rsid w:val="004F7ED6"/>
    <w:rsid w:val="005046D7"/>
    <w:rsid w:val="00504A8F"/>
    <w:rsid w:val="00507EDE"/>
    <w:rsid w:val="00517432"/>
    <w:rsid w:val="00524050"/>
    <w:rsid w:val="005268B7"/>
    <w:rsid w:val="00537CA8"/>
    <w:rsid w:val="005456E6"/>
    <w:rsid w:val="00555E2E"/>
    <w:rsid w:val="005606A1"/>
    <w:rsid w:val="00561C71"/>
    <w:rsid w:val="00562C05"/>
    <w:rsid w:val="00567CFA"/>
    <w:rsid w:val="00583233"/>
    <w:rsid w:val="00592995"/>
    <w:rsid w:val="0059562D"/>
    <w:rsid w:val="005B289F"/>
    <w:rsid w:val="005C29D4"/>
    <w:rsid w:val="005D1520"/>
    <w:rsid w:val="005D20B0"/>
    <w:rsid w:val="005D542F"/>
    <w:rsid w:val="005D5AF2"/>
    <w:rsid w:val="005D640D"/>
    <w:rsid w:val="005E0E13"/>
    <w:rsid w:val="005E2523"/>
    <w:rsid w:val="005E34C1"/>
    <w:rsid w:val="005E35EA"/>
    <w:rsid w:val="005E590C"/>
    <w:rsid w:val="005E6813"/>
    <w:rsid w:val="005E7632"/>
    <w:rsid w:val="005F24C4"/>
    <w:rsid w:val="005F2B3C"/>
    <w:rsid w:val="00601299"/>
    <w:rsid w:val="00605E8B"/>
    <w:rsid w:val="006126E7"/>
    <w:rsid w:val="00620552"/>
    <w:rsid w:val="006206DE"/>
    <w:rsid w:val="006220DC"/>
    <w:rsid w:val="0062356E"/>
    <w:rsid w:val="00633F59"/>
    <w:rsid w:val="006354AB"/>
    <w:rsid w:val="0065176E"/>
    <w:rsid w:val="00652476"/>
    <w:rsid w:val="006558D2"/>
    <w:rsid w:val="006614AB"/>
    <w:rsid w:val="00662D1C"/>
    <w:rsid w:val="006650E9"/>
    <w:rsid w:val="00665153"/>
    <w:rsid w:val="006656B4"/>
    <w:rsid w:val="00666CB0"/>
    <w:rsid w:val="00682156"/>
    <w:rsid w:val="00686511"/>
    <w:rsid w:val="006964B8"/>
    <w:rsid w:val="0069713D"/>
    <w:rsid w:val="00697771"/>
    <w:rsid w:val="006A0D52"/>
    <w:rsid w:val="006A34A8"/>
    <w:rsid w:val="006A3505"/>
    <w:rsid w:val="006B0413"/>
    <w:rsid w:val="006B3C26"/>
    <w:rsid w:val="006B6E0F"/>
    <w:rsid w:val="006C061E"/>
    <w:rsid w:val="006C4926"/>
    <w:rsid w:val="006C5823"/>
    <w:rsid w:val="006C6166"/>
    <w:rsid w:val="006C7C48"/>
    <w:rsid w:val="006D1146"/>
    <w:rsid w:val="006D1C77"/>
    <w:rsid w:val="006D4651"/>
    <w:rsid w:val="006D79A3"/>
    <w:rsid w:val="006E1D0E"/>
    <w:rsid w:val="006E6234"/>
    <w:rsid w:val="006F07B6"/>
    <w:rsid w:val="006F1E16"/>
    <w:rsid w:val="006F20A0"/>
    <w:rsid w:val="006F2555"/>
    <w:rsid w:val="006F2BB3"/>
    <w:rsid w:val="006F3287"/>
    <w:rsid w:val="00701428"/>
    <w:rsid w:val="00705B09"/>
    <w:rsid w:val="007069F2"/>
    <w:rsid w:val="00715D44"/>
    <w:rsid w:val="007211FA"/>
    <w:rsid w:val="0072661B"/>
    <w:rsid w:val="00731036"/>
    <w:rsid w:val="00734AB3"/>
    <w:rsid w:val="0073534A"/>
    <w:rsid w:val="00735BB6"/>
    <w:rsid w:val="00736BCA"/>
    <w:rsid w:val="00743499"/>
    <w:rsid w:val="00744334"/>
    <w:rsid w:val="00744403"/>
    <w:rsid w:val="00744505"/>
    <w:rsid w:val="0074505C"/>
    <w:rsid w:val="007467C7"/>
    <w:rsid w:val="00747D86"/>
    <w:rsid w:val="00754518"/>
    <w:rsid w:val="00757AF1"/>
    <w:rsid w:val="007669A4"/>
    <w:rsid w:val="00774A99"/>
    <w:rsid w:val="00784749"/>
    <w:rsid w:val="007876B9"/>
    <w:rsid w:val="00787C1C"/>
    <w:rsid w:val="007948EF"/>
    <w:rsid w:val="00795AD7"/>
    <w:rsid w:val="007A0578"/>
    <w:rsid w:val="007A5958"/>
    <w:rsid w:val="007A692A"/>
    <w:rsid w:val="007B4AAC"/>
    <w:rsid w:val="007C0502"/>
    <w:rsid w:val="007C18EA"/>
    <w:rsid w:val="007C74D7"/>
    <w:rsid w:val="007D4BA9"/>
    <w:rsid w:val="007D74DD"/>
    <w:rsid w:val="007E5ED8"/>
    <w:rsid w:val="007F5A67"/>
    <w:rsid w:val="00805148"/>
    <w:rsid w:val="008054A8"/>
    <w:rsid w:val="0082076A"/>
    <w:rsid w:val="00820A25"/>
    <w:rsid w:val="0082283D"/>
    <w:rsid w:val="00822F69"/>
    <w:rsid w:val="00823195"/>
    <w:rsid w:val="00830162"/>
    <w:rsid w:val="008327CC"/>
    <w:rsid w:val="008339F2"/>
    <w:rsid w:val="00835A65"/>
    <w:rsid w:val="00846052"/>
    <w:rsid w:val="00847627"/>
    <w:rsid w:val="0085362F"/>
    <w:rsid w:val="00853DBB"/>
    <w:rsid w:val="00863588"/>
    <w:rsid w:val="00871DC3"/>
    <w:rsid w:val="00873EAD"/>
    <w:rsid w:val="00875DA1"/>
    <w:rsid w:val="00876341"/>
    <w:rsid w:val="00885EBC"/>
    <w:rsid w:val="00891593"/>
    <w:rsid w:val="00892729"/>
    <w:rsid w:val="008A6D4C"/>
    <w:rsid w:val="008B0445"/>
    <w:rsid w:val="008B5775"/>
    <w:rsid w:val="008C00AA"/>
    <w:rsid w:val="008C0598"/>
    <w:rsid w:val="008C1A61"/>
    <w:rsid w:val="008C35E5"/>
    <w:rsid w:val="008C50C9"/>
    <w:rsid w:val="008C64CB"/>
    <w:rsid w:val="008D003A"/>
    <w:rsid w:val="008D4429"/>
    <w:rsid w:val="008D5AD5"/>
    <w:rsid w:val="008E060C"/>
    <w:rsid w:val="008E5119"/>
    <w:rsid w:val="008F1246"/>
    <w:rsid w:val="008F3178"/>
    <w:rsid w:val="008F5A49"/>
    <w:rsid w:val="00902326"/>
    <w:rsid w:val="00902687"/>
    <w:rsid w:val="00906259"/>
    <w:rsid w:val="009109F8"/>
    <w:rsid w:val="00917C5F"/>
    <w:rsid w:val="009213D1"/>
    <w:rsid w:val="00922402"/>
    <w:rsid w:val="00932503"/>
    <w:rsid w:val="00933E53"/>
    <w:rsid w:val="0093418D"/>
    <w:rsid w:val="009409E2"/>
    <w:rsid w:val="00942173"/>
    <w:rsid w:val="009458EE"/>
    <w:rsid w:val="00946DD5"/>
    <w:rsid w:val="00953C0D"/>
    <w:rsid w:val="00956C4A"/>
    <w:rsid w:val="009616C3"/>
    <w:rsid w:val="0096421F"/>
    <w:rsid w:val="00966626"/>
    <w:rsid w:val="00973332"/>
    <w:rsid w:val="009741DB"/>
    <w:rsid w:val="009756B7"/>
    <w:rsid w:val="00976AB2"/>
    <w:rsid w:val="009814CB"/>
    <w:rsid w:val="0099263E"/>
    <w:rsid w:val="00994770"/>
    <w:rsid w:val="00997ABE"/>
    <w:rsid w:val="009A0E6A"/>
    <w:rsid w:val="009A427E"/>
    <w:rsid w:val="009C2DC0"/>
    <w:rsid w:val="009D0BFA"/>
    <w:rsid w:val="009D3A2B"/>
    <w:rsid w:val="009D5C7E"/>
    <w:rsid w:val="009E04E8"/>
    <w:rsid w:val="009E0EAC"/>
    <w:rsid w:val="009E1A75"/>
    <w:rsid w:val="009E4F4D"/>
    <w:rsid w:val="009E5577"/>
    <w:rsid w:val="009F1243"/>
    <w:rsid w:val="009F347D"/>
    <w:rsid w:val="009F7325"/>
    <w:rsid w:val="00A000E9"/>
    <w:rsid w:val="00A02409"/>
    <w:rsid w:val="00A07BF4"/>
    <w:rsid w:val="00A102E3"/>
    <w:rsid w:val="00A1083E"/>
    <w:rsid w:val="00A11787"/>
    <w:rsid w:val="00A22CC6"/>
    <w:rsid w:val="00A270F9"/>
    <w:rsid w:val="00A37B69"/>
    <w:rsid w:val="00A442D9"/>
    <w:rsid w:val="00A4445F"/>
    <w:rsid w:val="00A47F41"/>
    <w:rsid w:val="00A5052E"/>
    <w:rsid w:val="00A54A51"/>
    <w:rsid w:val="00A566A3"/>
    <w:rsid w:val="00A7710E"/>
    <w:rsid w:val="00A7798F"/>
    <w:rsid w:val="00A81997"/>
    <w:rsid w:val="00A84BE8"/>
    <w:rsid w:val="00A903BF"/>
    <w:rsid w:val="00A94654"/>
    <w:rsid w:val="00AA34AD"/>
    <w:rsid w:val="00AA7BC5"/>
    <w:rsid w:val="00AB78E6"/>
    <w:rsid w:val="00AD3D00"/>
    <w:rsid w:val="00AD71C0"/>
    <w:rsid w:val="00AE0691"/>
    <w:rsid w:val="00AE33EE"/>
    <w:rsid w:val="00AF2294"/>
    <w:rsid w:val="00B00452"/>
    <w:rsid w:val="00B06BD8"/>
    <w:rsid w:val="00B16D81"/>
    <w:rsid w:val="00B24878"/>
    <w:rsid w:val="00B360BD"/>
    <w:rsid w:val="00B41018"/>
    <w:rsid w:val="00B41340"/>
    <w:rsid w:val="00B41C68"/>
    <w:rsid w:val="00B4496A"/>
    <w:rsid w:val="00B46332"/>
    <w:rsid w:val="00B53571"/>
    <w:rsid w:val="00B62788"/>
    <w:rsid w:val="00B64C6F"/>
    <w:rsid w:val="00B70E0A"/>
    <w:rsid w:val="00B72FE8"/>
    <w:rsid w:val="00B7381E"/>
    <w:rsid w:val="00B8264C"/>
    <w:rsid w:val="00B86947"/>
    <w:rsid w:val="00B93E95"/>
    <w:rsid w:val="00B95464"/>
    <w:rsid w:val="00B95CFA"/>
    <w:rsid w:val="00B96ACB"/>
    <w:rsid w:val="00BA0A1A"/>
    <w:rsid w:val="00BA69EF"/>
    <w:rsid w:val="00BB10DB"/>
    <w:rsid w:val="00BB343F"/>
    <w:rsid w:val="00BC25F7"/>
    <w:rsid w:val="00BD17D5"/>
    <w:rsid w:val="00BD1A03"/>
    <w:rsid w:val="00BD4446"/>
    <w:rsid w:val="00BE543F"/>
    <w:rsid w:val="00BF3714"/>
    <w:rsid w:val="00BF4240"/>
    <w:rsid w:val="00BF505C"/>
    <w:rsid w:val="00C04046"/>
    <w:rsid w:val="00C04E44"/>
    <w:rsid w:val="00C053F1"/>
    <w:rsid w:val="00C126A9"/>
    <w:rsid w:val="00C171A7"/>
    <w:rsid w:val="00C17639"/>
    <w:rsid w:val="00C2206A"/>
    <w:rsid w:val="00C245FA"/>
    <w:rsid w:val="00C25606"/>
    <w:rsid w:val="00C424C0"/>
    <w:rsid w:val="00C447D7"/>
    <w:rsid w:val="00C46985"/>
    <w:rsid w:val="00C51448"/>
    <w:rsid w:val="00C566AB"/>
    <w:rsid w:val="00C56E65"/>
    <w:rsid w:val="00C61385"/>
    <w:rsid w:val="00C6457E"/>
    <w:rsid w:val="00C648E3"/>
    <w:rsid w:val="00C66B2F"/>
    <w:rsid w:val="00C73B2C"/>
    <w:rsid w:val="00C776EB"/>
    <w:rsid w:val="00C914D2"/>
    <w:rsid w:val="00C93464"/>
    <w:rsid w:val="00CA3199"/>
    <w:rsid w:val="00CA61B7"/>
    <w:rsid w:val="00CB21CB"/>
    <w:rsid w:val="00CB5AAA"/>
    <w:rsid w:val="00CB7006"/>
    <w:rsid w:val="00CC0F71"/>
    <w:rsid w:val="00CC516F"/>
    <w:rsid w:val="00CC5F00"/>
    <w:rsid w:val="00CD391E"/>
    <w:rsid w:val="00CD5D57"/>
    <w:rsid w:val="00CF1D7A"/>
    <w:rsid w:val="00CF32B7"/>
    <w:rsid w:val="00CF5608"/>
    <w:rsid w:val="00D033E2"/>
    <w:rsid w:val="00D03A14"/>
    <w:rsid w:val="00D11116"/>
    <w:rsid w:val="00D12BB4"/>
    <w:rsid w:val="00D21F51"/>
    <w:rsid w:val="00D304D7"/>
    <w:rsid w:val="00D31277"/>
    <w:rsid w:val="00D4064E"/>
    <w:rsid w:val="00D40B72"/>
    <w:rsid w:val="00D43E35"/>
    <w:rsid w:val="00D47F5D"/>
    <w:rsid w:val="00D5272F"/>
    <w:rsid w:val="00D602F8"/>
    <w:rsid w:val="00D64CD5"/>
    <w:rsid w:val="00D65C2B"/>
    <w:rsid w:val="00D72A81"/>
    <w:rsid w:val="00D77845"/>
    <w:rsid w:val="00D83B8D"/>
    <w:rsid w:val="00D83FDF"/>
    <w:rsid w:val="00D87C64"/>
    <w:rsid w:val="00D942B0"/>
    <w:rsid w:val="00DA61DC"/>
    <w:rsid w:val="00DA6BE8"/>
    <w:rsid w:val="00DB336A"/>
    <w:rsid w:val="00DC1742"/>
    <w:rsid w:val="00DC78B9"/>
    <w:rsid w:val="00DD0C26"/>
    <w:rsid w:val="00DD568F"/>
    <w:rsid w:val="00DD6A93"/>
    <w:rsid w:val="00DE305E"/>
    <w:rsid w:val="00DE6DFD"/>
    <w:rsid w:val="00DF1AA9"/>
    <w:rsid w:val="00DF2EA8"/>
    <w:rsid w:val="00DF7F1E"/>
    <w:rsid w:val="00E01C47"/>
    <w:rsid w:val="00E0649C"/>
    <w:rsid w:val="00E079EE"/>
    <w:rsid w:val="00E161C2"/>
    <w:rsid w:val="00E16A89"/>
    <w:rsid w:val="00E16AF5"/>
    <w:rsid w:val="00E2498B"/>
    <w:rsid w:val="00E270D1"/>
    <w:rsid w:val="00E27316"/>
    <w:rsid w:val="00E32AC4"/>
    <w:rsid w:val="00E33E5C"/>
    <w:rsid w:val="00E36447"/>
    <w:rsid w:val="00E42435"/>
    <w:rsid w:val="00E50D59"/>
    <w:rsid w:val="00E541BA"/>
    <w:rsid w:val="00E62516"/>
    <w:rsid w:val="00E65A98"/>
    <w:rsid w:val="00E72E3B"/>
    <w:rsid w:val="00E76EEA"/>
    <w:rsid w:val="00E773FD"/>
    <w:rsid w:val="00E942B5"/>
    <w:rsid w:val="00E9734A"/>
    <w:rsid w:val="00EA329B"/>
    <w:rsid w:val="00EA4FE6"/>
    <w:rsid w:val="00EA77DF"/>
    <w:rsid w:val="00EB5A63"/>
    <w:rsid w:val="00EB5C1E"/>
    <w:rsid w:val="00EB6CD2"/>
    <w:rsid w:val="00EC122F"/>
    <w:rsid w:val="00EC435D"/>
    <w:rsid w:val="00EC7623"/>
    <w:rsid w:val="00ED684B"/>
    <w:rsid w:val="00EE32CE"/>
    <w:rsid w:val="00EE4EEF"/>
    <w:rsid w:val="00EE5CE7"/>
    <w:rsid w:val="00EF6F48"/>
    <w:rsid w:val="00F0050D"/>
    <w:rsid w:val="00F041FB"/>
    <w:rsid w:val="00F139BB"/>
    <w:rsid w:val="00F16675"/>
    <w:rsid w:val="00F25C83"/>
    <w:rsid w:val="00F26809"/>
    <w:rsid w:val="00F3303D"/>
    <w:rsid w:val="00F41CAD"/>
    <w:rsid w:val="00F42AAE"/>
    <w:rsid w:val="00F434F0"/>
    <w:rsid w:val="00F43873"/>
    <w:rsid w:val="00F43F2F"/>
    <w:rsid w:val="00F44731"/>
    <w:rsid w:val="00F447AD"/>
    <w:rsid w:val="00F47212"/>
    <w:rsid w:val="00F64233"/>
    <w:rsid w:val="00F71F0D"/>
    <w:rsid w:val="00F7459D"/>
    <w:rsid w:val="00F756CA"/>
    <w:rsid w:val="00F76455"/>
    <w:rsid w:val="00F76EB5"/>
    <w:rsid w:val="00F770DB"/>
    <w:rsid w:val="00F77A46"/>
    <w:rsid w:val="00F77BC7"/>
    <w:rsid w:val="00F80712"/>
    <w:rsid w:val="00F83894"/>
    <w:rsid w:val="00F97F9A"/>
    <w:rsid w:val="00FB086E"/>
    <w:rsid w:val="00FB0975"/>
    <w:rsid w:val="00FB56BF"/>
    <w:rsid w:val="00FB5A19"/>
    <w:rsid w:val="00FB74C5"/>
    <w:rsid w:val="00FB7602"/>
    <w:rsid w:val="00FB7909"/>
    <w:rsid w:val="00FC10CD"/>
    <w:rsid w:val="00FC3611"/>
    <w:rsid w:val="00FC4F29"/>
    <w:rsid w:val="00FC4F4F"/>
    <w:rsid w:val="00FC6EB7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9D07-2407-4667-8B70-C2F79E17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4D"/>
    <w:rPr>
      <w:sz w:val="24"/>
    </w:rPr>
  </w:style>
  <w:style w:type="paragraph" w:styleId="1">
    <w:name w:val="heading 1"/>
    <w:aliases w:val=" Знак3"/>
    <w:basedOn w:val="a"/>
    <w:next w:val="a"/>
    <w:link w:val="10"/>
    <w:qFormat/>
    <w:rsid w:val="009E4F4D"/>
    <w:pPr>
      <w:keepNext/>
      <w:spacing w:before="240" w:after="60"/>
      <w:ind w:left="340" w:hanging="340"/>
      <w:outlineLvl w:val="0"/>
    </w:pPr>
    <w:rPr>
      <w:b/>
      <w:caps/>
      <w:kern w:val="28"/>
    </w:rPr>
  </w:style>
  <w:style w:type="paragraph" w:styleId="2">
    <w:name w:val="heading 2"/>
    <w:aliases w:val=" Знак2"/>
    <w:basedOn w:val="a"/>
    <w:next w:val="a"/>
    <w:link w:val="20"/>
    <w:qFormat/>
    <w:rsid w:val="003A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3A0A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4F4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E4F4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E4F4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62516"/>
    <w:pPr>
      <w:keepNext/>
      <w:jc w:val="center"/>
      <w:outlineLvl w:val="6"/>
    </w:pPr>
    <w:rPr>
      <w:rFonts w:ascii="Arial CYR" w:hAnsi="Arial CYR" w:cs="Arial CYR"/>
      <w:b/>
      <w:sz w:val="20"/>
    </w:rPr>
  </w:style>
  <w:style w:type="paragraph" w:styleId="8">
    <w:name w:val="heading 8"/>
    <w:basedOn w:val="a"/>
    <w:next w:val="a"/>
    <w:qFormat/>
    <w:rsid w:val="009E4F4D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9E4F4D"/>
    <w:pPr>
      <w:keepNext/>
      <w:ind w:right="-143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link w:val="1"/>
    <w:rsid w:val="00E62516"/>
    <w:rPr>
      <w:b/>
      <w:caps/>
      <w:kern w:val="28"/>
      <w:sz w:val="24"/>
      <w:lang w:val="ru-RU" w:eastAsia="ru-RU" w:bidi="ar-SA"/>
    </w:rPr>
  </w:style>
  <w:style w:type="character" w:customStyle="1" w:styleId="20">
    <w:name w:val="Заголовок 2 Знак"/>
    <w:aliases w:val=" Знак2 Знак"/>
    <w:link w:val="2"/>
    <w:rsid w:val="00E625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rsid w:val="00E6251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1">
    <w:name w:val="Основной текст Знак1"/>
    <w:aliases w:val=" Знак Знак"/>
    <w:link w:val="a3"/>
    <w:rsid w:val="00E62516"/>
    <w:rPr>
      <w:b/>
      <w:sz w:val="24"/>
      <w:lang w:val="ru-RU" w:eastAsia="ru-RU" w:bidi="ar-SA"/>
    </w:rPr>
  </w:style>
  <w:style w:type="paragraph" w:styleId="a3">
    <w:name w:val="Body Text"/>
    <w:aliases w:val=" Знак"/>
    <w:basedOn w:val="a"/>
    <w:link w:val="11"/>
    <w:rsid w:val="009E4F4D"/>
    <w:pPr>
      <w:jc w:val="center"/>
    </w:pPr>
    <w:rPr>
      <w:b/>
    </w:rPr>
  </w:style>
  <w:style w:type="paragraph" w:customStyle="1" w:styleId="a4">
    <w:name w:val="Обычный заголовок"/>
    <w:basedOn w:val="a"/>
    <w:rsid w:val="009E4F4D"/>
    <w:rPr>
      <w:caps/>
    </w:rPr>
  </w:style>
  <w:style w:type="paragraph" w:customStyle="1" w:styleId="90">
    <w:name w:val="çàãîëîâîê 9"/>
    <w:basedOn w:val="a"/>
    <w:next w:val="a"/>
    <w:rsid w:val="009E4F4D"/>
    <w:pPr>
      <w:keepNext/>
      <w:jc w:val="both"/>
    </w:pPr>
    <w:rPr>
      <w:b/>
      <w:sz w:val="28"/>
    </w:rPr>
  </w:style>
  <w:style w:type="paragraph" w:styleId="30">
    <w:name w:val="Body Text 3"/>
    <w:basedOn w:val="a"/>
    <w:rsid w:val="009E4F4D"/>
    <w:pPr>
      <w:jc w:val="both"/>
    </w:pPr>
    <w:rPr>
      <w:sz w:val="28"/>
    </w:rPr>
  </w:style>
  <w:style w:type="paragraph" w:styleId="21">
    <w:name w:val="Body Text 2"/>
    <w:basedOn w:val="a"/>
    <w:rsid w:val="009E4F4D"/>
    <w:rPr>
      <w:sz w:val="28"/>
    </w:rPr>
  </w:style>
  <w:style w:type="paragraph" w:styleId="22">
    <w:name w:val="Body Text Indent 2"/>
    <w:basedOn w:val="a"/>
    <w:rsid w:val="009E4F4D"/>
    <w:pPr>
      <w:ind w:firstLine="720"/>
      <w:jc w:val="both"/>
    </w:pPr>
    <w:rPr>
      <w:color w:val="FF0000"/>
      <w:sz w:val="28"/>
    </w:rPr>
  </w:style>
  <w:style w:type="paragraph" w:customStyle="1" w:styleId="a5">
    <w:name w:val="Таблица"/>
    <w:basedOn w:val="a3"/>
    <w:next w:val="a3"/>
    <w:rsid w:val="009E4F4D"/>
    <w:pPr>
      <w:jc w:val="left"/>
    </w:pPr>
    <w:rPr>
      <w:rFonts w:ascii="Arial" w:hAnsi="Arial"/>
      <w:b w:val="0"/>
      <w:sz w:val="20"/>
    </w:rPr>
  </w:style>
  <w:style w:type="paragraph" w:customStyle="1" w:styleId="12">
    <w:name w:val="Обычный1"/>
    <w:rsid w:val="009E4F4D"/>
    <w:rPr>
      <w:snapToGrid w:val="0"/>
    </w:rPr>
  </w:style>
  <w:style w:type="character" w:styleId="a6">
    <w:name w:val="page number"/>
    <w:basedOn w:val="a0"/>
    <w:rsid w:val="009E4F4D"/>
  </w:style>
  <w:style w:type="paragraph" w:styleId="a7">
    <w:name w:val="header"/>
    <w:basedOn w:val="a"/>
    <w:rsid w:val="009E4F4D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rsid w:val="009E4F4D"/>
    <w:rPr>
      <w:rFonts w:ascii="Arial" w:hAnsi="Arial"/>
      <w:noProof w:val="0"/>
      <w:sz w:val="22"/>
      <w:lang w:val="ru-RU" w:eastAsia="ru-RU" w:bidi="ar-SA"/>
    </w:rPr>
  </w:style>
  <w:style w:type="paragraph" w:styleId="a9">
    <w:name w:val="Body Text Indent"/>
    <w:basedOn w:val="a"/>
    <w:rsid w:val="009E4F4D"/>
    <w:pPr>
      <w:ind w:firstLine="708"/>
      <w:jc w:val="both"/>
    </w:pPr>
  </w:style>
  <w:style w:type="paragraph" w:styleId="32">
    <w:name w:val="Body Text Indent 3"/>
    <w:basedOn w:val="a"/>
    <w:rsid w:val="008E060C"/>
    <w:pPr>
      <w:spacing w:after="120"/>
      <w:ind w:left="283"/>
    </w:pPr>
    <w:rPr>
      <w:sz w:val="16"/>
      <w:szCs w:val="16"/>
    </w:rPr>
  </w:style>
  <w:style w:type="character" w:customStyle="1" w:styleId="23">
    <w:name w:val="Знак2 Знак Знак"/>
    <w:rsid w:val="006206DE"/>
    <w:rPr>
      <w:rFonts w:ascii="Arial" w:hAnsi="Arial"/>
      <w:b/>
      <w:color w:val="000000"/>
      <w:sz w:val="22"/>
      <w:szCs w:val="24"/>
      <w:lang w:val="ru-RU" w:eastAsia="ru-RU" w:bidi="ar-SA"/>
    </w:rPr>
  </w:style>
  <w:style w:type="paragraph" w:styleId="aa">
    <w:name w:val="Title"/>
    <w:basedOn w:val="a"/>
    <w:qFormat/>
    <w:rsid w:val="00E62516"/>
    <w:pPr>
      <w:jc w:val="center"/>
    </w:pPr>
    <w:rPr>
      <w:rFonts w:ascii="Arial" w:hAnsi="Arial"/>
      <w:b/>
      <w:sz w:val="22"/>
    </w:rPr>
  </w:style>
  <w:style w:type="character" w:customStyle="1" w:styleId="310">
    <w:name w:val="Знак3 Знак Знак1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3">
    <w:name w:val="Знак Знак Знак1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ab">
    <w:name w:val="Знак Знак"/>
    <w:rsid w:val="00E62516"/>
    <w:rPr>
      <w:rFonts w:ascii="Arial" w:hAnsi="Arial"/>
      <w:i/>
      <w:sz w:val="22"/>
      <w:szCs w:val="22"/>
      <w:u w:val="single"/>
      <w:lang w:val="ru-RU" w:eastAsia="ru-RU" w:bidi="ar-SA"/>
    </w:rPr>
  </w:style>
  <w:style w:type="character" w:customStyle="1" w:styleId="24">
    <w:name w:val="Знак Знак Знак2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20">
    <w:name w:val="Знак3 Знак Знак2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E62516"/>
    <w:pPr>
      <w:tabs>
        <w:tab w:val="center" w:pos="4677"/>
        <w:tab w:val="right" w:pos="9355"/>
      </w:tabs>
    </w:pPr>
    <w:rPr>
      <w:szCs w:val="24"/>
    </w:rPr>
  </w:style>
  <w:style w:type="character" w:customStyle="1" w:styleId="Normal">
    <w:name w:val="Normal Знак"/>
    <w:rsid w:val="00E62516"/>
    <w:rPr>
      <w:rFonts w:ascii="MS Sans Serif" w:hAnsi="MS Sans Serif"/>
      <w:lang w:val="en-US" w:eastAsia="ru-RU" w:bidi="ar-SA"/>
    </w:rPr>
  </w:style>
  <w:style w:type="paragraph" w:styleId="ae">
    <w:name w:val="Block Text"/>
    <w:basedOn w:val="a"/>
    <w:rsid w:val="00E62516"/>
    <w:pPr>
      <w:ind w:left="113" w:right="113"/>
      <w:jc w:val="center"/>
    </w:pPr>
    <w:rPr>
      <w:rFonts w:ascii="Arial" w:hAnsi="Arial"/>
      <w:snapToGrid w:val="0"/>
      <w:color w:val="000000"/>
      <w:sz w:val="20"/>
    </w:rPr>
  </w:style>
  <w:style w:type="paragraph" w:customStyle="1" w:styleId="210">
    <w:name w:val="Основной текст 21"/>
    <w:basedOn w:val="a"/>
    <w:rsid w:val="00E62516"/>
    <w:pPr>
      <w:ind w:firstLine="567"/>
      <w:jc w:val="both"/>
    </w:pPr>
  </w:style>
  <w:style w:type="character" w:customStyle="1" w:styleId="af">
    <w:name w:val="Знак"/>
    <w:rsid w:val="00E62516"/>
    <w:rPr>
      <w:rFonts w:ascii="Arial" w:hAnsi="Arial"/>
      <w:sz w:val="22"/>
      <w:szCs w:val="22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E62516"/>
    <w:pPr>
      <w:ind w:firstLine="567"/>
      <w:jc w:val="both"/>
    </w:pPr>
    <w:rPr>
      <w:sz w:val="28"/>
    </w:rPr>
  </w:style>
  <w:style w:type="character" w:styleId="af0">
    <w:name w:val="Hyperlink"/>
    <w:rsid w:val="00E62516"/>
    <w:rPr>
      <w:color w:val="0000FF"/>
      <w:u w:val="single"/>
    </w:rPr>
  </w:style>
  <w:style w:type="character" w:customStyle="1" w:styleId="af1">
    <w:name w:val="Знак Знак Знак"/>
    <w:rsid w:val="00E62516"/>
    <w:rPr>
      <w:rFonts w:ascii="Arial" w:hAnsi="Arial"/>
      <w:sz w:val="22"/>
      <w:szCs w:val="22"/>
      <w:lang w:val="ru-RU" w:eastAsia="ru-RU" w:bidi="ar-SA"/>
    </w:rPr>
  </w:style>
  <w:style w:type="character" w:customStyle="1" w:styleId="33">
    <w:name w:val="Знак3 Знак Знак"/>
    <w:rsid w:val="00E62516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4">
    <w:name w:val="заголовок 1"/>
    <w:basedOn w:val="a"/>
    <w:next w:val="a"/>
    <w:rsid w:val="00E62516"/>
    <w:pPr>
      <w:keepNext/>
      <w:jc w:val="center"/>
    </w:pPr>
    <w:rPr>
      <w:rFonts w:ascii="Arial" w:hAnsi="Arial"/>
      <w:snapToGrid w:val="0"/>
      <w:szCs w:val="24"/>
      <w:u w:val="single"/>
    </w:rPr>
  </w:style>
  <w:style w:type="paragraph" w:customStyle="1" w:styleId="25">
    <w:name w:val="заголовок 2"/>
    <w:basedOn w:val="a"/>
    <w:next w:val="a"/>
    <w:rsid w:val="00E62516"/>
    <w:pPr>
      <w:keepNext/>
      <w:jc w:val="center"/>
      <w:outlineLvl w:val="1"/>
    </w:pPr>
    <w:rPr>
      <w:rFonts w:ascii="Arial" w:hAnsi="Arial"/>
    </w:rPr>
  </w:style>
  <w:style w:type="paragraph" w:styleId="af2">
    <w:name w:val="Subtitle"/>
    <w:basedOn w:val="a"/>
    <w:qFormat/>
    <w:rsid w:val="00E62516"/>
    <w:pPr>
      <w:jc w:val="center"/>
    </w:pPr>
    <w:rPr>
      <w:rFonts w:ascii="Arial" w:hAnsi="Arial"/>
      <w:sz w:val="22"/>
      <w:u w:val="single"/>
    </w:rPr>
  </w:style>
  <w:style w:type="character" w:styleId="af3">
    <w:name w:val="FollowedHyperlink"/>
    <w:rsid w:val="00E62516"/>
    <w:rPr>
      <w:color w:val="800080"/>
      <w:u w:val="single"/>
    </w:rPr>
  </w:style>
  <w:style w:type="character" w:customStyle="1" w:styleId="34">
    <w:name w:val="Заголовок 3 Знак"/>
    <w:rsid w:val="00E62516"/>
    <w:rPr>
      <w:rFonts w:ascii="Arial" w:hAnsi="Arial" w:cs="Arial"/>
      <w:bCs/>
      <w:i/>
      <w:noProof w:val="0"/>
      <w:sz w:val="22"/>
      <w:szCs w:val="26"/>
      <w:u w:val="single"/>
      <w:lang w:val="ru-RU" w:eastAsia="ru-RU" w:bidi="ar-SA"/>
    </w:rPr>
  </w:style>
  <w:style w:type="character" w:customStyle="1" w:styleId="15">
    <w:name w:val="Знак Знак1"/>
    <w:locked/>
    <w:rsid w:val="00E62516"/>
    <w:rPr>
      <w:b/>
      <w:i/>
      <w:sz w:val="24"/>
      <w:u w:val="single"/>
      <w:lang w:val="ru-RU" w:eastAsia="ru-RU" w:bidi="ar-SA"/>
    </w:rPr>
  </w:style>
  <w:style w:type="paragraph" w:customStyle="1" w:styleId="212">
    <w:name w:val="Заголовок 21"/>
    <w:basedOn w:val="12"/>
    <w:next w:val="12"/>
    <w:rsid w:val="00E62516"/>
    <w:pPr>
      <w:keepNext/>
      <w:outlineLvl w:val="1"/>
    </w:pPr>
    <w:rPr>
      <w:b/>
      <w:snapToGrid/>
      <w:sz w:val="24"/>
    </w:rPr>
  </w:style>
  <w:style w:type="table" w:styleId="af4">
    <w:name w:val="Table Grid"/>
    <w:basedOn w:val="a1"/>
    <w:rsid w:val="0030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C1742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5">
    <w:name w:val="??????? (???)"/>
    <w:basedOn w:val="a"/>
    <w:rsid w:val="00DC1742"/>
    <w:pPr>
      <w:suppressAutoHyphens/>
      <w:overflowPunct w:val="0"/>
      <w:autoSpaceDE w:val="0"/>
      <w:spacing w:before="45" w:after="280"/>
      <w:textAlignment w:val="baseline"/>
    </w:pPr>
    <w:rPr>
      <w:lang w:eastAsia="ar-SA"/>
    </w:rPr>
  </w:style>
  <w:style w:type="paragraph" w:customStyle="1" w:styleId="af6">
    <w:name w:val="Содержимое таблицы"/>
    <w:basedOn w:val="a"/>
    <w:rsid w:val="00DC1742"/>
    <w:pPr>
      <w:suppressLineNumbers/>
      <w:suppressAutoHyphens/>
    </w:pPr>
    <w:rPr>
      <w:lang w:eastAsia="ar-SA"/>
    </w:rPr>
  </w:style>
  <w:style w:type="paragraph" w:customStyle="1" w:styleId="213">
    <w:name w:val="Основной текст с отступом 21"/>
    <w:basedOn w:val="a"/>
    <w:rsid w:val="00DC1742"/>
    <w:pPr>
      <w:suppressAutoHyphens/>
      <w:ind w:left="851" w:firstLine="1276"/>
    </w:pPr>
    <w:rPr>
      <w:sz w:val="22"/>
      <w:lang w:eastAsia="ar-SA"/>
    </w:rPr>
  </w:style>
  <w:style w:type="character" w:customStyle="1" w:styleId="330">
    <w:name w:val="Знак3 Знак Знак3"/>
    <w:rsid w:val="00BA69EF"/>
    <w:rPr>
      <w:b/>
      <w:caps/>
      <w:kern w:val="28"/>
      <w:sz w:val="24"/>
      <w:lang w:val="ru-RU" w:eastAsia="ru-RU" w:bidi="ar-SA"/>
    </w:rPr>
  </w:style>
  <w:style w:type="character" w:customStyle="1" w:styleId="214">
    <w:name w:val="Знак2 Знак Знак1"/>
    <w:rsid w:val="00BA69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5">
    <w:name w:val="Знак Знак Знак3"/>
    <w:rsid w:val="00BA69EF"/>
    <w:rPr>
      <w:b/>
      <w:sz w:val="24"/>
      <w:lang w:val="ru-RU" w:eastAsia="ru-RU" w:bidi="ar-SA"/>
    </w:rPr>
  </w:style>
  <w:style w:type="paragraph" w:customStyle="1" w:styleId="215">
    <w:name w:val="Основной текст 21"/>
    <w:basedOn w:val="a"/>
    <w:rsid w:val="00B46332"/>
    <w:pPr>
      <w:suppressAutoHyphens/>
    </w:pPr>
    <w:rPr>
      <w:sz w:val="28"/>
      <w:lang w:eastAsia="ar-SA"/>
    </w:rPr>
  </w:style>
  <w:style w:type="paragraph" w:styleId="af7">
    <w:name w:val="List Paragraph"/>
    <w:basedOn w:val="a"/>
    <w:uiPriority w:val="34"/>
    <w:qFormat/>
    <w:rsid w:val="00412955"/>
    <w:pPr>
      <w:ind w:left="720"/>
      <w:contextualSpacing/>
    </w:pPr>
  </w:style>
  <w:style w:type="character" w:customStyle="1" w:styleId="ad">
    <w:name w:val="Нижний колонтитул Знак"/>
    <w:link w:val="ac"/>
    <w:uiPriority w:val="99"/>
    <w:rsid w:val="00412955"/>
    <w:rPr>
      <w:sz w:val="24"/>
      <w:szCs w:val="24"/>
    </w:rPr>
  </w:style>
  <w:style w:type="paragraph" w:styleId="af8">
    <w:name w:val="Balloon Text"/>
    <w:basedOn w:val="a"/>
    <w:link w:val="af9"/>
    <w:rsid w:val="00A84B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A8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785B-5D0D-43F4-95DB-9A166A4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«Петербургский научно-исследовательский и проектный институт градостроительного проектирования»</vt:lpstr>
    </vt:vector>
  </TitlesOfParts>
  <Company/>
  <LinksUpToDate>false</LinksUpToDate>
  <CharactersWithSpaces>27089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«Петербургский научно-исследовательский и проектный институт градостроительного проектирования»</dc:title>
  <dc:subject/>
  <dc:creator>User</dc:creator>
  <cp:keywords/>
  <cp:lastModifiedBy>Akella</cp:lastModifiedBy>
  <cp:revision>4</cp:revision>
  <cp:lastPrinted>2013-01-23T17:28:00Z</cp:lastPrinted>
  <dcterms:created xsi:type="dcterms:W3CDTF">2016-07-29T13:16:00Z</dcterms:created>
  <dcterms:modified xsi:type="dcterms:W3CDTF">2016-07-29T13:17:00Z</dcterms:modified>
</cp:coreProperties>
</file>