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91" w:rsidRPr="00FA3791" w:rsidRDefault="00FA3791" w:rsidP="00FA3791">
      <w:pPr>
        <w:jc w:val="center"/>
        <w:rPr>
          <w:color w:val="000000"/>
          <w:sz w:val="28"/>
          <w:szCs w:val="28"/>
        </w:rPr>
      </w:pPr>
      <w:r w:rsidRPr="00FA3791">
        <w:rPr>
          <w:color w:val="000000"/>
          <w:sz w:val="28"/>
          <w:szCs w:val="28"/>
        </w:rPr>
        <w:t>РОССИЙСКАЯ  ФЕДЕРАЦИЯ</w:t>
      </w:r>
    </w:p>
    <w:p w:rsidR="00FA3791" w:rsidRPr="00FA3791" w:rsidRDefault="00FA3791" w:rsidP="00FA3791">
      <w:pPr>
        <w:jc w:val="center"/>
        <w:rPr>
          <w:color w:val="000000"/>
          <w:sz w:val="28"/>
          <w:szCs w:val="28"/>
        </w:rPr>
      </w:pPr>
      <w:r w:rsidRPr="00FA3791">
        <w:rPr>
          <w:color w:val="000000"/>
          <w:sz w:val="28"/>
          <w:szCs w:val="28"/>
        </w:rPr>
        <w:t>Ленинградская область</w:t>
      </w:r>
    </w:p>
    <w:p w:rsidR="00FA3791" w:rsidRPr="00FA3791" w:rsidRDefault="00FA3791" w:rsidP="00FA3791">
      <w:pPr>
        <w:jc w:val="center"/>
        <w:rPr>
          <w:color w:val="000000"/>
          <w:sz w:val="28"/>
          <w:szCs w:val="28"/>
        </w:rPr>
      </w:pPr>
      <w:r w:rsidRPr="00FA3791">
        <w:rPr>
          <w:color w:val="000000"/>
          <w:sz w:val="28"/>
          <w:szCs w:val="28"/>
        </w:rPr>
        <w:t>Муниципальное образование Колтушское сельское поселение</w:t>
      </w:r>
    </w:p>
    <w:p w:rsidR="00FA3791" w:rsidRPr="00FA3791" w:rsidRDefault="00FA3791" w:rsidP="00FA3791">
      <w:pPr>
        <w:jc w:val="center"/>
        <w:rPr>
          <w:color w:val="000000"/>
          <w:sz w:val="28"/>
          <w:szCs w:val="28"/>
        </w:rPr>
      </w:pPr>
      <w:r w:rsidRPr="00FA3791">
        <w:rPr>
          <w:color w:val="000000"/>
          <w:sz w:val="28"/>
          <w:szCs w:val="28"/>
        </w:rPr>
        <w:t>Всеволожского муниципального района</w:t>
      </w:r>
    </w:p>
    <w:p w:rsidR="00FA3791" w:rsidRPr="00FA3791" w:rsidRDefault="00FA3791" w:rsidP="00FA3791">
      <w:pPr>
        <w:jc w:val="center"/>
        <w:rPr>
          <w:color w:val="000000"/>
          <w:sz w:val="28"/>
          <w:szCs w:val="28"/>
        </w:rPr>
      </w:pPr>
    </w:p>
    <w:p w:rsidR="00FA3791" w:rsidRPr="00FA3791" w:rsidRDefault="00FA3791" w:rsidP="00FA3791">
      <w:pPr>
        <w:jc w:val="center"/>
        <w:rPr>
          <w:color w:val="000000"/>
          <w:sz w:val="28"/>
          <w:szCs w:val="28"/>
        </w:rPr>
      </w:pPr>
      <w:r w:rsidRPr="00FA3791">
        <w:rPr>
          <w:color w:val="000000"/>
          <w:sz w:val="28"/>
          <w:szCs w:val="28"/>
        </w:rPr>
        <w:t>АДМИНИСТРАЦИЯ</w:t>
      </w:r>
    </w:p>
    <w:p w:rsidR="00FA3791" w:rsidRPr="00FA3791" w:rsidRDefault="00FA3791" w:rsidP="00FA3791">
      <w:pPr>
        <w:jc w:val="both"/>
        <w:rPr>
          <w:color w:val="000000"/>
          <w:sz w:val="28"/>
          <w:szCs w:val="28"/>
        </w:rPr>
      </w:pPr>
    </w:p>
    <w:p w:rsidR="00FA3791" w:rsidRPr="00FA3791" w:rsidRDefault="00FA3791" w:rsidP="00FA3791">
      <w:pPr>
        <w:jc w:val="center"/>
        <w:rPr>
          <w:color w:val="000000"/>
          <w:sz w:val="28"/>
          <w:szCs w:val="28"/>
        </w:rPr>
      </w:pPr>
      <w:r w:rsidRPr="00FA3791">
        <w:rPr>
          <w:color w:val="000000"/>
          <w:sz w:val="28"/>
          <w:szCs w:val="28"/>
        </w:rPr>
        <w:t>ПОСТАНОВЛЕНИЕ</w:t>
      </w:r>
    </w:p>
    <w:p w:rsidR="00FA3791" w:rsidRPr="00FA3791" w:rsidRDefault="00FA3791" w:rsidP="00FA3791">
      <w:pPr>
        <w:jc w:val="both"/>
        <w:rPr>
          <w:color w:val="000000"/>
          <w:sz w:val="28"/>
          <w:szCs w:val="28"/>
        </w:rPr>
      </w:pPr>
    </w:p>
    <w:p w:rsidR="00FA3791" w:rsidRPr="00FA3791" w:rsidRDefault="00FA3791" w:rsidP="00FA3791">
      <w:pPr>
        <w:jc w:val="both"/>
        <w:rPr>
          <w:color w:val="000000"/>
          <w:sz w:val="28"/>
          <w:szCs w:val="28"/>
          <w:u w:val="single"/>
        </w:rPr>
      </w:pPr>
      <w:r w:rsidRPr="00FA3791">
        <w:rPr>
          <w:color w:val="000000"/>
          <w:sz w:val="28"/>
          <w:szCs w:val="28"/>
          <w:u w:val="single"/>
        </w:rPr>
        <w:t xml:space="preserve">                </w:t>
      </w:r>
    </w:p>
    <w:p w:rsidR="00FA3791" w:rsidRPr="00FA3791" w:rsidRDefault="00537AF3" w:rsidP="00FA379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28.11.2017 </w:t>
      </w:r>
      <w:r w:rsidR="00FA3791" w:rsidRPr="00FA3791">
        <w:rPr>
          <w:color w:val="000000"/>
          <w:sz w:val="28"/>
          <w:szCs w:val="28"/>
        </w:rPr>
        <w:t>№_</w:t>
      </w:r>
      <w:r>
        <w:rPr>
          <w:color w:val="000000"/>
          <w:sz w:val="28"/>
          <w:szCs w:val="28"/>
          <w:u w:val="single"/>
        </w:rPr>
        <w:t>436</w:t>
      </w:r>
    </w:p>
    <w:p w:rsidR="00FA3791" w:rsidRPr="00FA3791" w:rsidRDefault="00FA3791" w:rsidP="00FA3791">
      <w:pPr>
        <w:jc w:val="both"/>
        <w:rPr>
          <w:color w:val="000000"/>
          <w:sz w:val="28"/>
          <w:szCs w:val="28"/>
        </w:rPr>
      </w:pPr>
      <w:r w:rsidRPr="00FA3791">
        <w:rPr>
          <w:color w:val="000000"/>
          <w:sz w:val="28"/>
          <w:szCs w:val="28"/>
        </w:rPr>
        <w:t>д. Колтуши</w:t>
      </w:r>
    </w:p>
    <w:p w:rsidR="00FA3791" w:rsidRPr="00FA3791" w:rsidRDefault="00FA3791" w:rsidP="00FA3791">
      <w:pPr>
        <w:jc w:val="both"/>
        <w:rPr>
          <w:color w:val="000000"/>
          <w:sz w:val="28"/>
          <w:szCs w:val="28"/>
        </w:rPr>
      </w:pPr>
    </w:p>
    <w:p w:rsidR="00FA3791" w:rsidRPr="00FA3791" w:rsidRDefault="00FA3791" w:rsidP="00FA3791">
      <w:pPr>
        <w:jc w:val="both"/>
        <w:rPr>
          <w:color w:val="000000"/>
          <w:sz w:val="28"/>
          <w:szCs w:val="28"/>
        </w:rPr>
      </w:pPr>
      <w:r w:rsidRPr="00FA3791">
        <w:rPr>
          <w:color w:val="000000"/>
          <w:sz w:val="28"/>
          <w:szCs w:val="28"/>
        </w:rPr>
        <w:t xml:space="preserve">Об утверждении муниципальной программы  </w:t>
      </w:r>
    </w:p>
    <w:p w:rsidR="00805628" w:rsidRDefault="00FA3791" w:rsidP="00FA3791">
      <w:pPr>
        <w:jc w:val="both"/>
        <w:rPr>
          <w:sz w:val="28"/>
          <w:szCs w:val="28"/>
        </w:rPr>
      </w:pPr>
      <w:r w:rsidRPr="00FA3791">
        <w:rPr>
          <w:color w:val="000000"/>
          <w:sz w:val="28"/>
          <w:szCs w:val="28"/>
        </w:rPr>
        <w:t>«</w:t>
      </w:r>
      <w:r w:rsidR="00805628">
        <w:rPr>
          <w:sz w:val="28"/>
          <w:szCs w:val="28"/>
        </w:rPr>
        <w:t>Улучшение жилищных условий граждан</w:t>
      </w:r>
    </w:p>
    <w:p w:rsidR="00805628" w:rsidRDefault="00FA3791" w:rsidP="00FA3791">
      <w:pPr>
        <w:jc w:val="both"/>
        <w:rPr>
          <w:sz w:val="28"/>
          <w:szCs w:val="28"/>
        </w:rPr>
      </w:pPr>
      <w:r w:rsidRPr="00FA3791">
        <w:rPr>
          <w:sz w:val="28"/>
          <w:szCs w:val="28"/>
        </w:rPr>
        <w:t xml:space="preserve">муниципального образования </w:t>
      </w:r>
    </w:p>
    <w:p w:rsidR="00805628" w:rsidRDefault="00FA3791" w:rsidP="00FA3791">
      <w:pPr>
        <w:jc w:val="both"/>
        <w:rPr>
          <w:sz w:val="28"/>
          <w:szCs w:val="28"/>
        </w:rPr>
      </w:pPr>
      <w:r w:rsidRPr="00FA3791">
        <w:rPr>
          <w:sz w:val="28"/>
          <w:szCs w:val="28"/>
        </w:rPr>
        <w:t>Колтушское сельское поселение Всеволожского</w:t>
      </w:r>
    </w:p>
    <w:p w:rsidR="00FA3791" w:rsidRPr="00C368AC" w:rsidRDefault="00FA3791" w:rsidP="00FA3791">
      <w:pPr>
        <w:jc w:val="both"/>
        <w:rPr>
          <w:sz w:val="28"/>
          <w:szCs w:val="28"/>
        </w:rPr>
      </w:pPr>
      <w:r w:rsidRPr="00FA3791">
        <w:rPr>
          <w:sz w:val="28"/>
          <w:szCs w:val="28"/>
        </w:rPr>
        <w:t xml:space="preserve">муниципального района </w:t>
      </w:r>
      <w:r w:rsidR="00C368AC">
        <w:rPr>
          <w:sz w:val="28"/>
          <w:szCs w:val="28"/>
        </w:rPr>
        <w:t xml:space="preserve"> </w:t>
      </w:r>
      <w:r w:rsidRPr="00FA3791">
        <w:rPr>
          <w:sz w:val="28"/>
          <w:szCs w:val="28"/>
        </w:rPr>
        <w:t>Ленинградской области</w:t>
      </w:r>
      <w:r w:rsidRPr="00FA3791">
        <w:rPr>
          <w:color w:val="000000"/>
          <w:sz w:val="28"/>
          <w:szCs w:val="28"/>
        </w:rPr>
        <w:t>»</w:t>
      </w:r>
    </w:p>
    <w:p w:rsidR="00FA3791" w:rsidRPr="00FA3791" w:rsidRDefault="00FA3791" w:rsidP="00FA3791">
      <w:pPr>
        <w:jc w:val="both"/>
        <w:rPr>
          <w:color w:val="000000"/>
          <w:sz w:val="28"/>
          <w:szCs w:val="28"/>
        </w:rPr>
      </w:pPr>
    </w:p>
    <w:p w:rsidR="00FA3791" w:rsidRPr="00FA3791" w:rsidRDefault="00FA3791" w:rsidP="00FA3791">
      <w:pPr>
        <w:jc w:val="both"/>
        <w:rPr>
          <w:color w:val="000000"/>
          <w:sz w:val="28"/>
          <w:szCs w:val="28"/>
        </w:rPr>
      </w:pPr>
    </w:p>
    <w:p w:rsidR="000B75C1" w:rsidRDefault="005C2150" w:rsidP="00FA379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A3791" w:rsidRPr="00FA3791">
        <w:rPr>
          <w:color w:val="000000"/>
          <w:sz w:val="28"/>
          <w:szCs w:val="28"/>
        </w:rPr>
        <w:t>В соответствии с Федеральным  законом от 06.10.2003 N 131-ФЗ "Об общих принципах организации местного самоуправления в Российской Федерации", ст. 21, 179  Бюджетного кодекса Российской Федерации,</w:t>
      </w:r>
      <w:r w:rsidR="00063521" w:rsidRPr="00063521">
        <w:t xml:space="preserve"> </w:t>
      </w:r>
      <w:r w:rsidR="00063521" w:rsidRPr="00063521">
        <w:rPr>
          <w:color w:val="000000"/>
          <w:sz w:val="28"/>
          <w:szCs w:val="28"/>
        </w:rPr>
        <w:t>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64 от 31.10.2017г.,</w:t>
      </w:r>
    </w:p>
    <w:p w:rsidR="00FA3791" w:rsidRPr="00FA3791" w:rsidRDefault="00FA3791" w:rsidP="00FA3791">
      <w:pPr>
        <w:jc w:val="both"/>
        <w:rPr>
          <w:color w:val="000000"/>
          <w:sz w:val="28"/>
          <w:szCs w:val="28"/>
        </w:rPr>
      </w:pPr>
      <w:r w:rsidRPr="00FA3791">
        <w:rPr>
          <w:color w:val="000000"/>
          <w:sz w:val="28"/>
          <w:szCs w:val="28"/>
        </w:rPr>
        <w:t xml:space="preserve">                                              </w:t>
      </w:r>
    </w:p>
    <w:p w:rsidR="00FA3791" w:rsidRPr="00FA3791" w:rsidRDefault="00FA3791" w:rsidP="00FA3791">
      <w:pPr>
        <w:jc w:val="both"/>
        <w:rPr>
          <w:color w:val="000000"/>
          <w:sz w:val="28"/>
          <w:szCs w:val="28"/>
        </w:rPr>
      </w:pPr>
      <w:r w:rsidRPr="00FA3791">
        <w:rPr>
          <w:color w:val="000000"/>
          <w:sz w:val="28"/>
          <w:szCs w:val="28"/>
        </w:rPr>
        <w:t xml:space="preserve">        ПОСТАНОВЛЯЮ:</w:t>
      </w:r>
    </w:p>
    <w:p w:rsidR="00FA3791" w:rsidRPr="00FA3791" w:rsidRDefault="00FA3791" w:rsidP="00FA3791">
      <w:pPr>
        <w:jc w:val="both"/>
        <w:rPr>
          <w:color w:val="000000"/>
          <w:sz w:val="28"/>
          <w:szCs w:val="28"/>
        </w:rPr>
      </w:pPr>
    </w:p>
    <w:p w:rsidR="00DC130E" w:rsidRDefault="00DC130E" w:rsidP="00DC13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1.</w:t>
      </w:r>
      <w:r w:rsidR="00FA3791" w:rsidRPr="00FA3791">
        <w:rPr>
          <w:color w:val="000000"/>
          <w:sz w:val="28"/>
          <w:szCs w:val="28"/>
        </w:rPr>
        <w:t>Утвердить муниципальную программу «</w:t>
      </w:r>
      <w:r w:rsidR="00805628">
        <w:rPr>
          <w:color w:val="000000"/>
          <w:sz w:val="28"/>
          <w:szCs w:val="28"/>
        </w:rPr>
        <w:t xml:space="preserve">Улучшение жилищных условий граждан </w:t>
      </w:r>
      <w:r w:rsidR="00FA3791" w:rsidRPr="00FA3791">
        <w:rPr>
          <w:color w:val="000000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области» (Приложение).</w:t>
      </w:r>
    </w:p>
    <w:p w:rsidR="00C368AC" w:rsidRPr="00C368AC" w:rsidRDefault="00DC130E" w:rsidP="00DC13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2.</w:t>
      </w:r>
      <w:r w:rsidR="00C368AC" w:rsidRPr="00C368AC">
        <w:rPr>
          <w:color w:val="000000"/>
          <w:sz w:val="28"/>
          <w:szCs w:val="28"/>
        </w:rPr>
        <w:t xml:space="preserve">Постановление </w:t>
      </w:r>
      <w:r w:rsidR="00543A21">
        <w:rPr>
          <w:color w:val="000000"/>
          <w:sz w:val="28"/>
          <w:szCs w:val="28"/>
        </w:rPr>
        <w:t xml:space="preserve">администрации </w:t>
      </w:r>
      <w:r w:rsidR="00C368AC" w:rsidRPr="00C368AC">
        <w:rPr>
          <w:color w:val="000000"/>
          <w:sz w:val="28"/>
          <w:szCs w:val="28"/>
        </w:rPr>
        <w:t>от 13.11.2017г. №388 «Об утверждении муниципальной программы  «Переселение граждан из аварийного жилищного  фонда муниципального образования Колтушское сельское поселение Всеволожского муниципального района Ленинградской области</w:t>
      </w:r>
      <w:r w:rsidR="00C368AC">
        <w:rPr>
          <w:color w:val="000000"/>
          <w:sz w:val="28"/>
          <w:szCs w:val="28"/>
        </w:rPr>
        <w:t>» признать утратившим силу.</w:t>
      </w:r>
      <w:r w:rsidR="00C368AC" w:rsidRPr="00C368AC">
        <w:rPr>
          <w:color w:val="000000"/>
          <w:sz w:val="28"/>
          <w:szCs w:val="28"/>
        </w:rPr>
        <w:t xml:space="preserve"> </w:t>
      </w:r>
    </w:p>
    <w:p w:rsidR="00FA3791" w:rsidRPr="00FA3791" w:rsidRDefault="00DC130E" w:rsidP="00DC13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3.</w:t>
      </w:r>
      <w:r w:rsidR="00FA3791" w:rsidRPr="00FA3791">
        <w:rPr>
          <w:color w:val="000000"/>
          <w:sz w:val="28"/>
          <w:szCs w:val="28"/>
        </w:rPr>
        <w:t>Разместить постановление на официальном сайте МО Колтушское СП.</w:t>
      </w:r>
    </w:p>
    <w:p w:rsidR="00FA3791" w:rsidRPr="00FA3791" w:rsidRDefault="00DC130E" w:rsidP="00DC13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4.</w:t>
      </w:r>
      <w:r w:rsidR="00FA3791" w:rsidRPr="00FA3791">
        <w:rPr>
          <w:color w:val="000000"/>
          <w:sz w:val="28"/>
          <w:szCs w:val="28"/>
        </w:rPr>
        <w:t>Контроль за исполнением постановления оставляю за собой.</w:t>
      </w:r>
    </w:p>
    <w:p w:rsidR="00FA3791" w:rsidRPr="00FA3791" w:rsidRDefault="00FA3791" w:rsidP="00FA3791">
      <w:pPr>
        <w:jc w:val="both"/>
        <w:rPr>
          <w:color w:val="000000"/>
          <w:sz w:val="28"/>
          <w:szCs w:val="28"/>
        </w:rPr>
      </w:pPr>
    </w:p>
    <w:p w:rsidR="00C368AC" w:rsidRPr="00FA3791" w:rsidRDefault="00C368AC" w:rsidP="00FA3791">
      <w:pPr>
        <w:jc w:val="both"/>
        <w:rPr>
          <w:color w:val="000000"/>
          <w:sz w:val="28"/>
          <w:szCs w:val="28"/>
        </w:rPr>
      </w:pPr>
    </w:p>
    <w:p w:rsidR="00FA3791" w:rsidRPr="00FA3791" w:rsidRDefault="00FA3791" w:rsidP="00FA3791">
      <w:pPr>
        <w:jc w:val="both"/>
        <w:rPr>
          <w:color w:val="000000"/>
          <w:sz w:val="28"/>
          <w:szCs w:val="28"/>
        </w:rPr>
      </w:pPr>
      <w:r w:rsidRPr="00FA3791">
        <w:rPr>
          <w:color w:val="000000"/>
          <w:sz w:val="28"/>
          <w:szCs w:val="28"/>
        </w:rPr>
        <w:t>Временно исполняющий обязанности</w:t>
      </w:r>
    </w:p>
    <w:p w:rsidR="00FA3791" w:rsidRPr="00FA3791" w:rsidRDefault="00FA3791" w:rsidP="00FA3791">
      <w:pPr>
        <w:jc w:val="both"/>
        <w:rPr>
          <w:color w:val="000000"/>
          <w:sz w:val="28"/>
          <w:szCs w:val="28"/>
        </w:rPr>
      </w:pPr>
      <w:r w:rsidRPr="00FA3791">
        <w:rPr>
          <w:color w:val="000000"/>
          <w:sz w:val="28"/>
          <w:szCs w:val="28"/>
        </w:rPr>
        <w:t xml:space="preserve">главы администрации                                                    </w:t>
      </w:r>
      <w:r w:rsidR="001B0B48">
        <w:rPr>
          <w:color w:val="000000"/>
          <w:sz w:val="28"/>
          <w:szCs w:val="28"/>
        </w:rPr>
        <w:t xml:space="preserve">         </w:t>
      </w:r>
      <w:r w:rsidRPr="00FA3791">
        <w:rPr>
          <w:color w:val="000000"/>
          <w:sz w:val="28"/>
          <w:szCs w:val="28"/>
        </w:rPr>
        <w:t xml:space="preserve">       </w:t>
      </w:r>
      <w:proofErr w:type="spellStart"/>
      <w:r w:rsidRPr="00FA3791">
        <w:rPr>
          <w:color w:val="000000"/>
          <w:sz w:val="28"/>
          <w:szCs w:val="28"/>
        </w:rPr>
        <w:t>Р.А.Слинчак</w:t>
      </w:r>
      <w:proofErr w:type="spellEnd"/>
      <w:r w:rsidRPr="00FA3791">
        <w:rPr>
          <w:color w:val="000000"/>
          <w:sz w:val="28"/>
          <w:szCs w:val="28"/>
        </w:rPr>
        <w:t xml:space="preserve">                                               </w:t>
      </w:r>
    </w:p>
    <w:p w:rsidR="00FA3791" w:rsidRPr="00FA3791" w:rsidRDefault="00FA3791" w:rsidP="00FA3791">
      <w:pPr>
        <w:jc w:val="both"/>
        <w:rPr>
          <w:color w:val="000000"/>
          <w:sz w:val="28"/>
          <w:szCs w:val="28"/>
        </w:rPr>
      </w:pPr>
    </w:p>
    <w:p w:rsidR="00FA3791" w:rsidRPr="00FA3791" w:rsidRDefault="00FA3791" w:rsidP="00FA3791">
      <w:pPr>
        <w:ind w:left="4536"/>
        <w:rPr>
          <w:sz w:val="28"/>
          <w:szCs w:val="28"/>
        </w:rPr>
      </w:pPr>
    </w:p>
    <w:p w:rsidR="00913E2A" w:rsidRPr="00913E2A" w:rsidRDefault="00913E2A" w:rsidP="00913E2A">
      <w:pPr>
        <w:ind w:left="4536"/>
        <w:jc w:val="right"/>
        <w:rPr>
          <w:rFonts w:cs="Calibri"/>
          <w:sz w:val="26"/>
          <w:szCs w:val="26"/>
          <w:lang w:eastAsia="en-US"/>
        </w:rPr>
      </w:pPr>
      <w:r w:rsidRPr="00913E2A">
        <w:rPr>
          <w:rFonts w:cs="Calibri"/>
          <w:sz w:val="26"/>
          <w:szCs w:val="26"/>
          <w:lang w:eastAsia="en-US"/>
        </w:rPr>
        <w:t>УТВЕРЖДЕНА</w:t>
      </w:r>
    </w:p>
    <w:p w:rsidR="00913E2A" w:rsidRPr="00913E2A" w:rsidRDefault="00913E2A" w:rsidP="00913E2A">
      <w:pPr>
        <w:ind w:left="4536"/>
        <w:jc w:val="right"/>
        <w:rPr>
          <w:rFonts w:cs="Calibri"/>
          <w:sz w:val="26"/>
          <w:szCs w:val="26"/>
          <w:lang w:eastAsia="en-US"/>
        </w:rPr>
      </w:pPr>
      <w:r w:rsidRPr="00913E2A">
        <w:rPr>
          <w:rFonts w:cs="Calibri"/>
          <w:sz w:val="26"/>
          <w:szCs w:val="26"/>
          <w:lang w:eastAsia="en-US"/>
        </w:rPr>
        <w:t>постановлением администрации</w:t>
      </w:r>
    </w:p>
    <w:p w:rsidR="00913E2A" w:rsidRPr="00913E2A" w:rsidRDefault="00913E2A" w:rsidP="00913E2A">
      <w:pPr>
        <w:ind w:left="4536"/>
        <w:jc w:val="right"/>
        <w:rPr>
          <w:rFonts w:cs="Calibri"/>
          <w:sz w:val="26"/>
          <w:szCs w:val="26"/>
          <w:lang w:eastAsia="en-US"/>
        </w:rPr>
      </w:pPr>
      <w:r w:rsidRPr="00913E2A">
        <w:rPr>
          <w:rFonts w:cs="Calibri"/>
          <w:sz w:val="26"/>
          <w:szCs w:val="26"/>
          <w:lang w:eastAsia="en-US"/>
        </w:rPr>
        <w:t>МО Колтушское СП</w:t>
      </w:r>
    </w:p>
    <w:p w:rsidR="00913E2A" w:rsidRPr="00537AF3" w:rsidRDefault="00913E2A" w:rsidP="00913E2A">
      <w:pPr>
        <w:ind w:left="4536"/>
        <w:jc w:val="right"/>
        <w:rPr>
          <w:rFonts w:cs="Calibri"/>
          <w:sz w:val="26"/>
          <w:szCs w:val="26"/>
          <w:u w:val="single"/>
          <w:lang w:eastAsia="en-US"/>
        </w:rPr>
      </w:pPr>
      <w:r w:rsidRPr="00913E2A">
        <w:rPr>
          <w:rFonts w:cs="Calibri"/>
          <w:sz w:val="26"/>
          <w:szCs w:val="26"/>
          <w:lang w:eastAsia="en-US"/>
        </w:rPr>
        <w:t xml:space="preserve">№ </w:t>
      </w:r>
      <w:r w:rsidR="00537AF3">
        <w:rPr>
          <w:rFonts w:cs="Calibri"/>
          <w:sz w:val="26"/>
          <w:szCs w:val="26"/>
          <w:u w:val="single"/>
          <w:lang w:eastAsia="en-US"/>
        </w:rPr>
        <w:t xml:space="preserve">436 </w:t>
      </w:r>
      <w:r w:rsidRPr="00913E2A">
        <w:rPr>
          <w:rFonts w:cs="Calibri"/>
          <w:sz w:val="26"/>
          <w:szCs w:val="26"/>
          <w:lang w:eastAsia="en-US"/>
        </w:rPr>
        <w:t xml:space="preserve"> от </w:t>
      </w:r>
      <w:bookmarkStart w:id="0" w:name="_GoBack"/>
      <w:r w:rsidR="00537AF3" w:rsidRPr="00537AF3">
        <w:rPr>
          <w:rFonts w:cs="Calibri"/>
          <w:sz w:val="26"/>
          <w:szCs w:val="26"/>
          <w:u w:val="single"/>
          <w:lang w:eastAsia="en-US"/>
        </w:rPr>
        <w:t>28.11.2017</w:t>
      </w:r>
      <w:r w:rsidRPr="00537AF3">
        <w:rPr>
          <w:rFonts w:cs="Calibri"/>
          <w:sz w:val="26"/>
          <w:szCs w:val="26"/>
          <w:u w:val="single"/>
          <w:lang w:eastAsia="en-US"/>
        </w:rPr>
        <w:t xml:space="preserve"> </w:t>
      </w:r>
    </w:p>
    <w:bookmarkEnd w:id="0"/>
    <w:p w:rsidR="00913E2A" w:rsidRPr="00913E2A" w:rsidRDefault="00913E2A" w:rsidP="00913E2A">
      <w:pPr>
        <w:ind w:left="4536"/>
        <w:jc w:val="right"/>
        <w:rPr>
          <w:rFonts w:cs="Calibri"/>
          <w:b/>
          <w:bCs/>
          <w:color w:val="000000"/>
          <w:kern w:val="36"/>
          <w:sz w:val="20"/>
          <w:szCs w:val="20"/>
        </w:rPr>
      </w:pPr>
      <w:r w:rsidRPr="00913E2A">
        <w:rPr>
          <w:rFonts w:cs="Calibri"/>
          <w:sz w:val="26"/>
          <w:szCs w:val="26"/>
          <w:lang w:eastAsia="en-US"/>
        </w:rPr>
        <w:t xml:space="preserve"> (Приложение)</w:t>
      </w:r>
    </w:p>
    <w:p w:rsidR="00913E2A" w:rsidRPr="00913E2A" w:rsidRDefault="00913E2A" w:rsidP="00913E2A">
      <w:pPr>
        <w:ind w:firstLine="709"/>
        <w:jc w:val="center"/>
        <w:rPr>
          <w:rFonts w:cs="Calibri"/>
          <w:sz w:val="28"/>
          <w:szCs w:val="28"/>
          <w:lang w:eastAsia="en-US"/>
        </w:rPr>
      </w:pPr>
    </w:p>
    <w:p w:rsidR="00913E2A" w:rsidRPr="00913E2A" w:rsidRDefault="00913E2A" w:rsidP="00913E2A">
      <w:pPr>
        <w:ind w:firstLine="709"/>
        <w:jc w:val="center"/>
        <w:rPr>
          <w:rFonts w:cs="Calibri"/>
          <w:sz w:val="28"/>
          <w:szCs w:val="28"/>
          <w:lang w:eastAsia="en-US"/>
        </w:rPr>
      </w:pPr>
    </w:p>
    <w:p w:rsidR="00A64443" w:rsidRPr="00FA3791" w:rsidRDefault="00A64443" w:rsidP="001E0DB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C0528" w:rsidRDefault="007C0528" w:rsidP="001E0DB9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7C0528" w:rsidRDefault="007C0528" w:rsidP="00A6444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A3791" w:rsidRDefault="00FA3791" w:rsidP="007C0528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B65D1" w:rsidRDefault="00CB65D1" w:rsidP="007C0528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B65D1" w:rsidRDefault="00CB65D1" w:rsidP="007C0528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B65D1" w:rsidRDefault="00CB65D1" w:rsidP="007C0528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64443" w:rsidRPr="00D07047" w:rsidRDefault="00554569" w:rsidP="007C0528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07047">
        <w:rPr>
          <w:rFonts w:ascii="Times New Roman" w:hAnsi="Times New Roman" w:cs="Times New Roman"/>
          <w:sz w:val="28"/>
          <w:szCs w:val="28"/>
        </w:rPr>
        <w:t>МУНИЦИПАЛЬНАЯ</w:t>
      </w:r>
      <w:r w:rsidR="00592080" w:rsidRPr="00D07047">
        <w:rPr>
          <w:rFonts w:ascii="Times New Roman" w:hAnsi="Times New Roman" w:cs="Times New Roman"/>
          <w:sz w:val="28"/>
          <w:szCs w:val="28"/>
        </w:rPr>
        <w:t xml:space="preserve"> </w:t>
      </w:r>
      <w:r w:rsidR="00A64443" w:rsidRPr="00D07047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A64443" w:rsidRPr="00D07047" w:rsidRDefault="00805628" w:rsidP="00FA379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"Улучшение жилищных условий </w:t>
      </w:r>
      <w:r w:rsidR="00554569" w:rsidRPr="00D07047">
        <w:rPr>
          <w:rFonts w:ascii="Times New Roman" w:hAnsi="Times New Roman" w:cs="Times New Roman"/>
          <w:sz w:val="28"/>
          <w:szCs w:val="28"/>
        </w:rPr>
        <w:t xml:space="preserve"> граждан на территории </w:t>
      </w:r>
      <w:r w:rsidR="00FA3791" w:rsidRPr="00D070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Колтушское сельское поселение </w:t>
      </w:r>
      <w:r w:rsidR="00554569" w:rsidRPr="00D07047">
        <w:rPr>
          <w:rFonts w:ascii="Times New Roman" w:hAnsi="Times New Roman" w:cs="Times New Roman"/>
          <w:sz w:val="28"/>
          <w:szCs w:val="28"/>
        </w:rPr>
        <w:t>Всево</w:t>
      </w:r>
      <w:r w:rsidR="00DF2089" w:rsidRPr="00D07047">
        <w:rPr>
          <w:rFonts w:ascii="Times New Roman" w:hAnsi="Times New Roman" w:cs="Times New Roman"/>
          <w:sz w:val="28"/>
          <w:szCs w:val="28"/>
        </w:rPr>
        <w:t>ложского муниципального района Л</w:t>
      </w:r>
      <w:r w:rsidR="00554569" w:rsidRPr="00D07047">
        <w:rPr>
          <w:rFonts w:ascii="Times New Roman" w:hAnsi="Times New Roman" w:cs="Times New Roman"/>
          <w:sz w:val="28"/>
          <w:szCs w:val="28"/>
        </w:rPr>
        <w:t>енингра</w:t>
      </w:r>
      <w:r w:rsidR="00DF2089" w:rsidRPr="00D07047">
        <w:rPr>
          <w:rFonts w:ascii="Times New Roman" w:hAnsi="Times New Roman" w:cs="Times New Roman"/>
          <w:sz w:val="28"/>
          <w:szCs w:val="28"/>
        </w:rPr>
        <w:t>дской области»</w:t>
      </w:r>
    </w:p>
    <w:p w:rsidR="00DF2089" w:rsidRPr="00D07047" w:rsidRDefault="00DF2089" w:rsidP="00FA3791">
      <w:pPr>
        <w:pStyle w:val="ConsPlusTitle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64443" w:rsidRDefault="00A64443" w:rsidP="007C0528">
      <w:pPr>
        <w:pStyle w:val="ConsPlusNormal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0528" w:rsidRDefault="007C0528" w:rsidP="007C0528">
      <w:pPr>
        <w:pStyle w:val="ConsPlusNormal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0528" w:rsidRDefault="007C0528" w:rsidP="007C0528">
      <w:pPr>
        <w:pStyle w:val="ConsPlusNormal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0528" w:rsidRDefault="007C0528" w:rsidP="00A6444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0528" w:rsidRDefault="007C0528" w:rsidP="00A6444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0528" w:rsidRDefault="007C0528" w:rsidP="00A6444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0528" w:rsidRDefault="007C0528" w:rsidP="00A6444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0528" w:rsidRDefault="007C0528" w:rsidP="00A6444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0528" w:rsidRDefault="007C0528" w:rsidP="00A6444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0528" w:rsidRDefault="007C0528" w:rsidP="00A6444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E7004" w:rsidRDefault="00CE7004" w:rsidP="00A6444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E7004" w:rsidRDefault="00CE7004" w:rsidP="00A6444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0528" w:rsidRDefault="007C0528" w:rsidP="00A6444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0528" w:rsidRDefault="007C0528" w:rsidP="00A6444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0528" w:rsidRDefault="007C0528" w:rsidP="00A6444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0528" w:rsidRDefault="007C0528" w:rsidP="00A6444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0528" w:rsidRDefault="007C0528" w:rsidP="00A6444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0528" w:rsidRDefault="00C07EAA" w:rsidP="00A6444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</w:t>
      </w:r>
    </w:p>
    <w:p w:rsidR="007C0528" w:rsidRDefault="007C0528" w:rsidP="00A6444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D6944" w:rsidRPr="000C18F9" w:rsidRDefault="001D6944" w:rsidP="00C07EAA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07047" w:rsidRDefault="00D07047" w:rsidP="00FE31C6">
      <w:pPr>
        <w:jc w:val="center"/>
        <w:rPr>
          <w:b/>
          <w:sz w:val="28"/>
          <w:szCs w:val="28"/>
        </w:rPr>
      </w:pPr>
    </w:p>
    <w:p w:rsidR="00D07047" w:rsidRDefault="00D07047" w:rsidP="00FE31C6">
      <w:pPr>
        <w:jc w:val="center"/>
        <w:rPr>
          <w:b/>
          <w:sz w:val="28"/>
          <w:szCs w:val="28"/>
        </w:rPr>
      </w:pPr>
    </w:p>
    <w:p w:rsidR="00D07047" w:rsidRDefault="00D07047" w:rsidP="00FE31C6">
      <w:pPr>
        <w:jc w:val="center"/>
        <w:rPr>
          <w:b/>
          <w:sz w:val="28"/>
          <w:szCs w:val="28"/>
        </w:rPr>
      </w:pPr>
    </w:p>
    <w:p w:rsidR="00FE31C6" w:rsidRPr="000C18F9" w:rsidRDefault="00FE31C6" w:rsidP="00FE31C6">
      <w:pPr>
        <w:jc w:val="center"/>
        <w:rPr>
          <w:sz w:val="28"/>
          <w:szCs w:val="28"/>
        </w:rPr>
      </w:pPr>
      <w:r w:rsidRPr="000C18F9">
        <w:rPr>
          <w:b/>
          <w:sz w:val="28"/>
          <w:szCs w:val="28"/>
        </w:rPr>
        <w:t>ПАСПОРТ</w:t>
      </w:r>
    </w:p>
    <w:p w:rsidR="00FE31C6" w:rsidRPr="000C18F9" w:rsidRDefault="00FE31C6" w:rsidP="00FE3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592080">
        <w:rPr>
          <w:b/>
          <w:sz w:val="28"/>
          <w:szCs w:val="28"/>
        </w:rPr>
        <w:t xml:space="preserve"> </w:t>
      </w:r>
      <w:r w:rsidRPr="000C18F9">
        <w:rPr>
          <w:b/>
          <w:sz w:val="28"/>
          <w:szCs w:val="28"/>
        </w:rPr>
        <w:t xml:space="preserve"> программы</w:t>
      </w:r>
    </w:p>
    <w:p w:rsidR="00FE31C6" w:rsidRPr="000C18F9" w:rsidRDefault="00FE31C6" w:rsidP="00FE31C6">
      <w:pPr>
        <w:jc w:val="center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80"/>
      </w:tblGrid>
      <w:tr w:rsidR="00FE31C6" w:rsidRPr="00E577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C6" w:rsidRPr="006626B5" w:rsidRDefault="00FE31C6" w:rsidP="002B1A1B">
            <w:pPr>
              <w:jc w:val="both"/>
            </w:pPr>
            <w:r w:rsidRPr="006626B5"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C6" w:rsidRPr="00760B96" w:rsidRDefault="00FE31C6" w:rsidP="002B1A1B">
            <w:pPr>
              <w:jc w:val="both"/>
            </w:pPr>
            <w:r w:rsidRPr="00760B96">
              <w:t xml:space="preserve">        Муниципальная</w:t>
            </w:r>
            <w:r w:rsidR="00592080" w:rsidRPr="00760B96">
              <w:t xml:space="preserve"> </w:t>
            </w:r>
            <w:r w:rsidRPr="00760B96">
              <w:t xml:space="preserve">программа </w:t>
            </w:r>
            <w:r w:rsidR="00805628">
              <w:t>«Улучшение жилищных условий</w:t>
            </w:r>
            <w:r w:rsidRPr="00760B96">
              <w:t xml:space="preserve"> граждан на территории </w:t>
            </w:r>
            <w:r w:rsidR="00FA3791" w:rsidRPr="00760B96">
              <w:t xml:space="preserve">муниципального образования Колтушское сельское поселение </w:t>
            </w:r>
            <w:r w:rsidRPr="00760B96">
              <w:t>Всеволожского муниципального район</w:t>
            </w:r>
            <w:r w:rsidR="00FA3791" w:rsidRPr="00760B96">
              <w:t>а Ленинградской области»</w:t>
            </w:r>
            <w:r w:rsidR="00975C86" w:rsidRPr="00760B96">
              <w:t xml:space="preserve"> (далее –  П</w:t>
            </w:r>
            <w:r w:rsidRPr="00760B96">
              <w:t>рограмма)</w:t>
            </w:r>
          </w:p>
          <w:p w:rsidR="00FE31C6" w:rsidRPr="00760B96" w:rsidRDefault="00FE31C6" w:rsidP="002B1A1B">
            <w:pPr>
              <w:jc w:val="both"/>
            </w:pPr>
          </w:p>
        </w:tc>
      </w:tr>
      <w:tr w:rsidR="00FA3791" w:rsidRPr="00E577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91" w:rsidRPr="00C26137" w:rsidRDefault="00FA3791" w:rsidP="00FA3791">
            <w:pPr>
              <w:snapToGrid w:val="0"/>
              <w:spacing w:before="120" w:after="120"/>
            </w:pPr>
            <w:r w:rsidRPr="00C26137">
              <w:t>Основания для разработки муниципальной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17" w:rsidRDefault="00FA3791" w:rsidP="00EE7817">
            <w:pPr>
              <w:ind w:firstLine="567"/>
              <w:jc w:val="both"/>
            </w:pPr>
            <w:r w:rsidRPr="00760B96">
              <w:t>Конституция  Российской Федерации, Гражданский кодекс Российской Федерации, Жилищный кодекс Российской Федерации,</w:t>
            </w:r>
          </w:p>
          <w:p w:rsidR="00FA3791" w:rsidRPr="00760B96" w:rsidRDefault="00FA3791" w:rsidP="00EE7817">
            <w:pPr>
              <w:ind w:firstLine="567"/>
              <w:jc w:val="both"/>
            </w:pPr>
            <w:r w:rsidRPr="00760B96">
              <w:t xml:space="preserve"> </w:t>
            </w:r>
            <w:r w:rsidR="00EE7817" w:rsidRPr="00C26137">
              <w:t>Федеральный закон Российской Федерации от 21.07.2007. № 185-ФЗ «О фонде содействия реформированию жилищно-коммунального хозяйства»,</w:t>
            </w:r>
          </w:p>
          <w:p w:rsidR="00205677" w:rsidRPr="00760B96" w:rsidRDefault="00205677" w:rsidP="00760B96">
            <w:pPr>
              <w:pStyle w:val="ae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B96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17.12.2010 № 1050 «О федеральной целевой программе «Жилище» на 2015-2020</w:t>
            </w:r>
            <w:r w:rsidR="00760B96">
              <w:rPr>
                <w:rFonts w:ascii="Times New Roman" w:hAnsi="Times New Roman"/>
                <w:sz w:val="24"/>
                <w:szCs w:val="24"/>
              </w:rPr>
              <w:t xml:space="preserve"> годы» (с изменениями),</w:t>
            </w:r>
          </w:p>
          <w:p w:rsidR="00205677" w:rsidRPr="00760B96" w:rsidRDefault="00205677" w:rsidP="00760B96">
            <w:pPr>
              <w:pStyle w:val="ae"/>
              <w:ind w:firstLine="567"/>
              <w:jc w:val="both"/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60B96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15.07.2013 № 598 </w:t>
            </w:r>
            <w:r w:rsidRPr="00760B96"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t>"О федеральной целевой программе "Устойчивое развитие сельских территорий на 2014 - 2017 годы и на период до 2020 года"</w:t>
            </w:r>
            <w:r w:rsidR="00760B96"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t>,</w:t>
            </w:r>
          </w:p>
          <w:p w:rsidR="00205677" w:rsidRPr="00760B96" w:rsidRDefault="00205677" w:rsidP="00760B96">
            <w:pPr>
              <w:pStyle w:val="ae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B96">
              <w:rPr>
                <w:rFonts w:ascii="Times New Roman" w:hAnsi="Times New Roman"/>
                <w:sz w:val="24"/>
                <w:szCs w:val="24"/>
              </w:rPr>
              <w:t>Постановление Правительства Ленинградской области от 14.11.2013  № 407 «Об утверждении государственной программы Ленинградской области «Обеспечение качественным жильём граждан на территории Ленинградской области» (с изменениями).</w:t>
            </w:r>
          </w:p>
          <w:p w:rsidR="00205677" w:rsidRPr="00760B96" w:rsidRDefault="00205677" w:rsidP="00760B96">
            <w:pPr>
              <w:pStyle w:val="ae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B96">
              <w:rPr>
                <w:rFonts w:ascii="Times New Roman" w:hAnsi="Times New Roman"/>
                <w:sz w:val="24"/>
                <w:szCs w:val="24"/>
              </w:rPr>
              <w:t>Постановление Правительства Ленинградской области  от 10.06.2014 № 241 «Об утверждении положения о порядке и условиях реализации мероприятий по улучшению жилищных условий граждан, проживающих в сельской местности, в том числе молодых семей и молодых специалистов в рамках подпрограммы «Устойчивое развитие сельских территорий Ленинградской области на 2014-2017 годы и на период до 2020 года» государственной программы Ленинградской области «Развитие сельского хозяйства Ленингр</w:t>
            </w:r>
            <w:r w:rsidR="00760B96">
              <w:rPr>
                <w:rFonts w:ascii="Times New Roman" w:hAnsi="Times New Roman"/>
                <w:sz w:val="24"/>
                <w:szCs w:val="24"/>
              </w:rPr>
              <w:t>адской области» (с изменениями),</w:t>
            </w:r>
          </w:p>
          <w:p w:rsidR="00205677" w:rsidRPr="00760B96" w:rsidRDefault="00205677" w:rsidP="00760B96">
            <w:pPr>
              <w:pStyle w:val="ae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B96">
              <w:rPr>
                <w:rFonts w:ascii="Times New Roman" w:hAnsi="Times New Roman"/>
                <w:sz w:val="24"/>
                <w:szCs w:val="24"/>
              </w:rPr>
              <w:t>Постановление Правительства Ленинградской области  от 26.06.2014  № 263 «Об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«Жильё для молодёжи» государственной программы Ленинградской области «Обеспечение качественным жильем граждан на территории Ленингр</w:t>
            </w:r>
            <w:r w:rsidR="00760B96">
              <w:rPr>
                <w:rFonts w:ascii="Times New Roman" w:hAnsi="Times New Roman"/>
                <w:sz w:val="24"/>
                <w:szCs w:val="24"/>
              </w:rPr>
              <w:t>адской области» (с изменениями),</w:t>
            </w:r>
            <w:r w:rsidRPr="00760B9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05677" w:rsidRDefault="00205677" w:rsidP="00760B96">
            <w:pPr>
              <w:pStyle w:val="ae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B96">
              <w:rPr>
                <w:rFonts w:ascii="Times New Roman" w:hAnsi="Times New Roman"/>
                <w:sz w:val="24"/>
                <w:szCs w:val="24"/>
              </w:rPr>
              <w:t>Постановление Правительства Ленинградской области  от 25.07.2014  № 333 «О порядке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«Поддержка граждан, нуждающихся в улучшении жилищных условий, на основе принципов ипотечного кредитования  в Ленинградской области» государственной программы Ленинградской области «Обеспечение качественным жильем граждан на территории Ленингр</w:t>
            </w:r>
            <w:r w:rsidR="00760B96">
              <w:rPr>
                <w:rFonts w:ascii="Times New Roman" w:hAnsi="Times New Roman"/>
                <w:sz w:val="24"/>
                <w:szCs w:val="24"/>
              </w:rPr>
              <w:t>адской области» (с изменениями),</w:t>
            </w:r>
          </w:p>
          <w:p w:rsidR="00760B96" w:rsidRPr="00760B96" w:rsidRDefault="00760B96" w:rsidP="00760B96">
            <w:pPr>
              <w:pStyle w:val="ae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Ленинградской области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20.07.2016г. №257.</w:t>
            </w:r>
          </w:p>
          <w:p w:rsidR="00205677" w:rsidRPr="00760B96" w:rsidRDefault="00205677" w:rsidP="00760B96">
            <w:pPr>
              <w:jc w:val="both"/>
            </w:pPr>
          </w:p>
        </w:tc>
      </w:tr>
      <w:tr w:rsidR="00EE7817" w:rsidRPr="00E577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17" w:rsidRPr="00F30D4C" w:rsidRDefault="00EE7817" w:rsidP="00EE7817">
            <w:pPr>
              <w:jc w:val="both"/>
            </w:pPr>
            <w:r>
              <w:lastRenderedPageBreak/>
              <w:t>Цели</w:t>
            </w:r>
            <w:r w:rsidRPr="00F30D4C">
              <w:t xml:space="preserve"> 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17" w:rsidRDefault="00EE7817" w:rsidP="00EE7817">
            <w:pPr>
              <w:jc w:val="both"/>
            </w:pPr>
            <w:r w:rsidRPr="00F30D4C">
              <w:t>Основными целями муниципальной программы являются:</w:t>
            </w:r>
          </w:p>
          <w:p w:rsidR="00EE7817" w:rsidRPr="00F30D4C" w:rsidRDefault="00EE7817" w:rsidP="00EE7817">
            <w:pPr>
              <w:jc w:val="both"/>
            </w:pPr>
            <w:r w:rsidRPr="00C26137">
              <w:t xml:space="preserve">- обеспечение качественным жильем граждан на территории </w:t>
            </w:r>
            <w:r>
              <w:br/>
              <w:t>муниципального образование Колтушское сельское поселение Всеволожского муниципального района Ленинградской области</w:t>
            </w:r>
            <w:r w:rsidR="00AA7DB0">
              <w:t>;</w:t>
            </w:r>
          </w:p>
          <w:p w:rsidR="00EE7817" w:rsidRPr="00F30D4C" w:rsidRDefault="00EE7817" w:rsidP="00EE7817">
            <w:pPr>
              <w:jc w:val="both"/>
            </w:pPr>
            <w:r>
              <w:rPr>
                <w:spacing w:val="-4"/>
              </w:rPr>
              <w:t>-</w:t>
            </w:r>
            <w:r w:rsidR="00912859">
              <w:rPr>
                <w:spacing w:val="-4"/>
              </w:rPr>
              <w:t xml:space="preserve"> </w:t>
            </w:r>
            <w:r w:rsidRPr="00F30D4C">
              <w:rPr>
                <w:spacing w:val="-4"/>
              </w:rPr>
              <w:t>создание организационных, правовых и финансовых</w:t>
            </w:r>
            <w:r w:rsidRPr="00F30D4C">
              <w:t xml:space="preserve"> предпосылок для улучшения жилищных условий граждан </w:t>
            </w:r>
            <w:r w:rsidR="00AA7DB0" w:rsidRPr="00AA7DB0">
              <w:t>муниципального образование Колтушское сельское поселение Всеволожского муниципального района Ленинградской области</w:t>
            </w:r>
            <w:r w:rsidRPr="00F30D4C">
              <w:t>;</w:t>
            </w:r>
          </w:p>
          <w:p w:rsidR="00EE7817" w:rsidRPr="00F30D4C" w:rsidRDefault="00EE7817" w:rsidP="00EE7817">
            <w:pPr>
              <w:jc w:val="both"/>
            </w:pPr>
            <w:r>
              <w:t>-</w:t>
            </w:r>
            <w:r w:rsidR="00912859">
              <w:t xml:space="preserve"> </w:t>
            </w:r>
            <w:r w:rsidRPr="00F30D4C">
              <w:t>создание условий для реализации констит</w:t>
            </w:r>
            <w:r w:rsidR="00912859">
              <w:t>уционных прав на жилище</w:t>
            </w:r>
            <w:r w:rsidRPr="00F30D4C">
              <w:t xml:space="preserve"> гражданами и членами их семей, признанными в установленном порядке нуждающимися в улучшении жилищных условий;</w:t>
            </w:r>
          </w:p>
          <w:p w:rsidR="00EE7817" w:rsidRPr="00F30D4C" w:rsidRDefault="00EE7817" w:rsidP="00EE7817">
            <w:pPr>
              <w:jc w:val="both"/>
            </w:pPr>
          </w:p>
        </w:tc>
      </w:tr>
      <w:tr w:rsidR="00EE7817" w:rsidRPr="00E577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17" w:rsidRPr="00F30D4C" w:rsidRDefault="00EE7817" w:rsidP="00EE7817">
            <w:pPr>
              <w:jc w:val="both"/>
            </w:pPr>
            <w:r w:rsidRPr="00F30D4C">
              <w:t xml:space="preserve">Основные задачи </w:t>
            </w:r>
          </w:p>
          <w:p w:rsidR="00EE7817" w:rsidRPr="00F30D4C" w:rsidRDefault="00EE7817" w:rsidP="00EE7817">
            <w:pPr>
              <w:jc w:val="both"/>
            </w:pPr>
            <w:r w:rsidRPr="00F30D4C"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17" w:rsidRDefault="00EE7817" w:rsidP="00EE7817">
            <w:pPr>
              <w:tabs>
                <w:tab w:val="left" w:pos="927"/>
                <w:tab w:val="left" w:pos="1737"/>
              </w:tabs>
              <w:ind w:left="612"/>
              <w:jc w:val="both"/>
            </w:pPr>
          </w:p>
          <w:p w:rsidR="00EE7817" w:rsidRDefault="00EE7817" w:rsidP="00EE7817">
            <w:pPr>
              <w:jc w:val="both"/>
            </w:pPr>
            <w:r>
              <w:t xml:space="preserve">- </w:t>
            </w:r>
            <w:r w:rsidRPr="00C26137">
              <w:t>Обеспечение мероприятий по переселению граждан из аварийного жилищного фонда</w:t>
            </w:r>
            <w:r>
              <w:t>.</w:t>
            </w:r>
          </w:p>
          <w:p w:rsidR="00EE7817" w:rsidRDefault="00EE7817" w:rsidP="00EE7817">
            <w:pPr>
              <w:tabs>
                <w:tab w:val="left" w:pos="927"/>
                <w:tab w:val="left" w:pos="1737"/>
              </w:tabs>
              <w:jc w:val="both"/>
            </w:pPr>
            <w:r>
              <w:t>- Обеспечение мероприятий по снижению уровня аварийности жилищного фонда.</w:t>
            </w:r>
          </w:p>
          <w:p w:rsidR="00EE7817" w:rsidRPr="00F30D4C" w:rsidRDefault="00EE7817" w:rsidP="00EE7817">
            <w:pPr>
              <w:tabs>
                <w:tab w:val="left" w:pos="927"/>
                <w:tab w:val="left" w:pos="1737"/>
              </w:tabs>
              <w:jc w:val="both"/>
            </w:pPr>
            <w:r>
              <w:t>-</w:t>
            </w:r>
            <w:r w:rsidR="00912859">
              <w:t xml:space="preserve"> </w:t>
            </w:r>
            <w:proofErr w:type="spellStart"/>
            <w:r w:rsidRPr="00F30D4C">
              <w:t>Софинансирование</w:t>
            </w:r>
            <w:proofErr w:type="spellEnd"/>
            <w:r w:rsidRPr="00F30D4C">
              <w:t xml:space="preserve"> социальных выплат участникам жилищных мероприятий долгосрочных целевых региональных и федеральных  программ, реализуемых</w:t>
            </w:r>
            <w:r w:rsidR="00A401F6">
              <w:t xml:space="preserve"> на территории МО Колтушское СП</w:t>
            </w:r>
            <w:r w:rsidRPr="00F30D4C">
              <w:t>;</w:t>
            </w:r>
          </w:p>
          <w:p w:rsidR="00EE7817" w:rsidRPr="00F30D4C" w:rsidRDefault="00EE7817" w:rsidP="00EE7817">
            <w:pPr>
              <w:tabs>
                <w:tab w:val="left" w:pos="927"/>
                <w:tab w:val="left" w:pos="1737"/>
              </w:tabs>
              <w:jc w:val="both"/>
            </w:pPr>
            <w:r>
              <w:rPr>
                <w:spacing w:val="-8"/>
              </w:rPr>
              <w:t>-</w:t>
            </w:r>
            <w:r w:rsidR="00912859">
              <w:rPr>
                <w:spacing w:val="-8"/>
              </w:rPr>
              <w:t xml:space="preserve"> </w:t>
            </w:r>
            <w:r w:rsidRPr="00F30D4C">
              <w:rPr>
                <w:spacing w:val="-8"/>
              </w:rPr>
              <w:t xml:space="preserve">Предоставление участникам Программы муниципальной </w:t>
            </w:r>
            <w:r w:rsidRPr="00F30D4C">
              <w:t>поддержки на приобретение (строительство) жилого помещения или строительств</w:t>
            </w:r>
            <w:r w:rsidR="00DF4D1A">
              <w:t>о</w:t>
            </w:r>
            <w:r w:rsidRPr="00F30D4C">
              <w:t xml:space="preserve"> индивидуа</w:t>
            </w:r>
            <w:r>
              <w:t>льного жилого дома.</w:t>
            </w:r>
          </w:p>
          <w:p w:rsidR="00EE7817" w:rsidRPr="00F30D4C" w:rsidRDefault="00EE7817" w:rsidP="00EE781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      </w:t>
            </w:r>
          </w:p>
        </w:tc>
      </w:tr>
      <w:tr w:rsidR="00EE7817" w:rsidRPr="00E577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17" w:rsidRPr="004F6A9D" w:rsidRDefault="00EE7817" w:rsidP="00EE7817">
            <w:pPr>
              <w:jc w:val="both"/>
            </w:pPr>
            <w:r>
              <w:t>Заказчик муниципальной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17" w:rsidRPr="004F6A9D" w:rsidRDefault="00EE7817" w:rsidP="00EE7817">
            <w:pPr>
              <w:jc w:val="both"/>
            </w:pPr>
            <w:r>
              <w:t xml:space="preserve">Администрация муниципального образования Колтушское сельское поселение Всеволожского муниципального района Ленинградской области </w:t>
            </w:r>
          </w:p>
        </w:tc>
      </w:tr>
      <w:tr w:rsidR="00EE7817" w:rsidRPr="00E577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17" w:rsidRDefault="00EE7817" w:rsidP="00EE7817">
            <w:pPr>
              <w:jc w:val="both"/>
            </w:pPr>
            <w:proofErr w:type="gramStart"/>
            <w:r>
              <w:t>Ответственный</w:t>
            </w:r>
            <w:proofErr w:type="gramEnd"/>
            <w:r>
              <w:t xml:space="preserve"> за разработку  муниципальной программы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17" w:rsidRPr="00C26137" w:rsidRDefault="00EE7817" w:rsidP="00EE7817">
            <w:pPr>
              <w:snapToGrid w:val="0"/>
              <w:spacing w:before="120" w:after="120"/>
              <w:jc w:val="both"/>
            </w:pPr>
            <w:r w:rsidRPr="00C26137">
              <w:t>ведущий специалист по жилищным вопросам администрации муниципального образования Колтушское сельское поселение Всеволожского муниципальног</w:t>
            </w:r>
            <w:r>
              <w:t>о района Ленинградской области</w:t>
            </w:r>
          </w:p>
          <w:p w:rsidR="00EE7817" w:rsidRDefault="00EE7817" w:rsidP="00EE7817">
            <w:pPr>
              <w:jc w:val="both"/>
            </w:pPr>
            <w:r w:rsidRPr="00C26137">
              <w:t>т. 8 (81370) 71-750</w:t>
            </w:r>
          </w:p>
        </w:tc>
      </w:tr>
      <w:tr w:rsidR="00EE7817" w:rsidRPr="00E577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17" w:rsidRPr="00C26137" w:rsidRDefault="00EE7817" w:rsidP="00EE7817">
            <w:pPr>
              <w:snapToGrid w:val="0"/>
              <w:spacing w:before="120" w:after="120"/>
            </w:pPr>
            <w:r w:rsidRPr="00C26137">
              <w:t>Ответственный исполнитель муниципальной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17" w:rsidRPr="00C26137" w:rsidRDefault="00EE7817" w:rsidP="00EE7817">
            <w:pPr>
              <w:snapToGrid w:val="0"/>
              <w:spacing w:before="120" w:after="120"/>
              <w:jc w:val="both"/>
            </w:pPr>
            <w:r>
              <w:t>А</w:t>
            </w:r>
            <w:r w:rsidRPr="00C26137">
              <w:t>дминистрация муниципального образования Колтушское сельское поселение Всеволожского муниципально</w:t>
            </w:r>
            <w:r>
              <w:t>го района Ленинградской области</w:t>
            </w:r>
          </w:p>
        </w:tc>
      </w:tr>
      <w:tr w:rsidR="00EE7817" w:rsidRPr="00E577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17" w:rsidRPr="004F6A9D" w:rsidRDefault="00EE7817" w:rsidP="00EE7817">
            <w:pPr>
              <w:jc w:val="both"/>
            </w:pPr>
            <w:r w:rsidRPr="004F6A9D">
              <w:t>Соисполнители</w:t>
            </w:r>
          </w:p>
          <w:p w:rsidR="00EE7817" w:rsidRDefault="00EE7817" w:rsidP="00EE7817">
            <w:pPr>
              <w:jc w:val="both"/>
              <w:rPr>
                <w:sz w:val="28"/>
                <w:szCs w:val="28"/>
              </w:rPr>
            </w:pPr>
            <w:r w:rsidRPr="004F6A9D"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17" w:rsidRPr="004F6A9D" w:rsidRDefault="00EE7817" w:rsidP="00EE7817">
            <w:pPr>
              <w:jc w:val="both"/>
            </w:pPr>
          </w:p>
        </w:tc>
      </w:tr>
      <w:tr w:rsidR="00EE7817" w:rsidRPr="00E577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17" w:rsidRPr="00C26137" w:rsidRDefault="00EE7817" w:rsidP="00EE7817">
            <w:pPr>
              <w:snapToGrid w:val="0"/>
              <w:spacing w:before="120" w:after="120"/>
            </w:pPr>
            <w:r w:rsidRPr="00C26137">
              <w:t>Сроки реализации муниципальной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17" w:rsidRPr="00C26137" w:rsidRDefault="00EE7817" w:rsidP="00EE7817">
            <w:pPr>
              <w:snapToGrid w:val="0"/>
              <w:spacing w:before="120" w:after="120"/>
              <w:jc w:val="both"/>
            </w:pPr>
            <w:r w:rsidRPr="00C26137">
              <w:t>2018-2020 год</w:t>
            </w:r>
          </w:p>
        </w:tc>
      </w:tr>
      <w:tr w:rsidR="00EE7817" w:rsidRPr="00E577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17" w:rsidRPr="004F6A9D" w:rsidRDefault="00423E1A" w:rsidP="00EE7817">
            <w:pPr>
              <w:jc w:val="both"/>
            </w:pPr>
            <w:r>
              <w:t>М</w:t>
            </w:r>
            <w:r w:rsidR="00EE7817" w:rsidRPr="004F6A9D">
              <w:t xml:space="preserve">ероприятия </w:t>
            </w:r>
            <w:r>
              <w:t xml:space="preserve">муниципальной </w:t>
            </w:r>
            <w:r w:rsidR="00EE7817" w:rsidRPr="004F6A9D"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E1A" w:rsidRDefault="00BD6CA4" w:rsidP="00423E1A">
            <w:pPr>
              <w:jc w:val="both"/>
            </w:pPr>
            <w:r>
              <w:t>Основное мероприятие «Обеспечение качественным жильем граждан на территории  МО Колтушское СП»</w:t>
            </w:r>
          </w:p>
          <w:p w:rsidR="00423E1A" w:rsidRPr="00C26137" w:rsidRDefault="00423E1A" w:rsidP="00423E1A">
            <w:pPr>
              <w:jc w:val="both"/>
            </w:pPr>
            <w:r w:rsidRPr="00C26137">
              <w:t>-</w:t>
            </w:r>
            <w:r>
              <w:t xml:space="preserve"> С</w:t>
            </w:r>
            <w:r w:rsidRPr="00C26137">
              <w:t>нос многоквартирных жилых домов, признанных аварийными и подлежащих сносу.</w:t>
            </w:r>
          </w:p>
          <w:p w:rsidR="00423E1A" w:rsidRPr="00C26137" w:rsidRDefault="00423E1A" w:rsidP="00423E1A">
            <w:pPr>
              <w:jc w:val="both"/>
            </w:pPr>
            <w:r>
              <w:t>- О</w:t>
            </w:r>
            <w:r w:rsidRPr="00C26137">
              <w:t xml:space="preserve">бследование жилищного фонда на предмет пригодности для постоянного проживания </w:t>
            </w:r>
          </w:p>
          <w:p w:rsidR="00423E1A" w:rsidRDefault="00423E1A" w:rsidP="00423E1A">
            <w:pPr>
              <w:jc w:val="both"/>
            </w:pPr>
            <w:r w:rsidRPr="00C26137">
              <w:t>-</w:t>
            </w:r>
            <w:r>
              <w:t xml:space="preserve"> П</w:t>
            </w:r>
            <w:r w:rsidRPr="00C26137">
              <w:t xml:space="preserve">риобретение </w:t>
            </w:r>
            <w:r>
              <w:t xml:space="preserve">отдельных квартир </w:t>
            </w:r>
            <w:r w:rsidRPr="00C26137">
              <w:t>для переселения граждан из аварийного фонда</w:t>
            </w:r>
          </w:p>
          <w:p w:rsidR="00EE7817" w:rsidRPr="004F6A9D" w:rsidRDefault="00423E1A" w:rsidP="00423E1A">
            <w:pPr>
              <w:jc w:val="both"/>
            </w:pPr>
            <w:r>
              <w:lastRenderedPageBreak/>
              <w:t>-</w:t>
            </w:r>
            <w:r w:rsidR="00912859">
              <w:t xml:space="preserve"> </w:t>
            </w:r>
            <w:r w:rsidR="00EE7817" w:rsidRPr="004F6A9D">
              <w:t>Поддержка граждан, нуждающихся в улучшении жилищных условий, путем предоставления социальных выплат и компенсации части расходо</w:t>
            </w:r>
            <w:r w:rsidR="00912859">
              <w:t>в на приобретение (строительство) жилья.</w:t>
            </w:r>
          </w:p>
          <w:p w:rsidR="00EE7817" w:rsidRPr="004F6A9D" w:rsidRDefault="00EE7817" w:rsidP="00423E1A">
            <w:pPr>
              <w:jc w:val="both"/>
            </w:pPr>
          </w:p>
        </w:tc>
      </w:tr>
      <w:tr w:rsidR="00423E1A" w:rsidRPr="00E57754" w:rsidTr="004277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E1A" w:rsidRPr="00F30D4C" w:rsidRDefault="00423E1A" w:rsidP="00423E1A">
            <w:pPr>
              <w:jc w:val="both"/>
            </w:pPr>
            <w:r w:rsidRPr="00F30D4C">
              <w:lastRenderedPageBreak/>
              <w:t>Целевые индикаторы и показатели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1A" w:rsidRPr="00C26137" w:rsidRDefault="00423E1A" w:rsidP="00423E1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C26137">
              <w:rPr>
                <w:rFonts w:ascii="Times New Roman" w:hAnsi="Times New Roman" w:cs="Calibri"/>
                <w:sz w:val="24"/>
                <w:szCs w:val="24"/>
                <w:lang w:eastAsia="en-US"/>
              </w:rPr>
              <w:t>1)Количество  ликвидированных аварийных домов</w:t>
            </w:r>
            <w:r>
              <w:rPr>
                <w:rFonts w:ascii="Times New Roman" w:hAnsi="Times New Roman" w:cs="Calibri"/>
                <w:sz w:val="24"/>
                <w:szCs w:val="24"/>
                <w:lang w:eastAsia="en-US"/>
              </w:rPr>
              <w:t>, единиц</w:t>
            </w:r>
            <w:r w:rsidRPr="00C26137">
              <w:rPr>
                <w:rFonts w:ascii="Times New Roman" w:hAnsi="Times New Roman" w:cs="Calibri"/>
                <w:sz w:val="24"/>
                <w:szCs w:val="24"/>
                <w:lang w:eastAsia="en-US"/>
              </w:rPr>
              <w:t>.</w:t>
            </w:r>
          </w:p>
          <w:p w:rsidR="00423E1A" w:rsidRPr="00C26137" w:rsidRDefault="00423E1A" w:rsidP="00423E1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C26137">
              <w:rPr>
                <w:rFonts w:ascii="Times New Roman" w:hAnsi="Times New Roman" w:cs="Calibri"/>
                <w:sz w:val="24"/>
                <w:szCs w:val="24"/>
                <w:lang w:eastAsia="en-US"/>
              </w:rPr>
              <w:t>2)Количество  обследованного жилого фонда на предмет аварийности</w:t>
            </w:r>
            <w:r>
              <w:rPr>
                <w:rFonts w:ascii="Times New Roman" w:hAnsi="Times New Roman" w:cs="Calibri"/>
                <w:sz w:val="24"/>
                <w:szCs w:val="24"/>
                <w:lang w:eastAsia="en-US"/>
              </w:rPr>
              <w:t>, единиц</w:t>
            </w:r>
            <w:r w:rsidRPr="00C26137">
              <w:rPr>
                <w:rFonts w:ascii="Times New Roman" w:hAnsi="Times New Roman" w:cs="Calibri"/>
                <w:sz w:val="24"/>
                <w:szCs w:val="24"/>
                <w:lang w:eastAsia="en-US"/>
              </w:rPr>
              <w:t>.</w:t>
            </w:r>
          </w:p>
          <w:p w:rsidR="00423E1A" w:rsidRDefault="00423E1A" w:rsidP="00423E1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C26137">
              <w:rPr>
                <w:rFonts w:ascii="Times New Roman" w:hAnsi="Times New Roman" w:cs="Calibri"/>
                <w:sz w:val="24"/>
                <w:szCs w:val="24"/>
                <w:lang w:eastAsia="en-US"/>
              </w:rPr>
              <w:t>3)Приобретение в муниципальную собственность жилых помещений</w:t>
            </w:r>
            <w:r>
              <w:rPr>
                <w:rFonts w:ascii="Times New Roman" w:hAnsi="Times New Roman" w:cs="Calibri"/>
                <w:sz w:val="24"/>
                <w:szCs w:val="24"/>
                <w:lang w:eastAsia="en-US"/>
              </w:rPr>
              <w:t>, единиц</w:t>
            </w:r>
            <w:r w:rsidRPr="00C26137">
              <w:rPr>
                <w:rFonts w:ascii="Times New Roman" w:hAnsi="Times New Roman" w:cs="Calibri"/>
                <w:sz w:val="24"/>
                <w:szCs w:val="24"/>
                <w:lang w:eastAsia="en-US"/>
              </w:rPr>
              <w:t>.</w:t>
            </w:r>
          </w:p>
          <w:p w:rsidR="00423E1A" w:rsidRPr="00C26137" w:rsidRDefault="00423E1A" w:rsidP="00423E1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en-US"/>
              </w:rPr>
              <w:t>4)Количество семей</w:t>
            </w:r>
            <w:r w:rsidR="00CD6BDE">
              <w:rPr>
                <w:rFonts w:ascii="Times New Roman" w:hAnsi="Times New Roman" w:cs="Calibri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 получивших социальные выплаты на улучшение жилищных условий.</w:t>
            </w:r>
          </w:p>
          <w:p w:rsidR="00423E1A" w:rsidRPr="00C26137" w:rsidRDefault="00423E1A" w:rsidP="00423E1A">
            <w:pPr>
              <w:rPr>
                <w:b/>
              </w:rPr>
            </w:pPr>
          </w:p>
        </w:tc>
      </w:tr>
      <w:tr w:rsidR="00423E1A" w:rsidRPr="00E577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E1A" w:rsidRPr="00423E1A" w:rsidRDefault="00423E1A" w:rsidP="00423E1A">
            <w:pPr>
              <w:jc w:val="both"/>
              <w:rPr>
                <w:color w:val="FF0000"/>
              </w:rPr>
            </w:pPr>
            <w:r w:rsidRPr="0056239F">
              <w:t>Объёмы бюджетных ассигнований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9F" w:rsidRPr="002D01E4" w:rsidRDefault="0056239F" w:rsidP="0056239F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2D01E4">
              <w:rPr>
                <w:rFonts w:ascii="Times New Roman" w:hAnsi="Times New Roman" w:cs="Times New Roman"/>
                <w:b/>
              </w:rPr>
              <w:t xml:space="preserve">Объем бюджетных ассигнований Программы составляет – </w:t>
            </w:r>
          </w:p>
          <w:p w:rsidR="0056239F" w:rsidRDefault="00BD6CA4" w:rsidP="0056239F">
            <w:r w:rsidRPr="00BD6CA4">
              <w:rPr>
                <w:b/>
              </w:rPr>
              <w:t>10 980 500,99</w:t>
            </w:r>
            <w:r w:rsidR="0056239F" w:rsidRPr="00BD6CA4">
              <w:rPr>
                <w:b/>
              </w:rPr>
              <w:t xml:space="preserve"> </w:t>
            </w:r>
            <w:r w:rsidR="0056239F" w:rsidRPr="002D01E4">
              <w:rPr>
                <w:b/>
              </w:rPr>
              <w:t>рублей</w:t>
            </w:r>
            <w:r w:rsidR="0056239F">
              <w:t>, в том числе:</w:t>
            </w:r>
          </w:p>
          <w:p w:rsidR="0056239F" w:rsidRPr="00C26137" w:rsidRDefault="0056239F" w:rsidP="0056239F"/>
          <w:p w:rsidR="0056239F" w:rsidRPr="00C26137" w:rsidRDefault="0056239F" w:rsidP="0056239F">
            <w:pPr>
              <w:pStyle w:val="af"/>
              <w:rPr>
                <w:rFonts w:ascii="Times New Roman" w:hAnsi="Times New Roman" w:cs="Times New Roman"/>
              </w:rPr>
            </w:pPr>
            <w:r w:rsidRPr="00C26137">
              <w:rPr>
                <w:rFonts w:ascii="Times New Roman" w:hAnsi="Times New Roman" w:cs="Times New Roman"/>
              </w:rPr>
              <w:t>Из бюдж</w:t>
            </w:r>
            <w:r>
              <w:rPr>
                <w:rFonts w:ascii="Times New Roman" w:hAnsi="Times New Roman" w:cs="Times New Roman"/>
              </w:rPr>
              <w:t>е</w:t>
            </w:r>
            <w:r w:rsidR="00630E71">
              <w:rPr>
                <w:rFonts w:ascii="Times New Roman" w:hAnsi="Times New Roman" w:cs="Times New Roman"/>
              </w:rPr>
              <w:t xml:space="preserve">та МО </w:t>
            </w:r>
            <w:r w:rsidR="00630E71" w:rsidRPr="00BD6CA4">
              <w:rPr>
                <w:rFonts w:ascii="Times New Roman" w:hAnsi="Times New Roman" w:cs="Times New Roman"/>
              </w:rPr>
              <w:t xml:space="preserve">Колтушское </w:t>
            </w:r>
            <w:r w:rsidR="00BD6CA4" w:rsidRPr="00BD6CA4">
              <w:rPr>
                <w:rFonts w:ascii="Times New Roman" w:hAnsi="Times New Roman" w:cs="Times New Roman"/>
              </w:rPr>
              <w:t>СП – 10 980 500,99</w:t>
            </w:r>
            <w:r w:rsidRPr="00BD6CA4">
              <w:rPr>
                <w:rFonts w:ascii="Times New Roman" w:hAnsi="Times New Roman" w:cs="Times New Roman"/>
              </w:rPr>
              <w:t>руб</w:t>
            </w:r>
          </w:p>
          <w:p w:rsidR="0056239F" w:rsidRPr="00C26137" w:rsidRDefault="0056239F" w:rsidP="0056239F">
            <w:pPr>
              <w:rPr>
                <w:lang w:eastAsia="hi-IN" w:bidi="hi-IN"/>
              </w:rPr>
            </w:pPr>
            <w:r w:rsidRPr="00C26137">
              <w:rPr>
                <w:lang w:eastAsia="hi-IN" w:bidi="hi-IN"/>
              </w:rPr>
              <w:t>Из бю</w:t>
            </w:r>
            <w:r>
              <w:rPr>
                <w:lang w:eastAsia="hi-IN" w:bidi="hi-IN"/>
              </w:rPr>
              <w:t>джета Лен</w:t>
            </w:r>
            <w:r w:rsidR="00BD6CA4">
              <w:rPr>
                <w:lang w:eastAsia="hi-IN" w:bidi="hi-IN"/>
              </w:rPr>
              <w:t xml:space="preserve">инградской области – </w:t>
            </w:r>
            <w:r>
              <w:rPr>
                <w:lang w:eastAsia="hi-IN" w:bidi="hi-IN"/>
              </w:rPr>
              <w:t>0</w:t>
            </w:r>
            <w:r w:rsidR="00BD6CA4">
              <w:rPr>
                <w:lang w:eastAsia="hi-IN" w:bidi="hi-IN"/>
              </w:rPr>
              <w:t xml:space="preserve"> </w:t>
            </w:r>
            <w:r w:rsidRPr="00C26137">
              <w:rPr>
                <w:lang w:eastAsia="hi-IN" w:bidi="hi-IN"/>
              </w:rPr>
              <w:t>руб.</w:t>
            </w:r>
          </w:p>
          <w:p w:rsidR="0056239F" w:rsidRPr="00C26137" w:rsidRDefault="0056239F" w:rsidP="0056239F">
            <w:pPr>
              <w:rPr>
                <w:lang w:eastAsia="hi-IN" w:bidi="hi-IN"/>
              </w:rPr>
            </w:pPr>
            <w:r w:rsidRPr="00C26137">
              <w:rPr>
                <w:lang w:eastAsia="hi-IN" w:bidi="hi-IN"/>
              </w:rPr>
              <w:t>Из федерального бюджета – 0 руб.</w:t>
            </w:r>
          </w:p>
          <w:p w:rsidR="0056239F" w:rsidRPr="00C26137" w:rsidRDefault="0056239F" w:rsidP="0056239F">
            <w:pPr>
              <w:framePr w:hSpace="180" w:wrap="around" w:vAnchor="page" w:hAnchor="margin" w:x="-318" w:y="2337"/>
              <w:snapToGrid w:val="0"/>
              <w:spacing w:before="120" w:after="120" w:line="240" w:lineRule="atLeast"/>
              <w:jc w:val="both"/>
            </w:pPr>
            <w:r w:rsidRPr="00C26137">
              <w:t>В том числе</w:t>
            </w:r>
            <w:r>
              <w:t xml:space="preserve"> по годам</w:t>
            </w:r>
            <w:r w:rsidRPr="00C26137">
              <w:t xml:space="preserve">: </w:t>
            </w:r>
          </w:p>
          <w:p w:rsidR="0056239F" w:rsidRPr="002D01E4" w:rsidRDefault="0056239F" w:rsidP="0056239F">
            <w:pPr>
              <w:framePr w:hSpace="180" w:wrap="around" w:vAnchor="page" w:hAnchor="margin" w:x="-318" w:y="2337"/>
              <w:snapToGrid w:val="0"/>
              <w:jc w:val="both"/>
              <w:rPr>
                <w:b/>
              </w:rPr>
            </w:pPr>
            <w:r w:rsidRPr="002D01E4">
              <w:rPr>
                <w:b/>
              </w:rPr>
              <w:t>2018 год:</w:t>
            </w:r>
          </w:p>
          <w:p w:rsidR="0056239F" w:rsidRPr="00C26137" w:rsidRDefault="0056239F" w:rsidP="0056239F">
            <w:pPr>
              <w:pStyle w:val="af"/>
            </w:pPr>
            <w:r w:rsidRPr="00C26137">
              <w:rPr>
                <w:rFonts w:ascii="Times New Roman" w:hAnsi="Times New Roman" w:cs="Times New Roman"/>
              </w:rPr>
              <w:t>Из бюдж</w:t>
            </w:r>
            <w:r w:rsidR="00BD6CA4">
              <w:rPr>
                <w:rFonts w:ascii="Times New Roman" w:hAnsi="Times New Roman" w:cs="Times New Roman"/>
              </w:rPr>
              <w:t>ета МО Колтушское СП – 4 023 742,33</w:t>
            </w:r>
            <w:r w:rsidRPr="00C261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6137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56239F" w:rsidRPr="00C26137" w:rsidRDefault="0056239F" w:rsidP="0056239F">
            <w:pPr>
              <w:rPr>
                <w:lang w:eastAsia="hi-IN" w:bidi="hi-IN"/>
              </w:rPr>
            </w:pPr>
            <w:r w:rsidRPr="00C26137">
              <w:rPr>
                <w:lang w:eastAsia="hi-IN" w:bidi="hi-IN"/>
              </w:rPr>
              <w:t>Из бюджета Ленинградской</w:t>
            </w:r>
            <w:r w:rsidR="00BD6CA4">
              <w:rPr>
                <w:lang w:eastAsia="hi-IN" w:bidi="hi-IN"/>
              </w:rPr>
              <w:t xml:space="preserve"> области – </w:t>
            </w:r>
            <w:r>
              <w:rPr>
                <w:lang w:eastAsia="hi-IN" w:bidi="hi-IN"/>
              </w:rPr>
              <w:t>0</w:t>
            </w:r>
            <w:r w:rsidRPr="00C26137">
              <w:rPr>
                <w:lang w:eastAsia="hi-IN" w:bidi="hi-IN"/>
              </w:rPr>
              <w:t xml:space="preserve"> руб.</w:t>
            </w:r>
          </w:p>
          <w:p w:rsidR="0056239F" w:rsidRPr="00C26137" w:rsidRDefault="0056239F" w:rsidP="0056239F">
            <w:pPr>
              <w:rPr>
                <w:lang w:eastAsia="hi-IN" w:bidi="hi-IN"/>
              </w:rPr>
            </w:pPr>
            <w:r w:rsidRPr="00C26137">
              <w:rPr>
                <w:lang w:eastAsia="hi-IN" w:bidi="hi-IN"/>
              </w:rPr>
              <w:t>Из федерального бюджета – 0 руб.</w:t>
            </w:r>
          </w:p>
          <w:p w:rsidR="0056239F" w:rsidRPr="002D01E4" w:rsidRDefault="0056239F" w:rsidP="0056239F">
            <w:pPr>
              <w:rPr>
                <w:b/>
                <w:lang w:eastAsia="hi-IN" w:bidi="hi-IN"/>
              </w:rPr>
            </w:pPr>
          </w:p>
          <w:p w:rsidR="0056239F" w:rsidRPr="002D01E4" w:rsidRDefault="0056239F" w:rsidP="0056239F">
            <w:pPr>
              <w:rPr>
                <w:b/>
                <w:lang w:eastAsia="hi-IN" w:bidi="hi-IN"/>
              </w:rPr>
            </w:pPr>
            <w:r w:rsidRPr="002D01E4">
              <w:rPr>
                <w:b/>
                <w:lang w:eastAsia="hi-IN" w:bidi="hi-IN"/>
              </w:rPr>
              <w:t>2019 год:</w:t>
            </w:r>
          </w:p>
          <w:p w:rsidR="0056239F" w:rsidRPr="00C26137" w:rsidRDefault="0056239F" w:rsidP="0056239F">
            <w:pPr>
              <w:pStyle w:val="af"/>
            </w:pPr>
            <w:r w:rsidRPr="00C26137">
              <w:rPr>
                <w:rFonts w:ascii="Times New Roman" w:hAnsi="Times New Roman" w:cs="Times New Roman"/>
              </w:rPr>
              <w:t>Из бюд</w:t>
            </w:r>
            <w:r w:rsidR="00BD6CA4">
              <w:rPr>
                <w:rFonts w:ascii="Times New Roman" w:hAnsi="Times New Roman" w:cs="Times New Roman"/>
              </w:rPr>
              <w:t>жета МО Колтушское СП –3 328 379,33</w:t>
            </w:r>
            <w:r w:rsidRPr="00C261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6137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56239F" w:rsidRPr="00C26137" w:rsidRDefault="0056239F" w:rsidP="0056239F">
            <w:pPr>
              <w:rPr>
                <w:lang w:eastAsia="hi-IN" w:bidi="hi-IN"/>
              </w:rPr>
            </w:pPr>
            <w:r w:rsidRPr="00C26137">
              <w:rPr>
                <w:lang w:eastAsia="hi-IN" w:bidi="hi-IN"/>
              </w:rPr>
              <w:t>Из бюджета Ленинградской области – 0 руб.</w:t>
            </w:r>
          </w:p>
          <w:p w:rsidR="0056239F" w:rsidRPr="00C26137" w:rsidRDefault="0056239F" w:rsidP="0056239F">
            <w:pPr>
              <w:rPr>
                <w:lang w:eastAsia="hi-IN" w:bidi="hi-IN"/>
              </w:rPr>
            </w:pPr>
            <w:r w:rsidRPr="00C26137">
              <w:rPr>
                <w:lang w:eastAsia="hi-IN" w:bidi="hi-IN"/>
              </w:rPr>
              <w:t>Из федерального бюджета – 0 руб.</w:t>
            </w:r>
          </w:p>
          <w:p w:rsidR="0056239F" w:rsidRPr="002D01E4" w:rsidRDefault="0056239F" w:rsidP="0056239F">
            <w:pPr>
              <w:rPr>
                <w:b/>
                <w:lang w:eastAsia="hi-IN" w:bidi="hi-IN"/>
              </w:rPr>
            </w:pPr>
          </w:p>
          <w:p w:rsidR="0056239F" w:rsidRPr="002D01E4" w:rsidRDefault="0056239F" w:rsidP="0056239F">
            <w:pPr>
              <w:rPr>
                <w:b/>
                <w:lang w:eastAsia="hi-IN" w:bidi="hi-IN"/>
              </w:rPr>
            </w:pPr>
            <w:r w:rsidRPr="002D01E4">
              <w:rPr>
                <w:b/>
                <w:lang w:eastAsia="hi-IN" w:bidi="hi-IN"/>
              </w:rPr>
              <w:t>2020 год:</w:t>
            </w:r>
          </w:p>
          <w:p w:rsidR="0056239F" w:rsidRPr="00C26137" w:rsidRDefault="0056239F" w:rsidP="0056239F">
            <w:pPr>
              <w:pStyle w:val="af"/>
            </w:pPr>
            <w:r w:rsidRPr="00C26137">
              <w:rPr>
                <w:rFonts w:ascii="Times New Roman" w:hAnsi="Times New Roman" w:cs="Times New Roman"/>
              </w:rPr>
              <w:t>Из бюдж</w:t>
            </w:r>
            <w:r w:rsidR="00BD6CA4">
              <w:rPr>
                <w:rFonts w:ascii="Times New Roman" w:hAnsi="Times New Roman" w:cs="Times New Roman"/>
              </w:rPr>
              <w:t>ета МО Колтушское СП – 3 628 379,33</w:t>
            </w:r>
            <w:r w:rsidRPr="00C261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6137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56239F" w:rsidRPr="00C26137" w:rsidRDefault="0056239F" w:rsidP="0056239F">
            <w:pPr>
              <w:rPr>
                <w:lang w:eastAsia="hi-IN" w:bidi="hi-IN"/>
              </w:rPr>
            </w:pPr>
            <w:r w:rsidRPr="00C26137">
              <w:rPr>
                <w:lang w:eastAsia="hi-IN" w:bidi="hi-IN"/>
              </w:rPr>
              <w:t>Из бюджета Ленинградской области – 0 руб.</w:t>
            </w:r>
          </w:p>
          <w:p w:rsidR="0056239F" w:rsidRPr="00C26137" w:rsidRDefault="0056239F" w:rsidP="0056239F">
            <w:pPr>
              <w:rPr>
                <w:lang w:eastAsia="hi-IN" w:bidi="hi-IN"/>
              </w:rPr>
            </w:pPr>
            <w:r w:rsidRPr="00C26137">
              <w:rPr>
                <w:lang w:eastAsia="hi-IN" w:bidi="hi-IN"/>
              </w:rPr>
              <w:t>Из федерального бюджета – 0 руб.</w:t>
            </w:r>
          </w:p>
          <w:p w:rsidR="00423E1A" w:rsidRPr="00423E1A" w:rsidRDefault="00423E1A" w:rsidP="00423E1A">
            <w:pPr>
              <w:rPr>
                <w:color w:val="FF0000"/>
              </w:rPr>
            </w:pPr>
          </w:p>
        </w:tc>
      </w:tr>
      <w:tr w:rsidR="00EC4C46" w:rsidRPr="00EC4C4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E1A" w:rsidRPr="00EC4C46" w:rsidRDefault="00423E1A" w:rsidP="00423E1A">
            <w:pPr>
              <w:jc w:val="both"/>
            </w:pPr>
            <w:r w:rsidRPr="00EC4C46">
              <w:t>Ожидаемые конечные результаты действия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46" w:rsidRPr="00EC4C46" w:rsidRDefault="00EC4C46" w:rsidP="00EC4C46">
            <w:pPr>
              <w:snapToGrid w:val="0"/>
              <w:jc w:val="both"/>
            </w:pPr>
            <w:r w:rsidRPr="00EC4C46">
              <w:t>- Снижение количества аварийного жилищного фонда на территории  муниципального образования Колтушское сельское поселение Всеволожского муниципального района Ленинградской области.</w:t>
            </w:r>
          </w:p>
          <w:p w:rsidR="00EC4C46" w:rsidRPr="00EC4C46" w:rsidRDefault="00EC4C46" w:rsidP="00EC4C46">
            <w:pPr>
              <w:snapToGrid w:val="0"/>
              <w:jc w:val="both"/>
            </w:pPr>
            <w:r w:rsidRPr="00EC4C46">
              <w:t>- Актуальная оценка состояния ветхого жилищного фонда.</w:t>
            </w:r>
          </w:p>
          <w:p w:rsidR="00EC4C46" w:rsidRPr="00EC4C46" w:rsidRDefault="00EC4C46" w:rsidP="00EC4C46">
            <w:pPr>
              <w:tabs>
                <w:tab w:val="left" w:pos="912"/>
              </w:tabs>
              <w:jc w:val="both"/>
              <w:rPr>
                <w:spacing w:val="-6"/>
              </w:rPr>
            </w:pPr>
            <w:r w:rsidRPr="00EC4C46">
              <w:t>- Улучшение жилищных условий граждан.</w:t>
            </w:r>
          </w:p>
          <w:p w:rsidR="00EC4C46" w:rsidRPr="00EC4C46" w:rsidRDefault="00EC4C46" w:rsidP="00EC4C46">
            <w:pPr>
              <w:tabs>
                <w:tab w:val="left" w:pos="912"/>
                <w:tab w:val="left" w:pos="1737"/>
              </w:tabs>
              <w:jc w:val="both"/>
            </w:pPr>
            <w:r w:rsidRPr="00EC4C46">
              <w:rPr>
                <w:spacing w:val="-6"/>
              </w:rPr>
              <w:t>-</w:t>
            </w:r>
            <w:r w:rsidRPr="00EC4C46">
              <w:t>П</w:t>
            </w:r>
            <w:r w:rsidR="00912859">
              <w:t>редоставление социальных</w:t>
            </w:r>
            <w:r w:rsidR="00423E1A" w:rsidRPr="00EC4C46">
              <w:t xml:space="preserve"> выплаты на приобретение (строительство) жилого помещения или строительство индивидуального жилого дома  многодетным </w:t>
            </w:r>
            <w:r w:rsidR="00423E1A" w:rsidRPr="00EC4C46">
              <w:rPr>
                <w:spacing w:val="-6"/>
              </w:rPr>
              <w:t>семьям,  молодым семьям и сем</w:t>
            </w:r>
            <w:r w:rsidRPr="00EC4C46">
              <w:rPr>
                <w:spacing w:val="-6"/>
              </w:rPr>
              <w:t>ьям работников  бюджетной сферы.</w:t>
            </w:r>
            <w:r w:rsidR="00423E1A" w:rsidRPr="00EC4C46">
              <w:rPr>
                <w:spacing w:val="-6"/>
              </w:rPr>
              <w:t xml:space="preserve"> </w:t>
            </w:r>
          </w:p>
          <w:p w:rsidR="00423E1A" w:rsidRPr="00EC4C46" w:rsidRDefault="00423E1A" w:rsidP="00EC4C46">
            <w:pPr>
              <w:tabs>
                <w:tab w:val="left" w:pos="912"/>
              </w:tabs>
              <w:jc w:val="both"/>
            </w:pPr>
          </w:p>
        </w:tc>
      </w:tr>
    </w:tbl>
    <w:p w:rsidR="00FE31C6" w:rsidRDefault="00FE31C6" w:rsidP="00FA6F83">
      <w:pPr>
        <w:rPr>
          <w:b/>
          <w:sz w:val="28"/>
          <w:szCs w:val="28"/>
        </w:rPr>
      </w:pPr>
    </w:p>
    <w:p w:rsidR="00FE31C6" w:rsidRDefault="00FE31C6" w:rsidP="00FA6F83">
      <w:pPr>
        <w:rPr>
          <w:b/>
          <w:sz w:val="28"/>
          <w:szCs w:val="28"/>
        </w:rPr>
      </w:pPr>
    </w:p>
    <w:p w:rsidR="00FE31C6" w:rsidRDefault="00FE31C6" w:rsidP="00FA6F83">
      <w:pPr>
        <w:rPr>
          <w:b/>
          <w:sz w:val="28"/>
          <w:szCs w:val="28"/>
        </w:rPr>
      </w:pPr>
    </w:p>
    <w:p w:rsidR="00FE31C6" w:rsidRDefault="00FE31C6" w:rsidP="00FA6F83">
      <w:pPr>
        <w:rPr>
          <w:b/>
          <w:sz w:val="28"/>
          <w:szCs w:val="28"/>
        </w:rPr>
      </w:pPr>
    </w:p>
    <w:p w:rsidR="00CE7004" w:rsidRDefault="00CE7004" w:rsidP="00FA6F83">
      <w:pPr>
        <w:rPr>
          <w:b/>
          <w:sz w:val="28"/>
          <w:szCs w:val="28"/>
        </w:rPr>
      </w:pPr>
    </w:p>
    <w:p w:rsidR="00CE7004" w:rsidRDefault="00CE7004" w:rsidP="00FA6F83">
      <w:pPr>
        <w:rPr>
          <w:b/>
          <w:sz w:val="28"/>
          <w:szCs w:val="28"/>
        </w:rPr>
      </w:pPr>
    </w:p>
    <w:p w:rsidR="00CE7004" w:rsidRDefault="00CE7004" w:rsidP="00FA6F83">
      <w:pPr>
        <w:rPr>
          <w:b/>
          <w:sz w:val="28"/>
          <w:szCs w:val="28"/>
        </w:rPr>
      </w:pPr>
    </w:p>
    <w:p w:rsidR="00FE31C6" w:rsidRDefault="00FE31C6" w:rsidP="00FA6F83">
      <w:pPr>
        <w:rPr>
          <w:b/>
          <w:sz w:val="28"/>
          <w:szCs w:val="28"/>
        </w:rPr>
      </w:pPr>
    </w:p>
    <w:p w:rsidR="003C707A" w:rsidRDefault="003C707A" w:rsidP="003C707A">
      <w:pPr>
        <w:pStyle w:val="af0"/>
        <w:rPr>
          <w:b/>
          <w:sz w:val="28"/>
          <w:szCs w:val="28"/>
        </w:rPr>
      </w:pPr>
    </w:p>
    <w:p w:rsidR="007371B5" w:rsidRDefault="0095256D" w:rsidP="00123DD0">
      <w:pPr>
        <w:pStyle w:val="af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B16F6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</w:t>
      </w:r>
      <w:r w:rsidR="003C707A">
        <w:rPr>
          <w:b/>
          <w:sz w:val="28"/>
          <w:szCs w:val="28"/>
        </w:rPr>
        <w:t>1.</w:t>
      </w:r>
      <w:r w:rsidR="007769DB" w:rsidRPr="007769DB">
        <w:rPr>
          <w:b/>
          <w:sz w:val="28"/>
          <w:szCs w:val="28"/>
        </w:rPr>
        <w:t>Общая характеристика</w:t>
      </w:r>
      <w:r w:rsidR="00B16F6E">
        <w:rPr>
          <w:b/>
          <w:sz w:val="28"/>
          <w:szCs w:val="28"/>
        </w:rPr>
        <w:t xml:space="preserve"> </w:t>
      </w:r>
      <w:r w:rsidR="00997E3C" w:rsidRPr="007769DB">
        <w:rPr>
          <w:b/>
          <w:sz w:val="28"/>
          <w:szCs w:val="28"/>
        </w:rPr>
        <w:t xml:space="preserve"> сферы </w:t>
      </w:r>
    </w:p>
    <w:p w:rsidR="00123DD0" w:rsidRPr="000C18F9" w:rsidRDefault="00123DD0" w:rsidP="00123DD0">
      <w:pPr>
        <w:pStyle w:val="af0"/>
        <w:rPr>
          <w:sz w:val="28"/>
          <w:szCs w:val="28"/>
        </w:rPr>
      </w:pPr>
    </w:p>
    <w:p w:rsidR="007769DB" w:rsidRPr="007769DB" w:rsidRDefault="007769DB" w:rsidP="007769DB">
      <w:pPr>
        <w:pStyle w:val="ConsPlusNormal"/>
        <w:widowControl/>
        <w:ind w:firstLine="540"/>
        <w:jc w:val="both"/>
        <w:outlineLvl w:val="1"/>
        <w:rPr>
          <w:rFonts w:ascii="Times New Roman" w:hAnsi="Times New Roman" w:cs="Calibri"/>
          <w:sz w:val="28"/>
          <w:szCs w:val="28"/>
          <w:lang w:eastAsia="en-US"/>
        </w:rPr>
      </w:pPr>
      <w:r w:rsidRPr="007769DB">
        <w:rPr>
          <w:rFonts w:ascii="Times New Roman" w:hAnsi="Times New Roman" w:cs="Times New Roman"/>
          <w:sz w:val="28"/>
          <w:szCs w:val="28"/>
        </w:rPr>
        <w:t>Общая площадь многоквартирного</w:t>
      </w:r>
      <w:r w:rsidRPr="007769DB">
        <w:rPr>
          <w:rFonts w:ascii="Times New Roman" w:hAnsi="Times New Roman" w:cs="Calibri"/>
          <w:sz w:val="28"/>
          <w:szCs w:val="28"/>
          <w:lang w:eastAsia="en-US"/>
        </w:rPr>
        <w:t xml:space="preserve"> жилищного фонда МО Колтушское СП составляет 519,54 </w:t>
      </w:r>
      <w:proofErr w:type="spellStart"/>
      <w:r w:rsidRPr="007769DB">
        <w:rPr>
          <w:rFonts w:ascii="Times New Roman" w:hAnsi="Times New Roman" w:cs="Calibri"/>
          <w:sz w:val="28"/>
          <w:szCs w:val="28"/>
          <w:lang w:eastAsia="en-US"/>
        </w:rPr>
        <w:t>тыс.кв.м</w:t>
      </w:r>
      <w:proofErr w:type="spellEnd"/>
      <w:r w:rsidRPr="007769DB">
        <w:rPr>
          <w:rFonts w:ascii="Times New Roman" w:hAnsi="Times New Roman" w:cs="Calibri"/>
          <w:sz w:val="28"/>
          <w:szCs w:val="28"/>
          <w:lang w:eastAsia="en-US"/>
        </w:rPr>
        <w:t>. и насчитывает 146 многоквартирных жилых домов. Из них</w:t>
      </w:r>
      <w:r w:rsidRPr="007769DB">
        <w:rPr>
          <w:rFonts w:ascii="Times New Roman" w:hAnsi="Times New Roman" w:cs="Calibri"/>
          <w:color w:val="FF0000"/>
          <w:sz w:val="28"/>
          <w:szCs w:val="28"/>
          <w:lang w:eastAsia="en-US"/>
        </w:rPr>
        <w:t xml:space="preserve"> </w:t>
      </w:r>
      <w:r w:rsidRPr="007769DB">
        <w:rPr>
          <w:rFonts w:ascii="Times New Roman" w:hAnsi="Times New Roman" w:cs="Calibri"/>
          <w:sz w:val="28"/>
          <w:szCs w:val="28"/>
          <w:lang w:eastAsia="en-US"/>
        </w:rPr>
        <w:t xml:space="preserve">7 многоквартирных дома, по состоянию на 01.11.2017 г., признаны аварийными, общая площадь которых 840,8 </w:t>
      </w:r>
      <w:proofErr w:type="spellStart"/>
      <w:r w:rsidRPr="007769DB">
        <w:rPr>
          <w:rFonts w:ascii="Times New Roman" w:hAnsi="Times New Roman" w:cs="Calibri"/>
          <w:sz w:val="28"/>
          <w:szCs w:val="28"/>
          <w:lang w:eastAsia="en-US"/>
        </w:rPr>
        <w:t>кв.м</w:t>
      </w:r>
      <w:proofErr w:type="spellEnd"/>
      <w:r w:rsidRPr="007769DB">
        <w:rPr>
          <w:rFonts w:ascii="Times New Roman" w:hAnsi="Times New Roman" w:cs="Calibri"/>
          <w:sz w:val="28"/>
          <w:szCs w:val="28"/>
          <w:lang w:eastAsia="en-US"/>
        </w:rPr>
        <w:t>. В указанном аварийном жилищном фонде проживает 60 человек. Доля аварийных домов от общего количества многоквартирных жилых домов составляет 4,8%.</w:t>
      </w:r>
    </w:p>
    <w:p w:rsidR="007769DB" w:rsidRDefault="007769DB" w:rsidP="007769DB">
      <w:pPr>
        <w:jc w:val="both"/>
        <w:rPr>
          <w:sz w:val="28"/>
          <w:szCs w:val="28"/>
        </w:rPr>
      </w:pPr>
      <w:r w:rsidRPr="007769DB">
        <w:rPr>
          <w:sz w:val="28"/>
          <w:szCs w:val="28"/>
        </w:rPr>
        <w:t xml:space="preserve">         Аварийный жилищный фонд создает угрозу безопасному проживанию граждан, а также ухудшает внешний облик территории муниципального образования. </w:t>
      </w:r>
    </w:p>
    <w:p w:rsidR="007371B5" w:rsidRPr="000C18F9" w:rsidRDefault="00EA0884" w:rsidP="009A7B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значительные объемы ввода жилья на территории Всеволожского района Ленинградской области, большая часть населения Всеволожского района не имеет возможности его приобретения на собственные средства. </w:t>
      </w:r>
      <w:r w:rsidR="007371B5" w:rsidRPr="000C18F9">
        <w:rPr>
          <w:sz w:val="28"/>
          <w:szCs w:val="28"/>
        </w:rPr>
        <w:t>Особенно остро стоит вопрос об улучшении жилищных условий граждан, принятых на учёт нуждающихся в получении жилой площади до 01</w:t>
      </w:r>
      <w:r w:rsidR="00FB07E1">
        <w:rPr>
          <w:sz w:val="28"/>
          <w:szCs w:val="28"/>
        </w:rPr>
        <w:t xml:space="preserve"> марта </w:t>
      </w:r>
      <w:r w:rsidR="007371B5" w:rsidRPr="000C18F9">
        <w:rPr>
          <w:sz w:val="28"/>
          <w:szCs w:val="28"/>
        </w:rPr>
        <w:t>2005</w:t>
      </w:r>
      <w:r w:rsidR="00FB07E1">
        <w:rPr>
          <w:sz w:val="28"/>
          <w:szCs w:val="28"/>
        </w:rPr>
        <w:t xml:space="preserve"> года </w:t>
      </w:r>
      <w:r w:rsidR="007371B5" w:rsidRPr="000C18F9">
        <w:rPr>
          <w:sz w:val="28"/>
          <w:szCs w:val="28"/>
        </w:rPr>
        <w:t xml:space="preserve"> </w:t>
      </w:r>
      <w:r w:rsidR="00ED1589">
        <w:rPr>
          <w:sz w:val="28"/>
          <w:szCs w:val="28"/>
        </w:rPr>
        <w:t>и работающих в бюджетной сфере (</w:t>
      </w:r>
      <w:r w:rsidR="007371B5" w:rsidRPr="000C18F9">
        <w:rPr>
          <w:sz w:val="28"/>
          <w:szCs w:val="28"/>
        </w:rPr>
        <w:t>медицинские работники, педагоги</w:t>
      </w:r>
      <w:r w:rsidR="006E57B5">
        <w:rPr>
          <w:sz w:val="28"/>
          <w:szCs w:val="28"/>
        </w:rPr>
        <w:t>ческие работники</w:t>
      </w:r>
      <w:r w:rsidR="007371B5" w:rsidRPr="000C18F9">
        <w:rPr>
          <w:sz w:val="28"/>
          <w:szCs w:val="28"/>
        </w:rPr>
        <w:t>, муниципальные служащие, работники культур</w:t>
      </w:r>
      <w:r w:rsidR="00ED1589">
        <w:rPr>
          <w:sz w:val="28"/>
          <w:szCs w:val="28"/>
        </w:rPr>
        <w:t>ы и социальной защиты населения).</w:t>
      </w:r>
      <w:r w:rsidR="007371B5" w:rsidRPr="000C18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Именно с целью оказания  поддержки незащищенным слоям населения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Всеволожском районе реализуются все</w:t>
      </w:r>
      <w:r w:rsidR="007210F1">
        <w:rPr>
          <w:sz w:val="28"/>
          <w:szCs w:val="28"/>
        </w:rPr>
        <w:t xml:space="preserve"> подпрограммы Государственной</w:t>
      </w:r>
      <w:r w:rsidR="00BF0722">
        <w:rPr>
          <w:sz w:val="28"/>
          <w:szCs w:val="28"/>
        </w:rPr>
        <w:t xml:space="preserve"> программы Ленинградской </w:t>
      </w:r>
      <w:r w:rsidR="009F75CC">
        <w:rPr>
          <w:sz w:val="28"/>
          <w:szCs w:val="28"/>
        </w:rPr>
        <w:t>области</w:t>
      </w:r>
      <w:r w:rsidR="00BF0722">
        <w:rPr>
          <w:sz w:val="28"/>
          <w:szCs w:val="28"/>
        </w:rPr>
        <w:t xml:space="preserve"> «Обеспечение качественным жильем граждан на территории Ленинградской области», финансируемой за счет средств областного, </w:t>
      </w:r>
      <w:r w:rsidR="0095710C">
        <w:rPr>
          <w:sz w:val="28"/>
          <w:szCs w:val="28"/>
        </w:rPr>
        <w:t>федерального бюджетов и бюджета муниципального образования</w:t>
      </w:r>
      <w:r w:rsidR="00BF0722">
        <w:rPr>
          <w:sz w:val="28"/>
          <w:szCs w:val="28"/>
        </w:rPr>
        <w:t>.</w:t>
      </w:r>
    </w:p>
    <w:p w:rsidR="007371B5" w:rsidRPr="001E0DB9" w:rsidRDefault="007371B5" w:rsidP="009A7B02">
      <w:pPr>
        <w:ind w:firstLine="720"/>
        <w:jc w:val="both"/>
        <w:rPr>
          <w:sz w:val="28"/>
          <w:szCs w:val="28"/>
        </w:rPr>
      </w:pPr>
      <w:r w:rsidRPr="001E0DB9">
        <w:rPr>
          <w:sz w:val="28"/>
          <w:szCs w:val="28"/>
        </w:rPr>
        <w:t xml:space="preserve">На 1 </w:t>
      </w:r>
      <w:r w:rsidR="00C974C8">
        <w:rPr>
          <w:sz w:val="28"/>
          <w:szCs w:val="28"/>
        </w:rPr>
        <w:t>января</w:t>
      </w:r>
      <w:r w:rsidRPr="001E0DB9">
        <w:rPr>
          <w:sz w:val="28"/>
          <w:szCs w:val="28"/>
        </w:rPr>
        <w:t xml:space="preserve"> 2</w:t>
      </w:r>
      <w:r w:rsidR="00683C0B" w:rsidRPr="001E0DB9">
        <w:rPr>
          <w:sz w:val="28"/>
          <w:szCs w:val="28"/>
        </w:rPr>
        <w:t>0</w:t>
      </w:r>
      <w:r w:rsidR="00FB07E1" w:rsidRPr="001E0DB9">
        <w:rPr>
          <w:sz w:val="28"/>
          <w:szCs w:val="28"/>
        </w:rPr>
        <w:t>1</w:t>
      </w:r>
      <w:r w:rsidR="0095710C">
        <w:rPr>
          <w:sz w:val="28"/>
          <w:szCs w:val="28"/>
        </w:rPr>
        <w:t>7</w:t>
      </w:r>
      <w:r w:rsidRPr="001E0DB9">
        <w:rPr>
          <w:sz w:val="28"/>
          <w:szCs w:val="28"/>
        </w:rPr>
        <w:t xml:space="preserve"> года на учёте нуждающихся в жилых помещени</w:t>
      </w:r>
      <w:r w:rsidR="00ED1589" w:rsidRPr="001E0DB9">
        <w:rPr>
          <w:sz w:val="28"/>
          <w:szCs w:val="28"/>
        </w:rPr>
        <w:t>ях</w:t>
      </w:r>
      <w:r w:rsidR="0095710C">
        <w:rPr>
          <w:sz w:val="28"/>
          <w:szCs w:val="28"/>
        </w:rPr>
        <w:t xml:space="preserve"> в МО Колтушское СП </w:t>
      </w:r>
      <w:r w:rsidRPr="001E0DB9">
        <w:rPr>
          <w:sz w:val="28"/>
          <w:szCs w:val="28"/>
        </w:rPr>
        <w:t xml:space="preserve"> </w:t>
      </w:r>
      <w:r w:rsidR="00683C0B" w:rsidRPr="001E0DB9">
        <w:rPr>
          <w:sz w:val="28"/>
          <w:szCs w:val="28"/>
        </w:rPr>
        <w:t xml:space="preserve">состоит </w:t>
      </w:r>
      <w:r w:rsidR="00863E04">
        <w:rPr>
          <w:sz w:val="28"/>
          <w:szCs w:val="28"/>
        </w:rPr>
        <w:t>251 семья</w:t>
      </w:r>
      <w:r w:rsidR="009A7B02" w:rsidRPr="001E0DB9">
        <w:rPr>
          <w:sz w:val="28"/>
          <w:szCs w:val="28"/>
        </w:rPr>
        <w:t xml:space="preserve"> </w:t>
      </w:r>
      <w:r w:rsidR="00683C0B" w:rsidRPr="001E0DB9">
        <w:rPr>
          <w:sz w:val="28"/>
          <w:szCs w:val="28"/>
        </w:rPr>
        <w:t xml:space="preserve">/ </w:t>
      </w:r>
      <w:r w:rsidR="00863E04">
        <w:rPr>
          <w:sz w:val="28"/>
          <w:szCs w:val="28"/>
        </w:rPr>
        <w:t>739</w:t>
      </w:r>
      <w:r w:rsidRPr="001E0DB9">
        <w:rPr>
          <w:sz w:val="28"/>
          <w:szCs w:val="28"/>
        </w:rPr>
        <w:t xml:space="preserve"> человек, </w:t>
      </w:r>
      <w:r w:rsidRPr="00863E04">
        <w:rPr>
          <w:sz w:val="28"/>
          <w:szCs w:val="28"/>
        </w:rPr>
        <w:t xml:space="preserve">или </w:t>
      </w:r>
      <w:r w:rsidR="00863E04" w:rsidRPr="00863E04">
        <w:rPr>
          <w:sz w:val="28"/>
          <w:szCs w:val="28"/>
        </w:rPr>
        <w:t>3</w:t>
      </w:r>
      <w:r w:rsidRPr="00863E04">
        <w:rPr>
          <w:sz w:val="28"/>
          <w:szCs w:val="28"/>
        </w:rPr>
        <w:t>%</w:t>
      </w:r>
      <w:r w:rsidRPr="001E0DB9">
        <w:rPr>
          <w:sz w:val="28"/>
          <w:szCs w:val="28"/>
        </w:rPr>
        <w:t xml:space="preserve"> от численности населения </w:t>
      </w:r>
      <w:r w:rsidR="00ED1589" w:rsidRPr="001E0DB9">
        <w:rPr>
          <w:sz w:val="28"/>
          <w:szCs w:val="28"/>
        </w:rPr>
        <w:t xml:space="preserve"> </w:t>
      </w:r>
      <w:r w:rsidR="00D30F22">
        <w:rPr>
          <w:sz w:val="28"/>
          <w:szCs w:val="28"/>
        </w:rPr>
        <w:t>МО Колтушское СП</w:t>
      </w:r>
      <w:r w:rsidRPr="001E0DB9">
        <w:rPr>
          <w:sz w:val="28"/>
          <w:szCs w:val="28"/>
        </w:rPr>
        <w:t xml:space="preserve">. </w:t>
      </w:r>
    </w:p>
    <w:p w:rsidR="007371B5" w:rsidRPr="00863E04" w:rsidRDefault="007371B5" w:rsidP="009A7B02">
      <w:pPr>
        <w:ind w:firstLine="720"/>
        <w:jc w:val="both"/>
        <w:rPr>
          <w:sz w:val="28"/>
          <w:szCs w:val="28"/>
        </w:rPr>
      </w:pPr>
      <w:r w:rsidRPr="00863E04">
        <w:rPr>
          <w:sz w:val="28"/>
          <w:szCs w:val="28"/>
        </w:rPr>
        <w:t>Из общего числа семей состоящих на учёте нуждающихся в жилье:</w:t>
      </w:r>
    </w:p>
    <w:p w:rsidR="007371B5" w:rsidRPr="00863E04" w:rsidRDefault="00CE7004" w:rsidP="00CE700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3C0B" w:rsidRPr="00863E04">
        <w:rPr>
          <w:sz w:val="28"/>
          <w:szCs w:val="28"/>
        </w:rPr>
        <w:t>Молодые</w:t>
      </w:r>
      <w:r w:rsidR="00C974C8" w:rsidRPr="00863E04">
        <w:rPr>
          <w:sz w:val="28"/>
          <w:szCs w:val="28"/>
        </w:rPr>
        <w:t xml:space="preserve"> граждане (семьи)</w:t>
      </w:r>
      <w:r w:rsidR="00683C0B" w:rsidRPr="00863E04">
        <w:rPr>
          <w:sz w:val="28"/>
          <w:szCs w:val="28"/>
        </w:rPr>
        <w:t xml:space="preserve"> – 1</w:t>
      </w:r>
      <w:r w:rsidR="00863E04" w:rsidRPr="00863E04">
        <w:rPr>
          <w:sz w:val="28"/>
          <w:szCs w:val="28"/>
        </w:rPr>
        <w:t xml:space="preserve">35 </w:t>
      </w:r>
      <w:r w:rsidR="00683C0B" w:rsidRPr="00863E04">
        <w:rPr>
          <w:sz w:val="28"/>
          <w:szCs w:val="28"/>
        </w:rPr>
        <w:t>сем</w:t>
      </w:r>
      <w:r w:rsidR="00C974C8" w:rsidRPr="00863E04">
        <w:rPr>
          <w:sz w:val="28"/>
          <w:szCs w:val="28"/>
        </w:rPr>
        <w:t>ьи</w:t>
      </w:r>
      <w:r w:rsidR="007371B5" w:rsidRPr="00863E04">
        <w:rPr>
          <w:sz w:val="28"/>
          <w:szCs w:val="28"/>
        </w:rPr>
        <w:t>;</w:t>
      </w:r>
    </w:p>
    <w:p w:rsidR="00ED1589" w:rsidRPr="00863E04" w:rsidRDefault="00CE7004" w:rsidP="00CE700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8B3" w:rsidRPr="00863E04">
        <w:rPr>
          <w:sz w:val="28"/>
          <w:szCs w:val="28"/>
        </w:rPr>
        <w:t xml:space="preserve">Многодетные семьи – </w:t>
      </w:r>
      <w:r w:rsidR="00863E04" w:rsidRPr="00863E04">
        <w:rPr>
          <w:sz w:val="28"/>
          <w:szCs w:val="28"/>
        </w:rPr>
        <w:t>11 семей</w:t>
      </w:r>
      <w:r w:rsidR="00ED1589" w:rsidRPr="00863E04">
        <w:rPr>
          <w:sz w:val="28"/>
          <w:szCs w:val="28"/>
        </w:rPr>
        <w:t>;</w:t>
      </w:r>
    </w:p>
    <w:p w:rsidR="0006559C" w:rsidRPr="00863E04" w:rsidRDefault="00CE7004" w:rsidP="00CE700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71B5" w:rsidRPr="00863E04">
        <w:rPr>
          <w:sz w:val="28"/>
          <w:szCs w:val="28"/>
        </w:rPr>
        <w:t>Работники бюджетно</w:t>
      </w:r>
      <w:r w:rsidR="003178B3" w:rsidRPr="00863E04">
        <w:rPr>
          <w:sz w:val="28"/>
          <w:szCs w:val="28"/>
        </w:rPr>
        <w:t xml:space="preserve">й сферы – </w:t>
      </w:r>
      <w:r w:rsidR="00863E04" w:rsidRPr="00863E04">
        <w:rPr>
          <w:sz w:val="28"/>
          <w:szCs w:val="28"/>
        </w:rPr>
        <w:t>5</w:t>
      </w:r>
      <w:r w:rsidR="003178B3" w:rsidRPr="00863E04">
        <w:rPr>
          <w:sz w:val="28"/>
          <w:szCs w:val="28"/>
        </w:rPr>
        <w:t xml:space="preserve"> сем</w:t>
      </w:r>
      <w:r w:rsidR="00863E04" w:rsidRPr="00863E04">
        <w:rPr>
          <w:sz w:val="28"/>
          <w:szCs w:val="28"/>
        </w:rPr>
        <w:t>ей.</w:t>
      </w:r>
      <w:r w:rsidR="007371B5" w:rsidRPr="00863E04">
        <w:rPr>
          <w:sz w:val="28"/>
          <w:szCs w:val="28"/>
        </w:rPr>
        <w:t xml:space="preserve"> </w:t>
      </w:r>
    </w:p>
    <w:p w:rsidR="007371B5" w:rsidRDefault="007371B5" w:rsidP="000956A9">
      <w:pPr>
        <w:ind w:firstLine="581"/>
        <w:jc w:val="both"/>
        <w:rPr>
          <w:sz w:val="28"/>
          <w:szCs w:val="28"/>
        </w:rPr>
      </w:pPr>
      <w:r w:rsidRPr="000C18F9">
        <w:rPr>
          <w:sz w:val="28"/>
          <w:szCs w:val="28"/>
        </w:rPr>
        <w:t>Резкое сокращение объёмов госуд</w:t>
      </w:r>
      <w:r w:rsidR="003E7F39">
        <w:rPr>
          <w:sz w:val="28"/>
          <w:szCs w:val="28"/>
        </w:rPr>
        <w:t xml:space="preserve">арственных </w:t>
      </w:r>
      <w:r w:rsidR="00312E4A">
        <w:rPr>
          <w:sz w:val="28"/>
          <w:szCs w:val="28"/>
        </w:rPr>
        <w:t xml:space="preserve"> </w:t>
      </w:r>
      <w:r w:rsidR="003E7F39">
        <w:rPr>
          <w:sz w:val="28"/>
          <w:szCs w:val="28"/>
        </w:rPr>
        <w:t>капитальных вложений</w:t>
      </w:r>
      <w:r w:rsidR="0006559C" w:rsidRPr="000C18F9">
        <w:rPr>
          <w:sz w:val="28"/>
          <w:szCs w:val="28"/>
        </w:rPr>
        <w:t xml:space="preserve"> </w:t>
      </w:r>
      <w:r w:rsidRPr="000C18F9">
        <w:rPr>
          <w:sz w:val="28"/>
          <w:szCs w:val="28"/>
        </w:rPr>
        <w:t>в</w:t>
      </w:r>
      <w:r w:rsidR="007769DB">
        <w:rPr>
          <w:sz w:val="28"/>
          <w:szCs w:val="28"/>
        </w:rPr>
        <w:t xml:space="preserve"> жилищное строительство</w:t>
      </w:r>
      <w:r w:rsidR="00312E4A">
        <w:rPr>
          <w:sz w:val="28"/>
          <w:szCs w:val="28"/>
        </w:rPr>
        <w:t xml:space="preserve">, </w:t>
      </w:r>
      <w:r w:rsidRPr="000C18F9">
        <w:rPr>
          <w:sz w:val="28"/>
          <w:szCs w:val="28"/>
        </w:rPr>
        <w:t xml:space="preserve"> высокий уровень цен на рынке жилья, сложившийся за последни</w:t>
      </w:r>
      <w:r w:rsidR="00863E04">
        <w:rPr>
          <w:sz w:val="28"/>
          <w:szCs w:val="28"/>
        </w:rPr>
        <w:t>е 10 лет</w:t>
      </w:r>
      <w:r w:rsidR="009A2250">
        <w:rPr>
          <w:sz w:val="28"/>
          <w:szCs w:val="28"/>
        </w:rPr>
        <w:t>,</w:t>
      </w:r>
      <w:r w:rsidRPr="000C18F9">
        <w:rPr>
          <w:sz w:val="28"/>
          <w:szCs w:val="28"/>
        </w:rPr>
        <w:t xml:space="preserve"> не позволяет улу</w:t>
      </w:r>
      <w:r w:rsidR="0019662F" w:rsidRPr="000C18F9">
        <w:rPr>
          <w:sz w:val="28"/>
          <w:szCs w:val="28"/>
        </w:rPr>
        <w:t>чшить жилищные условия граждан.</w:t>
      </w:r>
    </w:p>
    <w:p w:rsidR="00B57E3E" w:rsidRPr="000C18F9" w:rsidRDefault="00B57E3E" w:rsidP="000956A9">
      <w:pPr>
        <w:ind w:firstLine="581"/>
        <w:jc w:val="both"/>
        <w:rPr>
          <w:sz w:val="28"/>
          <w:szCs w:val="28"/>
        </w:rPr>
      </w:pPr>
      <w:r>
        <w:rPr>
          <w:sz w:val="28"/>
          <w:szCs w:val="28"/>
        </w:rPr>
        <w:t>Жилищным кодексом Российской Федерации предусмотрено создание органами государственной власти и органами местного самоуправления условий для реализации гражданами права на жилище путем использования бюджетных средств и иных</w:t>
      </w:r>
      <w:r w:rsidR="004473DD">
        <w:rPr>
          <w:sz w:val="28"/>
          <w:szCs w:val="28"/>
        </w:rPr>
        <w:t>,</w:t>
      </w:r>
      <w:r>
        <w:rPr>
          <w:sz w:val="28"/>
          <w:szCs w:val="28"/>
        </w:rPr>
        <w:t xml:space="preserve"> не запрещенных законов источников денежных средств</w:t>
      </w:r>
      <w:r w:rsidR="004473DD">
        <w:rPr>
          <w:sz w:val="28"/>
          <w:szCs w:val="28"/>
        </w:rPr>
        <w:t>,</w:t>
      </w:r>
      <w:r>
        <w:rPr>
          <w:sz w:val="28"/>
          <w:szCs w:val="28"/>
        </w:rPr>
        <w:t xml:space="preserve"> для предоставления в установленном порядке социальных выплат для строительства или приобретения жилых помещений.</w:t>
      </w:r>
    </w:p>
    <w:p w:rsidR="00C974C8" w:rsidRDefault="007371B5" w:rsidP="007C0528">
      <w:pPr>
        <w:ind w:firstLine="581"/>
        <w:jc w:val="both"/>
        <w:rPr>
          <w:sz w:val="28"/>
          <w:szCs w:val="28"/>
        </w:rPr>
      </w:pPr>
      <w:r w:rsidRPr="00E73AD5">
        <w:rPr>
          <w:sz w:val="28"/>
          <w:szCs w:val="28"/>
        </w:rPr>
        <w:t xml:space="preserve">Такие социальные категории населения как молодые семьи, </w:t>
      </w:r>
      <w:r w:rsidR="00C13475" w:rsidRPr="00E73AD5">
        <w:rPr>
          <w:sz w:val="28"/>
          <w:szCs w:val="28"/>
        </w:rPr>
        <w:t xml:space="preserve">в том числе молодежь, </w:t>
      </w:r>
      <w:r w:rsidRPr="00E73AD5">
        <w:rPr>
          <w:sz w:val="28"/>
          <w:szCs w:val="28"/>
        </w:rPr>
        <w:t>многодетные семьи</w:t>
      </w:r>
      <w:r w:rsidR="00C13475" w:rsidRPr="00E73AD5">
        <w:rPr>
          <w:sz w:val="28"/>
          <w:szCs w:val="28"/>
        </w:rPr>
        <w:t xml:space="preserve"> </w:t>
      </w:r>
      <w:r w:rsidRPr="00E73AD5">
        <w:rPr>
          <w:sz w:val="28"/>
          <w:szCs w:val="28"/>
        </w:rPr>
        <w:t xml:space="preserve">и работники бюджетной сферы, нуждающиеся в улучшении жилищных условий, требуют бюджетной поддержки. Они не могут получить доступ на рынок жилья, даже имея достаточный уровень дохода для </w:t>
      </w:r>
      <w:r w:rsidRPr="00E73AD5">
        <w:rPr>
          <w:sz w:val="28"/>
          <w:szCs w:val="28"/>
        </w:rPr>
        <w:lastRenderedPageBreak/>
        <w:t xml:space="preserve">получения ипотечного жилищного кредита, поскольку нет возможности оплатить первоначальный взнос при получении кредита. </w:t>
      </w:r>
    </w:p>
    <w:p w:rsidR="00E43748" w:rsidRDefault="004473DD" w:rsidP="009A2250">
      <w:pPr>
        <w:ind w:firstLine="581"/>
        <w:jc w:val="both"/>
        <w:rPr>
          <w:sz w:val="28"/>
          <w:szCs w:val="28"/>
        </w:rPr>
      </w:pPr>
      <w:r>
        <w:rPr>
          <w:sz w:val="28"/>
          <w:szCs w:val="28"/>
        </w:rPr>
        <w:t>За последнее время количество молодежи, работников бюджетной сферы, изъявивших желание получить государственную и муниципальную поддержку на строительство (приобретение) жилья с участием собственных средств, в том числе средств ипотечных жилищных кредитов или займов, значительно увеличилось.</w:t>
      </w:r>
    </w:p>
    <w:p w:rsidR="00481D5D" w:rsidRDefault="00DA4FF0" w:rsidP="005C215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 задачи Программы.</w:t>
      </w:r>
    </w:p>
    <w:p w:rsidR="00DA4FF0" w:rsidRDefault="00DA4FF0" w:rsidP="00DA4FF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9DB" w:rsidRPr="003A25AB" w:rsidRDefault="003A25AB" w:rsidP="007769DB">
      <w:pPr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769DB" w:rsidRPr="003A25AB">
        <w:rPr>
          <w:sz w:val="28"/>
          <w:szCs w:val="28"/>
        </w:rPr>
        <w:t>Основная цель Программы – обеспечение качественным жильем граждан на территории МО Колтушское СП и создание условий, способствующих повышению доступности жилья за счет повышения платёжеспособности граждан, нуждающихся в улучшении жилищных условий, путём оказания  государственной и муниципальной финансовой поддержки.</w:t>
      </w:r>
    </w:p>
    <w:p w:rsidR="007769DB" w:rsidRPr="0033688C" w:rsidRDefault="007769DB" w:rsidP="007769DB">
      <w:pPr>
        <w:ind w:firstLine="34"/>
        <w:jc w:val="both"/>
        <w:rPr>
          <w:szCs w:val="28"/>
        </w:rPr>
      </w:pPr>
    </w:p>
    <w:p w:rsidR="007769DB" w:rsidRDefault="007769DB" w:rsidP="007769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D28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7769DB" w:rsidRPr="00A70D28" w:rsidRDefault="007769DB" w:rsidP="007769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снос авариных жилых домов;</w:t>
      </w:r>
    </w:p>
    <w:p w:rsidR="007769DB" w:rsidRDefault="007769DB" w:rsidP="007769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D28">
        <w:rPr>
          <w:rFonts w:ascii="Times New Roman" w:hAnsi="Times New Roman" w:cs="Times New Roman"/>
          <w:sz w:val="28"/>
          <w:szCs w:val="28"/>
        </w:rPr>
        <w:t>- снижение риска возникновения аварийных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жилого фонда;</w:t>
      </w:r>
    </w:p>
    <w:p w:rsidR="007769DB" w:rsidRPr="003A25AB" w:rsidRDefault="007769DB" w:rsidP="007769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5AB">
        <w:rPr>
          <w:rFonts w:ascii="Times New Roman" w:hAnsi="Times New Roman" w:cs="Times New Roman"/>
          <w:sz w:val="28"/>
          <w:szCs w:val="28"/>
        </w:rPr>
        <w:t>- переселение граждан из авариного жилищного фонда,</w:t>
      </w:r>
    </w:p>
    <w:p w:rsidR="003A25AB" w:rsidRPr="003A25AB" w:rsidRDefault="007769DB" w:rsidP="007769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5AB">
        <w:rPr>
          <w:rFonts w:ascii="Times New Roman" w:hAnsi="Times New Roman" w:cs="Times New Roman"/>
          <w:sz w:val="28"/>
          <w:szCs w:val="28"/>
        </w:rPr>
        <w:t xml:space="preserve">- </w:t>
      </w:r>
      <w:r w:rsidR="003A25AB" w:rsidRPr="003A25AB">
        <w:rPr>
          <w:rFonts w:ascii="Times New Roman" w:hAnsi="Times New Roman" w:cs="Times New Roman"/>
          <w:sz w:val="28"/>
          <w:szCs w:val="28"/>
        </w:rPr>
        <w:t>предоставление единовременных денежных выплат для приобретения (строительства) жилых помещений гражданам, проживающим на</w:t>
      </w:r>
      <w:r w:rsidR="003A25AB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</w:t>
      </w:r>
      <w:r w:rsidR="00A5078C">
        <w:rPr>
          <w:rFonts w:ascii="Times New Roman" w:hAnsi="Times New Roman" w:cs="Times New Roman"/>
          <w:sz w:val="28"/>
          <w:szCs w:val="28"/>
        </w:rPr>
        <w:t xml:space="preserve"> и признанным </w:t>
      </w:r>
      <w:r w:rsidR="003A25AB" w:rsidRPr="003A25AB">
        <w:rPr>
          <w:rFonts w:ascii="Times New Roman" w:hAnsi="Times New Roman" w:cs="Times New Roman"/>
          <w:sz w:val="28"/>
          <w:szCs w:val="28"/>
        </w:rPr>
        <w:t>в качест</w:t>
      </w:r>
      <w:r w:rsidR="00A5078C">
        <w:rPr>
          <w:rFonts w:ascii="Times New Roman" w:hAnsi="Times New Roman" w:cs="Times New Roman"/>
          <w:sz w:val="28"/>
          <w:szCs w:val="28"/>
        </w:rPr>
        <w:t>ве нуждающихся в улучшении жилищных условий.</w:t>
      </w:r>
    </w:p>
    <w:p w:rsidR="007769DB" w:rsidRPr="00481D5D" w:rsidRDefault="007769DB" w:rsidP="00DA4FF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FF0" w:rsidRPr="003A25AB" w:rsidRDefault="00DA4FF0" w:rsidP="005C2150">
      <w:pPr>
        <w:jc w:val="center"/>
        <w:rPr>
          <w:b/>
          <w:color w:val="FF0000"/>
          <w:sz w:val="28"/>
          <w:szCs w:val="28"/>
        </w:rPr>
      </w:pPr>
      <w:r w:rsidRPr="005C2150">
        <w:rPr>
          <w:b/>
          <w:sz w:val="28"/>
          <w:szCs w:val="28"/>
        </w:rPr>
        <w:t>3.Прогноз  конечных результатов</w:t>
      </w:r>
    </w:p>
    <w:p w:rsidR="00DA4FF0" w:rsidRDefault="00DA4FF0" w:rsidP="00DA4FF0">
      <w:pPr>
        <w:jc w:val="both"/>
        <w:rPr>
          <w:sz w:val="28"/>
          <w:szCs w:val="28"/>
        </w:rPr>
      </w:pPr>
    </w:p>
    <w:p w:rsidR="005C2150" w:rsidRPr="003D3C29" w:rsidRDefault="005C2150" w:rsidP="005C2150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D3C2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3D3C29">
        <w:rPr>
          <w:rFonts w:ascii="Times New Roman" w:hAnsi="Times New Roman"/>
          <w:sz w:val="28"/>
          <w:szCs w:val="28"/>
        </w:rPr>
        <w:t xml:space="preserve">нижение количества аварийного жилого фонда на территории МО Колтушское </w:t>
      </w:r>
      <w:r>
        <w:rPr>
          <w:rFonts w:ascii="Times New Roman" w:hAnsi="Times New Roman"/>
          <w:sz w:val="28"/>
          <w:szCs w:val="28"/>
        </w:rPr>
        <w:t>СП</w:t>
      </w:r>
      <w:r w:rsidRPr="003D3C29">
        <w:rPr>
          <w:rFonts w:ascii="Times New Roman" w:hAnsi="Times New Roman"/>
          <w:sz w:val="28"/>
          <w:szCs w:val="28"/>
        </w:rPr>
        <w:t>;</w:t>
      </w:r>
    </w:p>
    <w:p w:rsidR="005C2150" w:rsidRDefault="005C2150" w:rsidP="005C2150">
      <w:pPr>
        <w:pStyle w:val="ConsPlusNormal"/>
        <w:widowControl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C2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оценка состояния ветхого жилого фонда;</w:t>
      </w:r>
    </w:p>
    <w:p w:rsidR="005C2150" w:rsidRPr="003D3C29" w:rsidRDefault="005C2150" w:rsidP="005C2150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жилищных условий граждан.</w:t>
      </w:r>
    </w:p>
    <w:p w:rsidR="005C2150" w:rsidRDefault="00D97F1F" w:rsidP="00FD3D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97F1F" w:rsidRDefault="00D97F1F" w:rsidP="005C2150">
      <w:pPr>
        <w:jc w:val="center"/>
        <w:rPr>
          <w:b/>
          <w:sz w:val="28"/>
          <w:szCs w:val="28"/>
        </w:rPr>
      </w:pPr>
      <w:r w:rsidRPr="00D97F1F">
        <w:rPr>
          <w:b/>
          <w:sz w:val="28"/>
          <w:szCs w:val="28"/>
        </w:rPr>
        <w:t>4.Сроки реализации П</w:t>
      </w:r>
      <w:r>
        <w:rPr>
          <w:b/>
          <w:sz w:val="28"/>
          <w:szCs w:val="28"/>
        </w:rPr>
        <w:t>рограммы.</w:t>
      </w:r>
    </w:p>
    <w:p w:rsidR="00D97F1F" w:rsidRPr="00D97F1F" w:rsidRDefault="00D97F1F" w:rsidP="00D97F1F">
      <w:pPr>
        <w:jc w:val="both"/>
        <w:rPr>
          <w:b/>
          <w:sz w:val="28"/>
          <w:szCs w:val="28"/>
        </w:rPr>
      </w:pPr>
    </w:p>
    <w:p w:rsidR="001D16FC" w:rsidRDefault="00D97F1F" w:rsidP="00235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Программа  является долгосрочной. Срок реализации  муниципальной программы 3 года.</w:t>
      </w:r>
      <w:r w:rsidR="005F07D5">
        <w:rPr>
          <w:sz w:val="28"/>
          <w:szCs w:val="28"/>
        </w:rPr>
        <w:t xml:space="preserve">      </w:t>
      </w:r>
      <w:r w:rsidR="00235CC3">
        <w:rPr>
          <w:sz w:val="28"/>
          <w:szCs w:val="28"/>
        </w:rPr>
        <w:t xml:space="preserve"> </w:t>
      </w:r>
    </w:p>
    <w:p w:rsidR="00235CC3" w:rsidRDefault="00235CC3" w:rsidP="001D16FC">
      <w:pPr>
        <w:rPr>
          <w:sz w:val="28"/>
          <w:szCs w:val="28"/>
        </w:rPr>
      </w:pPr>
    </w:p>
    <w:p w:rsidR="00C77EBA" w:rsidRDefault="00235CC3" w:rsidP="00A97F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77EBA" w:rsidRPr="00C77EB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Pr="00235CC3">
        <w:rPr>
          <w:b/>
          <w:sz w:val="28"/>
          <w:szCs w:val="28"/>
        </w:rPr>
        <w:t>Перечень основных мероприятий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</w:t>
      </w:r>
      <w:r w:rsidR="00C77EBA" w:rsidRPr="00C77EBA">
        <w:rPr>
          <w:b/>
          <w:sz w:val="28"/>
          <w:szCs w:val="28"/>
        </w:rPr>
        <w:t>Ресурсное обеспечение Программы.</w:t>
      </w:r>
    </w:p>
    <w:p w:rsidR="00235CC3" w:rsidRDefault="00235CC3" w:rsidP="00A97F0F">
      <w:pPr>
        <w:jc w:val="both"/>
        <w:rPr>
          <w:b/>
          <w:sz w:val="28"/>
          <w:szCs w:val="28"/>
        </w:rPr>
      </w:pPr>
    </w:p>
    <w:p w:rsidR="00C77EBA" w:rsidRPr="005C2150" w:rsidRDefault="00C77EBA" w:rsidP="00A97F0F">
      <w:pPr>
        <w:jc w:val="both"/>
        <w:rPr>
          <w:sz w:val="28"/>
          <w:szCs w:val="28"/>
        </w:rPr>
      </w:pPr>
      <w:r w:rsidRPr="005C2150">
        <w:rPr>
          <w:sz w:val="28"/>
          <w:szCs w:val="28"/>
        </w:rPr>
        <w:t xml:space="preserve">     </w:t>
      </w:r>
      <w:r w:rsidR="005C2150" w:rsidRPr="005C2150">
        <w:rPr>
          <w:sz w:val="28"/>
          <w:szCs w:val="28"/>
        </w:rPr>
        <w:t>Источником финансирования Программы</w:t>
      </w:r>
      <w:r w:rsidR="005C2150">
        <w:rPr>
          <w:sz w:val="28"/>
          <w:szCs w:val="28"/>
        </w:rPr>
        <w:t xml:space="preserve"> являются средст</w:t>
      </w:r>
      <w:r w:rsidR="002F0CF4">
        <w:rPr>
          <w:sz w:val="28"/>
          <w:szCs w:val="28"/>
        </w:rPr>
        <w:t>ва бюджета МО Колтушское СП.</w:t>
      </w:r>
    </w:p>
    <w:p w:rsidR="00375A10" w:rsidRDefault="00375A10" w:rsidP="00235CC3">
      <w:pPr>
        <w:jc w:val="center"/>
        <w:rPr>
          <w:sz w:val="28"/>
          <w:szCs w:val="28"/>
        </w:rPr>
      </w:pPr>
    </w:p>
    <w:p w:rsidR="00235CC3" w:rsidRPr="00811BC0" w:rsidRDefault="00235CC3" w:rsidP="00235CC3">
      <w:pPr>
        <w:jc w:val="center"/>
        <w:rPr>
          <w:b/>
          <w:sz w:val="28"/>
          <w:szCs w:val="28"/>
        </w:rPr>
      </w:pPr>
      <w:r w:rsidRPr="00811BC0">
        <w:rPr>
          <w:b/>
          <w:sz w:val="28"/>
          <w:szCs w:val="28"/>
        </w:rPr>
        <w:t>на 2018 год</w:t>
      </w:r>
    </w:p>
    <w:p w:rsidR="00235CC3" w:rsidRDefault="00235CC3" w:rsidP="00235CC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872"/>
        <w:gridCol w:w="1683"/>
        <w:gridCol w:w="1735"/>
        <w:gridCol w:w="1775"/>
      </w:tblGrid>
      <w:tr w:rsidR="00375A10" w:rsidRPr="00396301" w:rsidTr="005C2150">
        <w:tc>
          <w:tcPr>
            <w:tcW w:w="562" w:type="dxa"/>
          </w:tcPr>
          <w:p w:rsidR="00375A10" w:rsidRPr="00396301" w:rsidRDefault="00396301" w:rsidP="00235CC3">
            <w:pPr>
              <w:jc w:val="center"/>
            </w:pPr>
            <w:r w:rsidRPr="00396301">
              <w:t>№ п/п</w:t>
            </w:r>
          </w:p>
        </w:tc>
        <w:tc>
          <w:tcPr>
            <w:tcW w:w="3872" w:type="dxa"/>
          </w:tcPr>
          <w:p w:rsidR="00375A10" w:rsidRPr="00396301" w:rsidRDefault="00396301" w:rsidP="00235CC3">
            <w:pPr>
              <w:jc w:val="center"/>
            </w:pPr>
            <w:r w:rsidRPr="00396301">
              <w:t>Наименование</w:t>
            </w:r>
          </w:p>
        </w:tc>
        <w:tc>
          <w:tcPr>
            <w:tcW w:w="1683" w:type="dxa"/>
          </w:tcPr>
          <w:p w:rsidR="00375A10" w:rsidRDefault="00396301" w:rsidP="00235CC3">
            <w:pPr>
              <w:jc w:val="center"/>
            </w:pPr>
            <w:r w:rsidRPr="00396301">
              <w:t>Бюджет МО</w:t>
            </w:r>
          </w:p>
          <w:p w:rsidR="00790C80" w:rsidRPr="00396301" w:rsidRDefault="00790C80" w:rsidP="00235CC3">
            <w:pPr>
              <w:jc w:val="center"/>
            </w:pPr>
            <w:r>
              <w:t>(руб.)</w:t>
            </w:r>
          </w:p>
        </w:tc>
        <w:tc>
          <w:tcPr>
            <w:tcW w:w="1735" w:type="dxa"/>
          </w:tcPr>
          <w:p w:rsidR="00375A10" w:rsidRPr="00396301" w:rsidRDefault="00396301" w:rsidP="00235CC3">
            <w:pPr>
              <w:jc w:val="center"/>
            </w:pPr>
            <w:r w:rsidRPr="00396301">
              <w:t>Областной бюджет</w:t>
            </w:r>
          </w:p>
        </w:tc>
        <w:tc>
          <w:tcPr>
            <w:tcW w:w="1775" w:type="dxa"/>
          </w:tcPr>
          <w:p w:rsidR="00375A10" w:rsidRDefault="00790C80" w:rsidP="00396301">
            <w:r>
              <w:t>Примечание</w:t>
            </w:r>
          </w:p>
          <w:p w:rsidR="00790C80" w:rsidRPr="00396301" w:rsidRDefault="00790C80" w:rsidP="00396301"/>
        </w:tc>
      </w:tr>
      <w:tr w:rsidR="00E4736C" w:rsidRPr="00396301" w:rsidTr="005C2150">
        <w:tc>
          <w:tcPr>
            <w:tcW w:w="9627" w:type="dxa"/>
            <w:gridSpan w:val="5"/>
          </w:tcPr>
          <w:p w:rsidR="00E4736C" w:rsidRPr="004B2EF4" w:rsidRDefault="00763A45" w:rsidP="00396301">
            <w:r>
              <w:t>Основное мероприятие «Обеспечение качественным жильем граждан на территории МО Колтушское СП»</w:t>
            </w:r>
          </w:p>
        </w:tc>
      </w:tr>
      <w:tr w:rsidR="005C2150" w:rsidRPr="00396301" w:rsidTr="005C2150">
        <w:tc>
          <w:tcPr>
            <w:tcW w:w="9627" w:type="dxa"/>
            <w:gridSpan w:val="5"/>
          </w:tcPr>
          <w:p w:rsidR="005C2150" w:rsidRDefault="005C2150" w:rsidP="00396301">
            <w:r w:rsidRPr="004B2EF4">
              <w:lastRenderedPageBreak/>
              <w:t>1.Снос авариного жилого  дома</w:t>
            </w:r>
          </w:p>
        </w:tc>
      </w:tr>
      <w:tr w:rsidR="005C2150" w:rsidRPr="00396301" w:rsidTr="005C2150">
        <w:tc>
          <w:tcPr>
            <w:tcW w:w="562" w:type="dxa"/>
          </w:tcPr>
          <w:p w:rsidR="005C2150" w:rsidRPr="004B2EF4" w:rsidRDefault="005C2150" w:rsidP="005C2150">
            <w:pPr>
              <w:tabs>
                <w:tab w:val="left" w:pos="5940"/>
              </w:tabs>
              <w:jc w:val="center"/>
            </w:pPr>
            <w:r w:rsidRPr="004B2EF4">
              <w:t>1</w:t>
            </w:r>
          </w:p>
        </w:tc>
        <w:tc>
          <w:tcPr>
            <w:tcW w:w="3872" w:type="dxa"/>
          </w:tcPr>
          <w:p w:rsidR="005C2150" w:rsidRPr="004B2EF4" w:rsidRDefault="005C2150" w:rsidP="005C2150">
            <w:pPr>
              <w:tabs>
                <w:tab w:val="left" w:pos="5940"/>
              </w:tabs>
            </w:pPr>
            <w:r w:rsidRPr="004B2EF4">
              <w:t xml:space="preserve">Выполнение работ по сносу аварийного дома по адресу: Ленинградская область,  Всеволожский р-н, </w:t>
            </w:r>
            <w:proofErr w:type="spellStart"/>
            <w:r w:rsidRPr="004B2EF4">
              <w:t>дер</w:t>
            </w:r>
            <w:proofErr w:type="gramStart"/>
            <w:r w:rsidRPr="004B2EF4">
              <w:t>.С</w:t>
            </w:r>
            <w:proofErr w:type="gramEnd"/>
            <w:r w:rsidRPr="004B2EF4">
              <w:t>тарая</w:t>
            </w:r>
            <w:proofErr w:type="spellEnd"/>
            <w:r w:rsidRPr="004B2EF4">
              <w:t>, дом 2</w:t>
            </w:r>
          </w:p>
        </w:tc>
        <w:tc>
          <w:tcPr>
            <w:tcW w:w="1683" w:type="dxa"/>
          </w:tcPr>
          <w:p w:rsidR="005C2150" w:rsidRPr="004B2EF4" w:rsidRDefault="005C2150" w:rsidP="005C2150">
            <w:pPr>
              <w:tabs>
                <w:tab w:val="left" w:pos="5940"/>
              </w:tabs>
              <w:jc w:val="center"/>
            </w:pPr>
            <w:r w:rsidRPr="004B2EF4">
              <w:t>725 363,00</w:t>
            </w:r>
          </w:p>
        </w:tc>
        <w:tc>
          <w:tcPr>
            <w:tcW w:w="1735" w:type="dxa"/>
          </w:tcPr>
          <w:p w:rsidR="005C2150" w:rsidRPr="004B2EF4" w:rsidRDefault="005C2150" w:rsidP="005C2150">
            <w:pPr>
              <w:tabs>
                <w:tab w:val="left" w:pos="5940"/>
              </w:tabs>
              <w:jc w:val="center"/>
            </w:pPr>
            <w:r w:rsidRPr="004B2EF4">
              <w:t>0</w:t>
            </w:r>
          </w:p>
        </w:tc>
        <w:tc>
          <w:tcPr>
            <w:tcW w:w="1775" w:type="dxa"/>
          </w:tcPr>
          <w:p w:rsidR="005C2150" w:rsidRPr="004B2EF4" w:rsidRDefault="005C2150" w:rsidP="005C2150">
            <w:pPr>
              <w:tabs>
                <w:tab w:val="left" w:pos="5940"/>
              </w:tabs>
              <w:jc w:val="center"/>
            </w:pPr>
            <w:r w:rsidRPr="004B2EF4">
              <w:t>725 363,00</w:t>
            </w:r>
          </w:p>
        </w:tc>
      </w:tr>
      <w:tr w:rsidR="005C2150" w:rsidRPr="00396301" w:rsidTr="00427703">
        <w:tc>
          <w:tcPr>
            <w:tcW w:w="9627" w:type="dxa"/>
            <w:gridSpan w:val="5"/>
          </w:tcPr>
          <w:p w:rsidR="005C2150" w:rsidRDefault="005C2150" w:rsidP="005C2150">
            <w:r w:rsidRPr="004B2EF4">
              <w:t>2. Обследование жилищного фонда на предмет пригодности для постоянного проживания</w:t>
            </w:r>
          </w:p>
        </w:tc>
      </w:tr>
      <w:tr w:rsidR="005C2150" w:rsidRPr="00396301" w:rsidTr="005C2150">
        <w:tc>
          <w:tcPr>
            <w:tcW w:w="562" w:type="dxa"/>
          </w:tcPr>
          <w:p w:rsidR="005C2150" w:rsidRPr="004B2EF4" w:rsidRDefault="005C2150" w:rsidP="005C2150">
            <w:pPr>
              <w:tabs>
                <w:tab w:val="left" w:pos="5940"/>
              </w:tabs>
              <w:jc w:val="center"/>
            </w:pPr>
            <w:r w:rsidRPr="004B2EF4">
              <w:t>1</w:t>
            </w:r>
          </w:p>
        </w:tc>
        <w:tc>
          <w:tcPr>
            <w:tcW w:w="3872" w:type="dxa"/>
          </w:tcPr>
          <w:p w:rsidR="005C2150" w:rsidRPr="004B2EF4" w:rsidRDefault="005C2150" w:rsidP="005C2150">
            <w:pPr>
              <w:tabs>
                <w:tab w:val="left" w:pos="5940"/>
              </w:tabs>
            </w:pPr>
            <w:r w:rsidRPr="004B2EF4">
              <w:t xml:space="preserve">Признание жилого дома </w:t>
            </w:r>
            <w:proofErr w:type="gramStart"/>
            <w:r w:rsidRPr="004B2EF4">
              <w:t>аварийным</w:t>
            </w:r>
            <w:proofErr w:type="gramEnd"/>
            <w:r w:rsidRPr="004B2EF4">
              <w:t xml:space="preserve">  - независимая экспертиза </w:t>
            </w:r>
          </w:p>
        </w:tc>
        <w:tc>
          <w:tcPr>
            <w:tcW w:w="1683" w:type="dxa"/>
          </w:tcPr>
          <w:p w:rsidR="005C2150" w:rsidRPr="004B2EF4" w:rsidRDefault="005C2150" w:rsidP="005C2150">
            <w:pPr>
              <w:tabs>
                <w:tab w:val="left" w:pos="5940"/>
              </w:tabs>
              <w:jc w:val="center"/>
            </w:pPr>
            <w:r w:rsidRPr="004B2EF4">
              <w:t>150 000,00</w:t>
            </w:r>
          </w:p>
        </w:tc>
        <w:tc>
          <w:tcPr>
            <w:tcW w:w="1735" w:type="dxa"/>
          </w:tcPr>
          <w:p w:rsidR="005C2150" w:rsidRPr="004B2EF4" w:rsidRDefault="005C2150" w:rsidP="005C2150">
            <w:pPr>
              <w:tabs>
                <w:tab w:val="left" w:pos="5940"/>
              </w:tabs>
              <w:jc w:val="center"/>
            </w:pPr>
            <w:r w:rsidRPr="004B2EF4">
              <w:t>0</w:t>
            </w:r>
          </w:p>
        </w:tc>
        <w:tc>
          <w:tcPr>
            <w:tcW w:w="1775" w:type="dxa"/>
          </w:tcPr>
          <w:p w:rsidR="005C2150" w:rsidRPr="004B2EF4" w:rsidRDefault="005C2150" w:rsidP="005C2150">
            <w:pPr>
              <w:tabs>
                <w:tab w:val="left" w:pos="5940"/>
              </w:tabs>
              <w:jc w:val="center"/>
            </w:pPr>
            <w:r w:rsidRPr="004B2EF4">
              <w:t>150 000,00</w:t>
            </w:r>
          </w:p>
        </w:tc>
      </w:tr>
      <w:tr w:rsidR="005C2150" w:rsidRPr="00396301" w:rsidTr="005C2150">
        <w:tc>
          <w:tcPr>
            <w:tcW w:w="562" w:type="dxa"/>
          </w:tcPr>
          <w:p w:rsidR="005C2150" w:rsidRPr="004B2EF4" w:rsidRDefault="005C2150" w:rsidP="005C2150">
            <w:pPr>
              <w:tabs>
                <w:tab w:val="left" w:pos="5940"/>
              </w:tabs>
              <w:jc w:val="center"/>
            </w:pPr>
            <w:r w:rsidRPr="004B2EF4">
              <w:t>2</w:t>
            </w:r>
          </w:p>
        </w:tc>
        <w:tc>
          <w:tcPr>
            <w:tcW w:w="3872" w:type="dxa"/>
          </w:tcPr>
          <w:p w:rsidR="005C2150" w:rsidRPr="004B2EF4" w:rsidRDefault="005C2150" w:rsidP="005C2150">
            <w:pPr>
              <w:tabs>
                <w:tab w:val="left" w:pos="5940"/>
              </w:tabs>
            </w:pPr>
            <w:r w:rsidRPr="004B2EF4">
              <w:t xml:space="preserve">Соглашение  о передаче полномочий по признанию жилья </w:t>
            </w:r>
            <w:proofErr w:type="gramStart"/>
            <w:r w:rsidRPr="004B2EF4">
              <w:t>аварийным</w:t>
            </w:r>
            <w:proofErr w:type="gramEnd"/>
            <w:r w:rsidRPr="004B2EF4">
              <w:t xml:space="preserve"> (МВК Всеволожского р-на Ленинградской области)</w:t>
            </w:r>
          </w:p>
        </w:tc>
        <w:tc>
          <w:tcPr>
            <w:tcW w:w="1683" w:type="dxa"/>
          </w:tcPr>
          <w:p w:rsidR="005C2150" w:rsidRPr="004B2EF4" w:rsidRDefault="005C2150" w:rsidP="005C2150">
            <w:pPr>
              <w:tabs>
                <w:tab w:val="left" w:pos="5940"/>
              </w:tabs>
              <w:jc w:val="center"/>
            </w:pPr>
            <w:r w:rsidRPr="004B2EF4">
              <w:t>50 000,00</w:t>
            </w:r>
          </w:p>
        </w:tc>
        <w:tc>
          <w:tcPr>
            <w:tcW w:w="1735" w:type="dxa"/>
          </w:tcPr>
          <w:p w:rsidR="005C2150" w:rsidRPr="004B2EF4" w:rsidRDefault="005C2150" w:rsidP="005C2150">
            <w:pPr>
              <w:tabs>
                <w:tab w:val="left" w:pos="5940"/>
              </w:tabs>
              <w:jc w:val="center"/>
            </w:pPr>
            <w:r w:rsidRPr="004B2EF4">
              <w:t>0</w:t>
            </w:r>
          </w:p>
        </w:tc>
        <w:tc>
          <w:tcPr>
            <w:tcW w:w="1775" w:type="dxa"/>
          </w:tcPr>
          <w:p w:rsidR="005C2150" w:rsidRPr="004B2EF4" w:rsidRDefault="005C2150" w:rsidP="005C2150">
            <w:pPr>
              <w:tabs>
                <w:tab w:val="left" w:pos="5940"/>
              </w:tabs>
              <w:jc w:val="center"/>
            </w:pPr>
            <w:r w:rsidRPr="004B2EF4">
              <w:t>50 000,00</w:t>
            </w:r>
          </w:p>
        </w:tc>
      </w:tr>
      <w:tr w:rsidR="005C2150" w:rsidRPr="00396301" w:rsidTr="00427703">
        <w:tc>
          <w:tcPr>
            <w:tcW w:w="9627" w:type="dxa"/>
            <w:gridSpan w:val="5"/>
          </w:tcPr>
          <w:p w:rsidR="005C2150" w:rsidRPr="004B2EF4" w:rsidRDefault="005C2150" w:rsidP="005C2150">
            <w:pPr>
              <w:tabs>
                <w:tab w:val="left" w:pos="5940"/>
              </w:tabs>
            </w:pPr>
            <w:r w:rsidRPr="004B2EF4">
              <w:t>3. Переселение граждан из авариного жилищного фонда</w:t>
            </w:r>
          </w:p>
        </w:tc>
      </w:tr>
      <w:tr w:rsidR="005C2150" w:rsidRPr="00396301" w:rsidTr="005C2150">
        <w:tc>
          <w:tcPr>
            <w:tcW w:w="562" w:type="dxa"/>
          </w:tcPr>
          <w:p w:rsidR="005C2150" w:rsidRPr="004B2EF4" w:rsidRDefault="005C2150" w:rsidP="005C2150">
            <w:pPr>
              <w:tabs>
                <w:tab w:val="left" w:pos="5940"/>
              </w:tabs>
              <w:jc w:val="center"/>
            </w:pPr>
            <w:r>
              <w:t>1</w:t>
            </w:r>
          </w:p>
        </w:tc>
        <w:tc>
          <w:tcPr>
            <w:tcW w:w="3872" w:type="dxa"/>
          </w:tcPr>
          <w:p w:rsidR="005C2150" w:rsidRPr="004B2EF4" w:rsidRDefault="005C2150" w:rsidP="005C2150">
            <w:pPr>
              <w:tabs>
                <w:tab w:val="left" w:pos="5940"/>
              </w:tabs>
            </w:pPr>
            <w:r w:rsidRPr="004B2EF4">
              <w:t>Приобретение отдельной квартиры для переселения граждан из аварийного дома</w:t>
            </w:r>
          </w:p>
        </w:tc>
        <w:tc>
          <w:tcPr>
            <w:tcW w:w="1683" w:type="dxa"/>
          </w:tcPr>
          <w:p w:rsidR="005C2150" w:rsidRPr="004B2EF4" w:rsidRDefault="005C2150" w:rsidP="005C2150">
            <w:pPr>
              <w:tabs>
                <w:tab w:val="left" w:pos="5940"/>
              </w:tabs>
              <w:jc w:val="center"/>
            </w:pPr>
            <w:r w:rsidRPr="004B2EF4">
              <w:t>2 670 000,00</w:t>
            </w:r>
          </w:p>
        </w:tc>
        <w:tc>
          <w:tcPr>
            <w:tcW w:w="1735" w:type="dxa"/>
          </w:tcPr>
          <w:p w:rsidR="005C2150" w:rsidRPr="004B2EF4" w:rsidRDefault="005C2150" w:rsidP="005C2150">
            <w:pPr>
              <w:tabs>
                <w:tab w:val="left" w:pos="5940"/>
              </w:tabs>
              <w:jc w:val="center"/>
            </w:pPr>
            <w:r w:rsidRPr="004B2EF4">
              <w:t>0</w:t>
            </w:r>
          </w:p>
        </w:tc>
        <w:tc>
          <w:tcPr>
            <w:tcW w:w="1775" w:type="dxa"/>
          </w:tcPr>
          <w:p w:rsidR="005C2150" w:rsidRPr="004B2EF4" w:rsidRDefault="005C2150" w:rsidP="005C2150">
            <w:pPr>
              <w:tabs>
                <w:tab w:val="left" w:pos="5940"/>
              </w:tabs>
              <w:jc w:val="center"/>
            </w:pPr>
            <w:r w:rsidRPr="004B2EF4">
              <w:t>2 670 000,00</w:t>
            </w:r>
          </w:p>
        </w:tc>
      </w:tr>
      <w:tr w:rsidR="005C2150" w:rsidRPr="00396301" w:rsidTr="00427703">
        <w:tc>
          <w:tcPr>
            <w:tcW w:w="9627" w:type="dxa"/>
            <w:gridSpan w:val="5"/>
          </w:tcPr>
          <w:p w:rsidR="005C2150" w:rsidRPr="004B2EF4" w:rsidRDefault="005C2150" w:rsidP="005C2150">
            <w:pPr>
              <w:tabs>
                <w:tab w:val="left" w:pos="5940"/>
              </w:tabs>
            </w:pPr>
            <w:r>
              <w:t>4.</w:t>
            </w:r>
            <w:r w:rsidR="00763A45">
              <w:t>Субсидии гражданам на приобретение жилья</w:t>
            </w:r>
          </w:p>
        </w:tc>
      </w:tr>
      <w:tr w:rsidR="005C2150" w:rsidRPr="00396301" w:rsidTr="005C2150">
        <w:tc>
          <w:tcPr>
            <w:tcW w:w="562" w:type="dxa"/>
          </w:tcPr>
          <w:p w:rsidR="005C2150" w:rsidRPr="00396301" w:rsidRDefault="00763A45" w:rsidP="005C2150">
            <w:pPr>
              <w:jc w:val="center"/>
            </w:pPr>
            <w:r>
              <w:t>1</w:t>
            </w:r>
          </w:p>
        </w:tc>
        <w:tc>
          <w:tcPr>
            <w:tcW w:w="3872" w:type="dxa"/>
          </w:tcPr>
          <w:p w:rsidR="005C2150" w:rsidRPr="00396301" w:rsidRDefault="00763A45" w:rsidP="005C2150">
            <w:pPr>
              <w:rPr>
                <w:bCs/>
              </w:rPr>
            </w:pPr>
            <w:r>
              <w:rPr>
                <w:bCs/>
              </w:rPr>
              <w:t>Социальные выплаты по подпрограмме</w:t>
            </w:r>
            <w:r w:rsidR="005C2150" w:rsidRPr="00396301">
              <w:rPr>
                <w:bCs/>
              </w:rPr>
              <w:t xml:space="preserve"> "Поддержка граждан, нуждающихся в улучшении жилищных условий, на основе принципов ипотечного кредитования в Ленинградской области" государственной программы Ленинградской области "Обеспечение качественным жильём граждан на территории Ленинградской области"</w:t>
            </w:r>
            <w:r>
              <w:rPr>
                <w:bCs/>
              </w:rPr>
              <w:t xml:space="preserve"> (5%)</w:t>
            </w:r>
          </w:p>
          <w:p w:rsidR="005C2150" w:rsidRPr="00396301" w:rsidRDefault="005C2150" w:rsidP="005C2150"/>
        </w:tc>
        <w:tc>
          <w:tcPr>
            <w:tcW w:w="1683" w:type="dxa"/>
          </w:tcPr>
          <w:p w:rsidR="005C2150" w:rsidRPr="00790C80" w:rsidRDefault="005C2150" w:rsidP="005C2150">
            <w:pPr>
              <w:jc w:val="center"/>
            </w:pPr>
          </w:p>
          <w:p w:rsidR="005C2150" w:rsidRPr="00790C80" w:rsidRDefault="005C2150" w:rsidP="005C2150">
            <w:pPr>
              <w:jc w:val="center"/>
              <w:rPr>
                <w:bCs/>
              </w:rPr>
            </w:pPr>
            <w:r w:rsidRPr="00790C80">
              <w:rPr>
                <w:bCs/>
              </w:rPr>
              <w:t>232 734,60</w:t>
            </w:r>
          </w:p>
          <w:p w:rsidR="005C2150" w:rsidRPr="00396301" w:rsidRDefault="005C2150" w:rsidP="005C2150">
            <w:pPr>
              <w:jc w:val="center"/>
            </w:pPr>
          </w:p>
        </w:tc>
        <w:tc>
          <w:tcPr>
            <w:tcW w:w="1735" w:type="dxa"/>
          </w:tcPr>
          <w:p w:rsidR="005C2150" w:rsidRDefault="005C2150" w:rsidP="005C2150">
            <w:pPr>
              <w:jc w:val="center"/>
            </w:pPr>
          </w:p>
          <w:p w:rsidR="005C2150" w:rsidRPr="00396301" w:rsidRDefault="00763A45" w:rsidP="005C2150">
            <w:pPr>
              <w:jc w:val="center"/>
            </w:pPr>
            <w:r>
              <w:t>0</w:t>
            </w:r>
          </w:p>
        </w:tc>
        <w:tc>
          <w:tcPr>
            <w:tcW w:w="1775" w:type="dxa"/>
          </w:tcPr>
          <w:p w:rsidR="005C2150" w:rsidRPr="00396301" w:rsidRDefault="005C2150" w:rsidP="005C2150">
            <w:pPr>
              <w:jc w:val="center"/>
            </w:pPr>
          </w:p>
        </w:tc>
      </w:tr>
      <w:tr w:rsidR="005C2150" w:rsidRPr="00396301" w:rsidTr="005C2150">
        <w:tc>
          <w:tcPr>
            <w:tcW w:w="562" w:type="dxa"/>
          </w:tcPr>
          <w:p w:rsidR="005C2150" w:rsidRPr="00396301" w:rsidRDefault="00763A45" w:rsidP="005C2150">
            <w:pPr>
              <w:jc w:val="center"/>
            </w:pPr>
            <w:r>
              <w:t>2</w:t>
            </w:r>
          </w:p>
        </w:tc>
        <w:tc>
          <w:tcPr>
            <w:tcW w:w="3872" w:type="dxa"/>
          </w:tcPr>
          <w:p w:rsidR="005C2150" w:rsidRPr="00396301" w:rsidRDefault="00763A45" w:rsidP="005C2150">
            <w:pPr>
              <w:rPr>
                <w:bCs/>
              </w:rPr>
            </w:pPr>
            <w:r>
              <w:rPr>
                <w:bCs/>
              </w:rPr>
              <w:t>Социальные выплаты по компенсации</w:t>
            </w:r>
            <w:r w:rsidR="005C2150" w:rsidRPr="00396301">
              <w:rPr>
                <w:bCs/>
              </w:rPr>
              <w:t xml:space="preserve"> процентов по ипотечным кредитам в рамках Подпрограммы "Поддержка граждан, нуждающихся в улучшении жилищных условий, на основе принципов ипотечного кредитования в Ленинградской области" государственной программы Ленинградской области "Обеспечение качественным жильём граждан на территории Ленинградской области"</w:t>
            </w:r>
            <w:r>
              <w:rPr>
                <w:bCs/>
              </w:rPr>
              <w:t xml:space="preserve"> (5%0</w:t>
            </w:r>
          </w:p>
          <w:p w:rsidR="005C2150" w:rsidRPr="00396301" w:rsidRDefault="005C2150" w:rsidP="005C2150"/>
        </w:tc>
        <w:tc>
          <w:tcPr>
            <w:tcW w:w="1683" w:type="dxa"/>
          </w:tcPr>
          <w:p w:rsidR="005C2150" w:rsidRDefault="005C2150" w:rsidP="005C2150">
            <w:pPr>
              <w:jc w:val="center"/>
            </w:pPr>
          </w:p>
          <w:p w:rsidR="005C2150" w:rsidRPr="00790C80" w:rsidRDefault="005C2150" w:rsidP="005C2150">
            <w:pPr>
              <w:jc w:val="center"/>
              <w:rPr>
                <w:bCs/>
              </w:rPr>
            </w:pPr>
            <w:r w:rsidRPr="00790C80">
              <w:rPr>
                <w:bCs/>
              </w:rPr>
              <w:t>8 034,90</w:t>
            </w:r>
          </w:p>
          <w:p w:rsidR="005C2150" w:rsidRPr="00396301" w:rsidRDefault="005C2150" w:rsidP="005C2150">
            <w:pPr>
              <w:jc w:val="center"/>
            </w:pPr>
          </w:p>
        </w:tc>
        <w:tc>
          <w:tcPr>
            <w:tcW w:w="1735" w:type="dxa"/>
          </w:tcPr>
          <w:p w:rsidR="005C2150" w:rsidRDefault="005C2150" w:rsidP="005C2150">
            <w:pPr>
              <w:jc w:val="center"/>
            </w:pPr>
          </w:p>
          <w:p w:rsidR="005C2150" w:rsidRPr="00396301" w:rsidRDefault="00763A45" w:rsidP="005C2150">
            <w:pPr>
              <w:jc w:val="center"/>
            </w:pPr>
            <w:r>
              <w:t>0</w:t>
            </w:r>
          </w:p>
        </w:tc>
        <w:tc>
          <w:tcPr>
            <w:tcW w:w="1775" w:type="dxa"/>
          </w:tcPr>
          <w:p w:rsidR="005C2150" w:rsidRPr="00396301" w:rsidRDefault="005C2150" w:rsidP="005C2150">
            <w:pPr>
              <w:jc w:val="center"/>
            </w:pPr>
          </w:p>
        </w:tc>
      </w:tr>
      <w:tr w:rsidR="00763A45" w:rsidRPr="00396301" w:rsidTr="005C2150">
        <w:tc>
          <w:tcPr>
            <w:tcW w:w="562" w:type="dxa"/>
          </w:tcPr>
          <w:p w:rsidR="00763A45" w:rsidRPr="00396301" w:rsidRDefault="00763A45" w:rsidP="00763A45">
            <w:pPr>
              <w:jc w:val="center"/>
            </w:pPr>
            <w:r>
              <w:t>3</w:t>
            </w:r>
          </w:p>
        </w:tc>
        <w:tc>
          <w:tcPr>
            <w:tcW w:w="3872" w:type="dxa"/>
          </w:tcPr>
          <w:p w:rsidR="00763A45" w:rsidRPr="00396301" w:rsidRDefault="00811BC0" w:rsidP="00763A45">
            <w:pPr>
              <w:rPr>
                <w:bCs/>
              </w:rPr>
            </w:pPr>
            <w:r>
              <w:rPr>
                <w:bCs/>
              </w:rPr>
              <w:t>Социальные выплаты по подпрограмме</w:t>
            </w:r>
            <w:r w:rsidR="00763A45" w:rsidRPr="00396301">
              <w:rPr>
                <w:bCs/>
              </w:rPr>
              <w:t xml:space="preserve"> "Жильё для молодёжи" государственной программы Ленинградской области "Обеспечение качественным жильём граждан на </w:t>
            </w:r>
            <w:r w:rsidR="00763A45" w:rsidRPr="00396301">
              <w:rPr>
                <w:bCs/>
              </w:rPr>
              <w:lastRenderedPageBreak/>
              <w:t>территории Ленинградской области"</w:t>
            </w:r>
            <w:r>
              <w:rPr>
                <w:bCs/>
              </w:rPr>
              <w:t xml:space="preserve"> (5%)</w:t>
            </w:r>
          </w:p>
          <w:p w:rsidR="00763A45" w:rsidRPr="00396301" w:rsidRDefault="00763A45" w:rsidP="00763A45"/>
        </w:tc>
        <w:tc>
          <w:tcPr>
            <w:tcW w:w="1683" w:type="dxa"/>
          </w:tcPr>
          <w:p w:rsidR="00763A45" w:rsidRDefault="00763A45" w:rsidP="00763A45">
            <w:pPr>
              <w:jc w:val="center"/>
            </w:pPr>
          </w:p>
          <w:p w:rsidR="00763A45" w:rsidRPr="00396301" w:rsidRDefault="00763A45" w:rsidP="00763A45">
            <w:pPr>
              <w:jc w:val="center"/>
            </w:pPr>
            <w:r>
              <w:t>13 576,18</w:t>
            </w:r>
          </w:p>
        </w:tc>
        <w:tc>
          <w:tcPr>
            <w:tcW w:w="1735" w:type="dxa"/>
          </w:tcPr>
          <w:p w:rsidR="00763A45" w:rsidRDefault="00763A45" w:rsidP="00763A45">
            <w:pPr>
              <w:jc w:val="center"/>
            </w:pPr>
          </w:p>
          <w:p w:rsidR="00763A45" w:rsidRPr="00396301" w:rsidRDefault="00763A45" w:rsidP="00763A45">
            <w:pPr>
              <w:jc w:val="center"/>
            </w:pPr>
            <w:r>
              <w:t>0</w:t>
            </w:r>
          </w:p>
        </w:tc>
        <w:tc>
          <w:tcPr>
            <w:tcW w:w="1775" w:type="dxa"/>
          </w:tcPr>
          <w:p w:rsidR="00763A45" w:rsidRDefault="00763A45" w:rsidP="00763A45">
            <w:pPr>
              <w:jc w:val="center"/>
            </w:pPr>
          </w:p>
          <w:p w:rsidR="00763A45" w:rsidRPr="00396301" w:rsidRDefault="00763A45" w:rsidP="00763A45">
            <w:pPr>
              <w:jc w:val="center"/>
            </w:pPr>
          </w:p>
        </w:tc>
      </w:tr>
      <w:tr w:rsidR="00763A45" w:rsidRPr="00396301" w:rsidTr="005C2150">
        <w:tc>
          <w:tcPr>
            <w:tcW w:w="562" w:type="dxa"/>
          </w:tcPr>
          <w:p w:rsidR="00763A45" w:rsidRDefault="00811BC0" w:rsidP="00763A45">
            <w:pPr>
              <w:jc w:val="center"/>
            </w:pPr>
            <w:r>
              <w:lastRenderedPageBreak/>
              <w:t>4</w:t>
            </w:r>
          </w:p>
        </w:tc>
        <w:tc>
          <w:tcPr>
            <w:tcW w:w="3872" w:type="dxa"/>
          </w:tcPr>
          <w:p w:rsidR="00763A45" w:rsidRPr="00396301" w:rsidRDefault="00763A45" w:rsidP="00763A45">
            <w:pPr>
              <w:rPr>
                <w:bCs/>
              </w:rPr>
            </w:pPr>
            <w:r>
              <w:rPr>
                <w:bCs/>
              </w:rPr>
              <w:t xml:space="preserve">Дополнительные социальные выплаты на приобретение жилья гражданам, нуждающимся в улучшении жилищных условий </w:t>
            </w:r>
          </w:p>
        </w:tc>
        <w:tc>
          <w:tcPr>
            <w:tcW w:w="1683" w:type="dxa"/>
          </w:tcPr>
          <w:p w:rsidR="00763A45" w:rsidRDefault="00811BC0" w:rsidP="00763A45">
            <w:pPr>
              <w:jc w:val="center"/>
            </w:pPr>
            <w:r>
              <w:t>174 033,65</w:t>
            </w:r>
          </w:p>
        </w:tc>
        <w:tc>
          <w:tcPr>
            <w:tcW w:w="1735" w:type="dxa"/>
          </w:tcPr>
          <w:p w:rsidR="00763A45" w:rsidRDefault="00763A45" w:rsidP="00763A45">
            <w:pPr>
              <w:jc w:val="center"/>
            </w:pPr>
            <w:r>
              <w:t>0</w:t>
            </w:r>
          </w:p>
        </w:tc>
        <w:tc>
          <w:tcPr>
            <w:tcW w:w="1775" w:type="dxa"/>
          </w:tcPr>
          <w:p w:rsidR="00763A45" w:rsidRPr="00396301" w:rsidRDefault="00763A45" w:rsidP="00763A45">
            <w:pPr>
              <w:jc w:val="center"/>
            </w:pPr>
          </w:p>
        </w:tc>
      </w:tr>
    </w:tbl>
    <w:p w:rsidR="0043686E" w:rsidRDefault="0043686E" w:rsidP="00790C80">
      <w:pPr>
        <w:jc w:val="center"/>
        <w:rPr>
          <w:sz w:val="26"/>
          <w:szCs w:val="26"/>
        </w:rPr>
      </w:pPr>
    </w:p>
    <w:p w:rsidR="00811BC0" w:rsidRDefault="00811BC0" w:rsidP="00790C80">
      <w:pPr>
        <w:jc w:val="center"/>
        <w:rPr>
          <w:sz w:val="26"/>
          <w:szCs w:val="26"/>
        </w:rPr>
      </w:pPr>
    </w:p>
    <w:p w:rsidR="00790C80" w:rsidRPr="00811BC0" w:rsidRDefault="00790C80" w:rsidP="00790C80">
      <w:pPr>
        <w:jc w:val="center"/>
        <w:rPr>
          <w:b/>
          <w:sz w:val="26"/>
          <w:szCs w:val="26"/>
        </w:rPr>
      </w:pPr>
      <w:r w:rsidRPr="00811BC0">
        <w:rPr>
          <w:b/>
          <w:sz w:val="26"/>
          <w:szCs w:val="26"/>
        </w:rPr>
        <w:t>на 2019 год</w:t>
      </w:r>
    </w:p>
    <w:p w:rsidR="00811BC0" w:rsidRDefault="00811BC0" w:rsidP="00790C80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872"/>
        <w:gridCol w:w="1683"/>
        <w:gridCol w:w="1735"/>
        <w:gridCol w:w="1775"/>
      </w:tblGrid>
      <w:tr w:rsidR="00811BC0" w:rsidRPr="00396301" w:rsidTr="00427703">
        <w:tc>
          <w:tcPr>
            <w:tcW w:w="562" w:type="dxa"/>
          </w:tcPr>
          <w:p w:rsidR="00811BC0" w:rsidRPr="00396301" w:rsidRDefault="00811BC0" w:rsidP="00427703">
            <w:pPr>
              <w:jc w:val="center"/>
            </w:pPr>
            <w:r w:rsidRPr="00396301">
              <w:t>№ п/п</w:t>
            </w:r>
          </w:p>
        </w:tc>
        <w:tc>
          <w:tcPr>
            <w:tcW w:w="3872" w:type="dxa"/>
          </w:tcPr>
          <w:p w:rsidR="00811BC0" w:rsidRPr="00396301" w:rsidRDefault="00811BC0" w:rsidP="00427703">
            <w:pPr>
              <w:jc w:val="center"/>
            </w:pPr>
            <w:r w:rsidRPr="00396301">
              <w:t>Наименование</w:t>
            </w:r>
          </w:p>
        </w:tc>
        <w:tc>
          <w:tcPr>
            <w:tcW w:w="1683" w:type="dxa"/>
          </w:tcPr>
          <w:p w:rsidR="00811BC0" w:rsidRDefault="00811BC0" w:rsidP="00427703">
            <w:pPr>
              <w:jc w:val="center"/>
            </w:pPr>
            <w:r w:rsidRPr="00396301">
              <w:t>Бюджет МО</w:t>
            </w:r>
          </w:p>
          <w:p w:rsidR="00811BC0" w:rsidRPr="00396301" w:rsidRDefault="00811BC0" w:rsidP="00427703">
            <w:pPr>
              <w:jc w:val="center"/>
            </w:pPr>
            <w:r>
              <w:t>(руб.)</w:t>
            </w:r>
          </w:p>
        </w:tc>
        <w:tc>
          <w:tcPr>
            <w:tcW w:w="1735" w:type="dxa"/>
          </w:tcPr>
          <w:p w:rsidR="00811BC0" w:rsidRPr="00396301" w:rsidRDefault="00811BC0" w:rsidP="00427703">
            <w:pPr>
              <w:jc w:val="center"/>
            </w:pPr>
            <w:r w:rsidRPr="00396301">
              <w:t>Областной бюджет</w:t>
            </w:r>
          </w:p>
        </w:tc>
        <w:tc>
          <w:tcPr>
            <w:tcW w:w="1775" w:type="dxa"/>
          </w:tcPr>
          <w:p w:rsidR="00811BC0" w:rsidRDefault="00811BC0" w:rsidP="00427703">
            <w:r>
              <w:t>Примечание</w:t>
            </w:r>
          </w:p>
          <w:p w:rsidR="00811BC0" w:rsidRPr="00396301" w:rsidRDefault="00811BC0" w:rsidP="00427703"/>
        </w:tc>
      </w:tr>
      <w:tr w:rsidR="00811BC0" w:rsidRPr="00396301" w:rsidTr="00427703">
        <w:tc>
          <w:tcPr>
            <w:tcW w:w="9627" w:type="dxa"/>
            <w:gridSpan w:val="5"/>
          </w:tcPr>
          <w:p w:rsidR="00811BC0" w:rsidRPr="004B2EF4" w:rsidRDefault="00811BC0" w:rsidP="00427703">
            <w:r>
              <w:t>Основное мероприятие «Обеспечение качественным жильем граждан на территории МО Колтушское СП»</w:t>
            </w:r>
          </w:p>
        </w:tc>
      </w:tr>
      <w:tr w:rsidR="00811BC0" w:rsidRPr="00396301" w:rsidTr="00427703">
        <w:tc>
          <w:tcPr>
            <w:tcW w:w="9627" w:type="dxa"/>
            <w:gridSpan w:val="5"/>
          </w:tcPr>
          <w:p w:rsidR="00811BC0" w:rsidRDefault="00811BC0" w:rsidP="00427703">
            <w:r w:rsidRPr="004B2EF4">
              <w:t>1.Снос авариного жилого  дома</w:t>
            </w:r>
          </w:p>
        </w:tc>
      </w:tr>
      <w:tr w:rsidR="00811BC0" w:rsidRPr="00396301" w:rsidTr="00427703">
        <w:tc>
          <w:tcPr>
            <w:tcW w:w="562" w:type="dxa"/>
          </w:tcPr>
          <w:p w:rsidR="00811BC0" w:rsidRPr="004B2EF4" w:rsidRDefault="00811BC0" w:rsidP="00427703">
            <w:pPr>
              <w:tabs>
                <w:tab w:val="left" w:pos="5940"/>
              </w:tabs>
              <w:jc w:val="center"/>
            </w:pPr>
            <w:r w:rsidRPr="004B2EF4">
              <w:t>1</w:t>
            </w:r>
          </w:p>
        </w:tc>
        <w:tc>
          <w:tcPr>
            <w:tcW w:w="3872" w:type="dxa"/>
          </w:tcPr>
          <w:p w:rsidR="00811BC0" w:rsidRPr="004B2EF4" w:rsidRDefault="00811BC0" w:rsidP="00427703">
            <w:pPr>
              <w:tabs>
                <w:tab w:val="left" w:pos="5940"/>
              </w:tabs>
            </w:pPr>
            <w:r w:rsidRPr="004B2EF4">
              <w:t xml:space="preserve">Выполнение работ по сносу аварийного дома по адресу: Ленинградская область,  Всеволожский р-н, </w:t>
            </w:r>
            <w:proofErr w:type="spellStart"/>
            <w:r w:rsidRPr="004B2EF4">
              <w:t>дер</w:t>
            </w:r>
            <w:proofErr w:type="gramStart"/>
            <w:r w:rsidRPr="004B2EF4">
              <w:t>.С</w:t>
            </w:r>
            <w:proofErr w:type="gramEnd"/>
            <w:r w:rsidRPr="004B2EF4">
              <w:t>тарая</w:t>
            </w:r>
            <w:proofErr w:type="spellEnd"/>
            <w:r w:rsidRPr="004B2EF4">
              <w:t>, дом 2</w:t>
            </w:r>
          </w:p>
        </w:tc>
        <w:tc>
          <w:tcPr>
            <w:tcW w:w="1683" w:type="dxa"/>
          </w:tcPr>
          <w:p w:rsidR="00811BC0" w:rsidRPr="004B2EF4" w:rsidRDefault="00811BC0" w:rsidP="00811BC0">
            <w:pPr>
              <w:tabs>
                <w:tab w:val="left" w:pos="5940"/>
              </w:tabs>
              <w:jc w:val="center"/>
            </w:pPr>
            <w:r w:rsidRPr="004B2EF4">
              <w:t>0</w:t>
            </w:r>
          </w:p>
        </w:tc>
        <w:tc>
          <w:tcPr>
            <w:tcW w:w="1735" w:type="dxa"/>
          </w:tcPr>
          <w:p w:rsidR="00811BC0" w:rsidRPr="004B2EF4" w:rsidRDefault="00811BC0" w:rsidP="00427703">
            <w:pPr>
              <w:tabs>
                <w:tab w:val="left" w:pos="5940"/>
              </w:tabs>
              <w:jc w:val="center"/>
            </w:pPr>
            <w:r w:rsidRPr="004B2EF4">
              <w:t>0</w:t>
            </w:r>
          </w:p>
        </w:tc>
        <w:tc>
          <w:tcPr>
            <w:tcW w:w="1775" w:type="dxa"/>
          </w:tcPr>
          <w:p w:rsidR="00811BC0" w:rsidRPr="004B2EF4" w:rsidRDefault="00811BC0" w:rsidP="00427703">
            <w:pPr>
              <w:tabs>
                <w:tab w:val="left" w:pos="5940"/>
              </w:tabs>
              <w:jc w:val="center"/>
            </w:pPr>
            <w:r w:rsidRPr="004B2EF4">
              <w:t>0</w:t>
            </w:r>
          </w:p>
        </w:tc>
      </w:tr>
      <w:tr w:rsidR="00811BC0" w:rsidRPr="00396301" w:rsidTr="00427703">
        <w:tc>
          <w:tcPr>
            <w:tcW w:w="9627" w:type="dxa"/>
            <w:gridSpan w:val="5"/>
          </w:tcPr>
          <w:p w:rsidR="00811BC0" w:rsidRDefault="00811BC0" w:rsidP="00427703">
            <w:r w:rsidRPr="004B2EF4">
              <w:t>2. Обследование жилищного фонда на предмет пригодности для постоянного проживания</w:t>
            </w:r>
          </w:p>
        </w:tc>
      </w:tr>
      <w:tr w:rsidR="00811BC0" w:rsidRPr="00396301" w:rsidTr="00427703">
        <w:tc>
          <w:tcPr>
            <w:tcW w:w="562" w:type="dxa"/>
          </w:tcPr>
          <w:p w:rsidR="00811BC0" w:rsidRPr="004B2EF4" w:rsidRDefault="00811BC0" w:rsidP="00427703">
            <w:pPr>
              <w:tabs>
                <w:tab w:val="left" w:pos="5940"/>
              </w:tabs>
              <w:jc w:val="center"/>
            </w:pPr>
            <w:r w:rsidRPr="004B2EF4">
              <w:t>1</w:t>
            </w:r>
          </w:p>
        </w:tc>
        <w:tc>
          <w:tcPr>
            <w:tcW w:w="3872" w:type="dxa"/>
          </w:tcPr>
          <w:p w:rsidR="00811BC0" w:rsidRPr="004B2EF4" w:rsidRDefault="00811BC0" w:rsidP="00427703">
            <w:pPr>
              <w:tabs>
                <w:tab w:val="left" w:pos="5940"/>
              </w:tabs>
            </w:pPr>
            <w:r w:rsidRPr="004B2EF4">
              <w:t xml:space="preserve">Признание жилого дома </w:t>
            </w:r>
            <w:proofErr w:type="gramStart"/>
            <w:r w:rsidRPr="004B2EF4">
              <w:t>аварийным</w:t>
            </w:r>
            <w:proofErr w:type="gramEnd"/>
            <w:r w:rsidRPr="004B2EF4">
              <w:t xml:space="preserve">  - независимая экспертиза </w:t>
            </w:r>
          </w:p>
        </w:tc>
        <w:tc>
          <w:tcPr>
            <w:tcW w:w="1683" w:type="dxa"/>
          </w:tcPr>
          <w:p w:rsidR="00811BC0" w:rsidRPr="004B2EF4" w:rsidRDefault="00811BC0" w:rsidP="00427703">
            <w:pPr>
              <w:tabs>
                <w:tab w:val="left" w:pos="5940"/>
              </w:tabs>
              <w:jc w:val="center"/>
            </w:pPr>
            <w:r w:rsidRPr="004B2EF4">
              <w:t>150 000,00</w:t>
            </w:r>
          </w:p>
        </w:tc>
        <w:tc>
          <w:tcPr>
            <w:tcW w:w="1735" w:type="dxa"/>
          </w:tcPr>
          <w:p w:rsidR="00811BC0" w:rsidRPr="004B2EF4" w:rsidRDefault="00811BC0" w:rsidP="00427703">
            <w:pPr>
              <w:tabs>
                <w:tab w:val="left" w:pos="5940"/>
              </w:tabs>
              <w:jc w:val="center"/>
            </w:pPr>
            <w:r w:rsidRPr="004B2EF4">
              <w:t>0</w:t>
            </w:r>
          </w:p>
        </w:tc>
        <w:tc>
          <w:tcPr>
            <w:tcW w:w="1775" w:type="dxa"/>
          </w:tcPr>
          <w:p w:rsidR="00811BC0" w:rsidRPr="004B2EF4" w:rsidRDefault="00811BC0" w:rsidP="00427703">
            <w:pPr>
              <w:tabs>
                <w:tab w:val="left" w:pos="5940"/>
              </w:tabs>
              <w:jc w:val="center"/>
            </w:pPr>
            <w:r w:rsidRPr="004B2EF4">
              <w:t>150 000,00</w:t>
            </w:r>
          </w:p>
        </w:tc>
      </w:tr>
      <w:tr w:rsidR="00811BC0" w:rsidRPr="00396301" w:rsidTr="00427703">
        <w:tc>
          <w:tcPr>
            <w:tcW w:w="562" w:type="dxa"/>
          </w:tcPr>
          <w:p w:rsidR="00811BC0" w:rsidRPr="004B2EF4" w:rsidRDefault="00811BC0" w:rsidP="00427703">
            <w:pPr>
              <w:tabs>
                <w:tab w:val="left" w:pos="5940"/>
              </w:tabs>
              <w:jc w:val="center"/>
            </w:pPr>
            <w:r w:rsidRPr="004B2EF4">
              <w:t>2</w:t>
            </w:r>
          </w:p>
        </w:tc>
        <w:tc>
          <w:tcPr>
            <w:tcW w:w="3872" w:type="dxa"/>
          </w:tcPr>
          <w:p w:rsidR="00811BC0" w:rsidRPr="004B2EF4" w:rsidRDefault="00811BC0" w:rsidP="00427703">
            <w:pPr>
              <w:tabs>
                <w:tab w:val="left" w:pos="5940"/>
              </w:tabs>
            </w:pPr>
            <w:r w:rsidRPr="004B2EF4">
              <w:t xml:space="preserve">Соглашение  о передаче полномочий по признанию жилья </w:t>
            </w:r>
            <w:proofErr w:type="gramStart"/>
            <w:r w:rsidRPr="004B2EF4">
              <w:t>аварийным</w:t>
            </w:r>
            <w:proofErr w:type="gramEnd"/>
            <w:r w:rsidRPr="004B2EF4">
              <w:t xml:space="preserve"> (МВК Всеволожского р-на Ленинградской области)</w:t>
            </w:r>
          </w:p>
        </w:tc>
        <w:tc>
          <w:tcPr>
            <w:tcW w:w="1683" w:type="dxa"/>
          </w:tcPr>
          <w:p w:rsidR="00811BC0" w:rsidRPr="004B2EF4" w:rsidRDefault="00811BC0" w:rsidP="00427703">
            <w:pPr>
              <w:tabs>
                <w:tab w:val="left" w:pos="5940"/>
              </w:tabs>
              <w:jc w:val="center"/>
            </w:pPr>
            <w:r w:rsidRPr="004B2EF4">
              <w:t>50 000,00</w:t>
            </w:r>
          </w:p>
        </w:tc>
        <w:tc>
          <w:tcPr>
            <w:tcW w:w="1735" w:type="dxa"/>
          </w:tcPr>
          <w:p w:rsidR="00811BC0" w:rsidRPr="004B2EF4" w:rsidRDefault="00811BC0" w:rsidP="00427703">
            <w:pPr>
              <w:tabs>
                <w:tab w:val="left" w:pos="5940"/>
              </w:tabs>
              <w:jc w:val="center"/>
            </w:pPr>
            <w:r w:rsidRPr="004B2EF4">
              <w:t>0</w:t>
            </w:r>
          </w:p>
        </w:tc>
        <w:tc>
          <w:tcPr>
            <w:tcW w:w="1775" w:type="dxa"/>
          </w:tcPr>
          <w:p w:rsidR="00811BC0" w:rsidRPr="004B2EF4" w:rsidRDefault="00811BC0" w:rsidP="00427703">
            <w:pPr>
              <w:tabs>
                <w:tab w:val="left" w:pos="5940"/>
              </w:tabs>
              <w:jc w:val="center"/>
            </w:pPr>
            <w:r w:rsidRPr="004B2EF4">
              <w:t>50 000,00</w:t>
            </w:r>
          </w:p>
        </w:tc>
      </w:tr>
      <w:tr w:rsidR="00811BC0" w:rsidRPr="00396301" w:rsidTr="00427703">
        <w:tc>
          <w:tcPr>
            <w:tcW w:w="9627" w:type="dxa"/>
            <w:gridSpan w:val="5"/>
          </w:tcPr>
          <w:p w:rsidR="00811BC0" w:rsidRPr="004B2EF4" w:rsidRDefault="00811BC0" w:rsidP="00427703">
            <w:pPr>
              <w:tabs>
                <w:tab w:val="left" w:pos="5940"/>
              </w:tabs>
            </w:pPr>
            <w:r w:rsidRPr="004B2EF4">
              <w:t>3. Переселение граждан из авариного жилищного фонда</w:t>
            </w:r>
          </w:p>
        </w:tc>
      </w:tr>
      <w:tr w:rsidR="00811BC0" w:rsidRPr="00396301" w:rsidTr="00427703">
        <w:tc>
          <w:tcPr>
            <w:tcW w:w="562" w:type="dxa"/>
          </w:tcPr>
          <w:p w:rsidR="00811BC0" w:rsidRPr="004B2EF4" w:rsidRDefault="00811BC0" w:rsidP="00427703">
            <w:pPr>
              <w:tabs>
                <w:tab w:val="left" w:pos="5940"/>
              </w:tabs>
              <w:jc w:val="center"/>
            </w:pPr>
            <w:r>
              <w:t>1</w:t>
            </w:r>
          </w:p>
        </w:tc>
        <w:tc>
          <w:tcPr>
            <w:tcW w:w="3872" w:type="dxa"/>
          </w:tcPr>
          <w:p w:rsidR="00811BC0" w:rsidRPr="004B2EF4" w:rsidRDefault="00811BC0" w:rsidP="00427703">
            <w:pPr>
              <w:tabs>
                <w:tab w:val="left" w:pos="5940"/>
              </w:tabs>
            </w:pPr>
            <w:r w:rsidRPr="004B2EF4">
              <w:t>Приобретение отдельной квартиры для переселения граждан из аварийного дома</w:t>
            </w:r>
          </w:p>
        </w:tc>
        <w:tc>
          <w:tcPr>
            <w:tcW w:w="1683" w:type="dxa"/>
          </w:tcPr>
          <w:p w:rsidR="00811BC0" w:rsidRPr="004B2EF4" w:rsidRDefault="00811BC0" w:rsidP="00427703">
            <w:pPr>
              <w:tabs>
                <w:tab w:val="left" w:pos="5940"/>
              </w:tabs>
              <w:jc w:val="center"/>
            </w:pPr>
            <w:r>
              <w:t>2 70</w:t>
            </w:r>
            <w:r w:rsidRPr="004B2EF4">
              <w:t>0 000,00</w:t>
            </w:r>
          </w:p>
        </w:tc>
        <w:tc>
          <w:tcPr>
            <w:tcW w:w="1735" w:type="dxa"/>
          </w:tcPr>
          <w:p w:rsidR="00811BC0" w:rsidRPr="004B2EF4" w:rsidRDefault="00811BC0" w:rsidP="00427703">
            <w:pPr>
              <w:tabs>
                <w:tab w:val="left" w:pos="5940"/>
              </w:tabs>
              <w:jc w:val="center"/>
            </w:pPr>
            <w:r w:rsidRPr="004B2EF4">
              <w:t>0</w:t>
            </w:r>
          </w:p>
        </w:tc>
        <w:tc>
          <w:tcPr>
            <w:tcW w:w="1775" w:type="dxa"/>
          </w:tcPr>
          <w:p w:rsidR="00811BC0" w:rsidRPr="004B2EF4" w:rsidRDefault="00811BC0" w:rsidP="00427703">
            <w:pPr>
              <w:tabs>
                <w:tab w:val="left" w:pos="5940"/>
              </w:tabs>
              <w:jc w:val="center"/>
            </w:pPr>
            <w:r>
              <w:t>2 70</w:t>
            </w:r>
            <w:r w:rsidRPr="004B2EF4">
              <w:t>0 000,00</w:t>
            </w:r>
          </w:p>
        </w:tc>
      </w:tr>
      <w:tr w:rsidR="00811BC0" w:rsidRPr="00396301" w:rsidTr="00427703">
        <w:tc>
          <w:tcPr>
            <w:tcW w:w="9627" w:type="dxa"/>
            <w:gridSpan w:val="5"/>
          </w:tcPr>
          <w:p w:rsidR="00811BC0" w:rsidRPr="004B2EF4" w:rsidRDefault="00811BC0" w:rsidP="00427703">
            <w:pPr>
              <w:tabs>
                <w:tab w:val="left" w:pos="5940"/>
              </w:tabs>
            </w:pPr>
            <w:r>
              <w:t>4.Субсидии гражданам на приобретение жилья</w:t>
            </w:r>
          </w:p>
        </w:tc>
      </w:tr>
      <w:tr w:rsidR="00811BC0" w:rsidRPr="00396301" w:rsidTr="00427703">
        <w:tc>
          <w:tcPr>
            <w:tcW w:w="562" w:type="dxa"/>
          </w:tcPr>
          <w:p w:rsidR="00811BC0" w:rsidRPr="00396301" w:rsidRDefault="00811BC0" w:rsidP="00427703">
            <w:pPr>
              <w:jc w:val="center"/>
            </w:pPr>
            <w:r>
              <w:t>1</w:t>
            </w:r>
          </w:p>
        </w:tc>
        <w:tc>
          <w:tcPr>
            <w:tcW w:w="3872" w:type="dxa"/>
          </w:tcPr>
          <w:p w:rsidR="00811BC0" w:rsidRPr="00396301" w:rsidRDefault="00811BC0" w:rsidP="00427703">
            <w:pPr>
              <w:rPr>
                <w:bCs/>
              </w:rPr>
            </w:pPr>
            <w:r>
              <w:rPr>
                <w:bCs/>
              </w:rPr>
              <w:t>Социальные выплаты по подпрограмме</w:t>
            </w:r>
            <w:r w:rsidRPr="00396301">
              <w:rPr>
                <w:bCs/>
              </w:rPr>
              <w:t xml:space="preserve"> "Поддержка граждан, нуждающихся в улучшении жилищных условий, на основе принципов ипотечного кредитования в Ленинградской области" государственной программы Ленинградской области "Обеспечение качественным жильём граждан на территории Ленинградской области"</w:t>
            </w:r>
            <w:r>
              <w:rPr>
                <w:bCs/>
              </w:rPr>
              <w:t xml:space="preserve"> (5%)</w:t>
            </w:r>
          </w:p>
          <w:p w:rsidR="00811BC0" w:rsidRPr="00396301" w:rsidRDefault="00811BC0" w:rsidP="00427703"/>
        </w:tc>
        <w:tc>
          <w:tcPr>
            <w:tcW w:w="1683" w:type="dxa"/>
          </w:tcPr>
          <w:p w:rsidR="00811BC0" w:rsidRPr="00790C80" w:rsidRDefault="00811BC0" w:rsidP="00427703">
            <w:pPr>
              <w:jc w:val="center"/>
            </w:pPr>
          </w:p>
          <w:p w:rsidR="00811BC0" w:rsidRPr="00790C80" w:rsidRDefault="00811BC0" w:rsidP="00427703">
            <w:pPr>
              <w:jc w:val="center"/>
              <w:rPr>
                <w:bCs/>
              </w:rPr>
            </w:pPr>
            <w:r>
              <w:rPr>
                <w:bCs/>
              </w:rPr>
              <w:t>214 000,00</w:t>
            </w:r>
          </w:p>
          <w:p w:rsidR="00811BC0" w:rsidRPr="00396301" w:rsidRDefault="00811BC0" w:rsidP="00427703">
            <w:pPr>
              <w:jc w:val="center"/>
            </w:pPr>
          </w:p>
        </w:tc>
        <w:tc>
          <w:tcPr>
            <w:tcW w:w="1735" w:type="dxa"/>
          </w:tcPr>
          <w:p w:rsidR="00811BC0" w:rsidRDefault="00811BC0" w:rsidP="00427703">
            <w:pPr>
              <w:jc w:val="center"/>
            </w:pPr>
          </w:p>
          <w:p w:rsidR="00811BC0" w:rsidRPr="00396301" w:rsidRDefault="00811BC0" w:rsidP="00427703">
            <w:pPr>
              <w:jc w:val="center"/>
            </w:pPr>
            <w:r>
              <w:t>0</w:t>
            </w:r>
          </w:p>
        </w:tc>
        <w:tc>
          <w:tcPr>
            <w:tcW w:w="1775" w:type="dxa"/>
          </w:tcPr>
          <w:p w:rsidR="00811BC0" w:rsidRPr="00396301" w:rsidRDefault="00811BC0" w:rsidP="00427703">
            <w:pPr>
              <w:jc w:val="center"/>
            </w:pPr>
          </w:p>
        </w:tc>
      </w:tr>
      <w:tr w:rsidR="00811BC0" w:rsidRPr="00396301" w:rsidTr="00427703">
        <w:tc>
          <w:tcPr>
            <w:tcW w:w="562" w:type="dxa"/>
          </w:tcPr>
          <w:p w:rsidR="00811BC0" w:rsidRPr="00396301" w:rsidRDefault="00811BC0" w:rsidP="00427703">
            <w:pPr>
              <w:jc w:val="center"/>
            </w:pPr>
            <w:r>
              <w:t>2</w:t>
            </w:r>
          </w:p>
        </w:tc>
        <w:tc>
          <w:tcPr>
            <w:tcW w:w="3872" w:type="dxa"/>
          </w:tcPr>
          <w:p w:rsidR="00811BC0" w:rsidRPr="00396301" w:rsidRDefault="00811BC0" w:rsidP="00427703">
            <w:pPr>
              <w:rPr>
                <w:bCs/>
              </w:rPr>
            </w:pPr>
            <w:r>
              <w:rPr>
                <w:bCs/>
              </w:rPr>
              <w:t>Социальные выплаты по компенсации</w:t>
            </w:r>
            <w:r w:rsidRPr="00396301">
              <w:rPr>
                <w:bCs/>
              </w:rPr>
              <w:t xml:space="preserve"> процентов по ипотечным кредитам в рамках Подпрограммы "Поддержка граждан, нуждающихся в улучшении жилищных условий, на </w:t>
            </w:r>
            <w:r w:rsidRPr="00396301">
              <w:rPr>
                <w:bCs/>
              </w:rPr>
              <w:lastRenderedPageBreak/>
              <w:t>основе принципов ипотечного кредитования в Ленинградской области" государственной программы Ленинградской области "Обеспечение качественным жильём граждан на территории Ленинградской области"</w:t>
            </w:r>
            <w:r>
              <w:rPr>
                <w:bCs/>
              </w:rPr>
              <w:t xml:space="preserve"> (5%0</w:t>
            </w:r>
          </w:p>
          <w:p w:rsidR="00811BC0" w:rsidRPr="00396301" w:rsidRDefault="00811BC0" w:rsidP="00427703"/>
        </w:tc>
        <w:tc>
          <w:tcPr>
            <w:tcW w:w="1683" w:type="dxa"/>
          </w:tcPr>
          <w:p w:rsidR="00811BC0" w:rsidRDefault="00811BC0" w:rsidP="00427703">
            <w:pPr>
              <w:jc w:val="center"/>
            </w:pPr>
          </w:p>
          <w:p w:rsidR="00811BC0" w:rsidRPr="00790C80" w:rsidRDefault="00811BC0" w:rsidP="00427703">
            <w:pPr>
              <w:jc w:val="center"/>
              <w:rPr>
                <w:bCs/>
              </w:rPr>
            </w:pPr>
            <w:r>
              <w:rPr>
                <w:bCs/>
              </w:rPr>
              <w:t>107 000,00</w:t>
            </w:r>
          </w:p>
          <w:p w:rsidR="00811BC0" w:rsidRPr="00396301" w:rsidRDefault="00811BC0" w:rsidP="00427703">
            <w:pPr>
              <w:jc w:val="center"/>
            </w:pPr>
          </w:p>
        </w:tc>
        <w:tc>
          <w:tcPr>
            <w:tcW w:w="1735" w:type="dxa"/>
          </w:tcPr>
          <w:p w:rsidR="00811BC0" w:rsidRDefault="00811BC0" w:rsidP="00427703">
            <w:pPr>
              <w:jc w:val="center"/>
            </w:pPr>
          </w:p>
          <w:p w:rsidR="00811BC0" w:rsidRPr="00396301" w:rsidRDefault="00811BC0" w:rsidP="00427703">
            <w:pPr>
              <w:jc w:val="center"/>
            </w:pPr>
            <w:r>
              <w:t>0</w:t>
            </w:r>
          </w:p>
        </w:tc>
        <w:tc>
          <w:tcPr>
            <w:tcW w:w="1775" w:type="dxa"/>
          </w:tcPr>
          <w:p w:rsidR="00811BC0" w:rsidRPr="00396301" w:rsidRDefault="00811BC0" w:rsidP="00427703">
            <w:pPr>
              <w:jc w:val="center"/>
            </w:pPr>
          </w:p>
        </w:tc>
      </w:tr>
      <w:tr w:rsidR="00811BC0" w:rsidRPr="00396301" w:rsidTr="00427703">
        <w:tc>
          <w:tcPr>
            <w:tcW w:w="562" w:type="dxa"/>
          </w:tcPr>
          <w:p w:rsidR="00811BC0" w:rsidRPr="00396301" w:rsidRDefault="00811BC0" w:rsidP="00427703">
            <w:pPr>
              <w:jc w:val="center"/>
            </w:pPr>
            <w:r>
              <w:lastRenderedPageBreak/>
              <w:t>3</w:t>
            </w:r>
          </w:p>
        </w:tc>
        <w:tc>
          <w:tcPr>
            <w:tcW w:w="3872" w:type="dxa"/>
          </w:tcPr>
          <w:p w:rsidR="00811BC0" w:rsidRPr="00396301" w:rsidRDefault="00811BC0" w:rsidP="00427703">
            <w:pPr>
              <w:rPr>
                <w:bCs/>
              </w:rPr>
            </w:pPr>
            <w:r>
              <w:rPr>
                <w:bCs/>
              </w:rPr>
              <w:t>Социальные выплаты по подпрограмме</w:t>
            </w:r>
            <w:r w:rsidRPr="00396301">
              <w:rPr>
                <w:bCs/>
              </w:rPr>
              <w:t xml:space="preserve"> "Жильё для молодёжи" государственной программы Ленинградской области "Обеспечение качественным жильём граждан на территории Ленинградской области"</w:t>
            </w:r>
            <w:r>
              <w:rPr>
                <w:bCs/>
              </w:rPr>
              <w:t xml:space="preserve"> (5%)</w:t>
            </w:r>
          </w:p>
          <w:p w:rsidR="00811BC0" w:rsidRPr="00396301" w:rsidRDefault="00811BC0" w:rsidP="00427703"/>
        </w:tc>
        <w:tc>
          <w:tcPr>
            <w:tcW w:w="1683" w:type="dxa"/>
          </w:tcPr>
          <w:p w:rsidR="00811BC0" w:rsidRDefault="00811BC0" w:rsidP="00427703">
            <w:pPr>
              <w:jc w:val="center"/>
            </w:pPr>
          </w:p>
          <w:p w:rsidR="00811BC0" w:rsidRPr="00396301" w:rsidRDefault="00811BC0" w:rsidP="00427703">
            <w:pPr>
              <w:jc w:val="center"/>
            </w:pPr>
            <w:r>
              <w:t>107 379,33</w:t>
            </w:r>
          </w:p>
        </w:tc>
        <w:tc>
          <w:tcPr>
            <w:tcW w:w="1735" w:type="dxa"/>
          </w:tcPr>
          <w:p w:rsidR="00811BC0" w:rsidRDefault="00811BC0" w:rsidP="00427703">
            <w:pPr>
              <w:jc w:val="center"/>
            </w:pPr>
          </w:p>
          <w:p w:rsidR="00811BC0" w:rsidRPr="00396301" w:rsidRDefault="00811BC0" w:rsidP="00427703">
            <w:pPr>
              <w:jc w:val="center"/>
            </w:pPr>
            <w:r>
              <w:t>0</w:t>
            </w:r>
          </w:p>
        </w:tc>
        <w:tc>
          <w:tcPr>
            <w:tcW w:w="1775" w:type="dxa"/>
          </w:tcPr>
          <w:p w:rsidR="00811BC0" w:rsidRDefault="00811BC0" w:rsidP="00427703">
            <w:pPr>
              <w:jc w:val="center"/>
            </w:pPr>
          </w:p>
          <w:p w:rsidR="00811BC0" w:rsidRPr="00396301" w:rsidRDefault="00811BC0" w:rsidP="00427703">
            <w:pPr>
              <w:jc w:val="center"/>
            </w:pPr>
          </w:p>
        </w:tc>
      </w:tr>
      <w:tr w:rsidR="00811BC0" w:rsidRPr="00396301" w:rsidTr="00427703">
        <w:tc>
          <w:tcPr>
            <w:tcW w:w="562" w:type="dxa"/>
          </w:tcPr>
          <w:p w:rsidR="00811BC0" w:rsidRDefault="00811BC0" w:rsidP="00427703">
            <w:pPr>
              <w:jc w:val="center"/>
            </w:pPr>
            <w:r>
              <w:t>4</w:t>
            </w:r>
          </w:p>
        </w:tc>
        <w:tc>
          <w:tcPr>
            <w:tcW w:w="3872" w:type="dxa"/>
          </w:tcPr>
          <w:p w:rsidR="00811BC0" w:rsidRPr="00396301" w:rsidRDefault="00811BC0" w:rsidP="00427703">
            <w:pPr>
              <w:rPr>
                <w:bCs/>
              </w:rPr>
            </w:pPr>
            <w:r>
              <w:rPr>
                <w:bCs/>
              </w:rPr>
              <w:t xml:space="preserve">Дополнительные социальные выплаты на приобретение жилья гражданам, нуждающимся в улучшении жилищных условий </w:t>
            </w:r>
          </w:p>
        </w:tc>
        <w:tc>
          <w:tcPr>
            <w:tcW w:w="1683" w:type="dxa"/>
          </w:tcPr>
          <w:p w:rsidR="00811BC0" w:rsidRDefault="00811BC0" w:rsidP="00427703">
            <w:pPr>
              <w:jc w:val="center"/>
            </w:pPr>
            <w:r>
              <w:t>0</w:t>
            </w:r>
          </w:p>
        </w:tc>
        <w:tc>
          <w:tcPr>
            <w:tcW w:w="1735" w:type="dxa"/>
          </w:tcPr>
          <w:p w:rsidR="00811BC0" w:rsidRDefault="00811BC0" w:rsidP="00427703">
            <w:pPr>
              <w:jc w:val="center"/>
            </w:pPr>
            <w:r>
              <w:t>0</w:t>
            </w:r>
          </w:p>
        </w:tc>
        <w:tc>
          <w:tcPr>
            <w:tcW w:w="1775" w:type="dxa"/>
          </w:tcPr>
          <w:p w:rsidR="00811BC0" w:rsidRPr="00396301" w:rsidRDefault="00811BC0" w:rsidP="00427703">
            <w:pPr>
              <w:jc w:val="center"/>
            </w:pPr>
          </w:p>
        </w:tc>
      </w:tr>
    </w:tbl>
    <w:p w:rsidR="00811BC0" w:rsidRDefault="00811BC0" w:rsidP="00790C80">
      <w:pPr>
        <w:jc w:val="center"/>
        <w:rPr>
          <w:sz w:val="26"/>
          <w:szCs w:val="26"/>
        </w:rPr>
      </w:pPr>
    </w:p>
    <w:p w:rsidR="00811BC0" w:rsidRDefault="00811BC0" w:rsidP="00790C80">
      <w:pPr>
        <w:jc w:val="center"/>
        <w:rPr>
          <w:sz w:val="26"/>
          <w:szCs w:val="26"/>
        </w:rPr>
      </w:pPr>
    </w:p>
    <w:p w:rsidR="0043686E" w:rsidRPr="00790C80" w:rsidRDefault="0043686E" w:rsidP="00790C80">
      <w:pPr>
        <w:jc w:val="center"/>
        <w:rPr>
          <w:sz w:val="26"/>
          <w:szCs w:val="26"/>
        </w:rPr>
      </w:pPr>
    </w:p>
    <w:p w:rsidR="00790C80" w:rsidRPr="00790C80" w:rsidRDefault="00790C80" w:rsidP="00790C80">
      <w:pPr>
        <w:jc w:val="center"/>
        <w:rPr>
          <w:sz w:val="26"/>
          <w:szCs w:val="26"/>
        </w:rPr>
      </w:pPr>
    </w:p>
    <w:p w:rsidR="00235CC3" w:rsidRDefault="00790C80" w:rsidP="00790C80">
      <w:pPr>
        <w:jc w:val="center"/>
        <w:rPr>
          <w:b/>
          <w:sz w:val="28"/>
          <w:szCs w:val="28"/>
        </w:rPr>
      </w:pPr>
      <w:r w:rsidRPr="00427703">
        <w:rPr>
          <w:b/>
          <w:sz w:val="28"/>
          <w:szCs w:val="28"/>
        </w:rPr>
        <w:t>на 2020 год</w:t>
      </w:r>
    </w:p>
    <w:p w:rsidR="00427703" w:rsidRDefault="00427703" w:rsidP="00790C8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872"/>
        <w:gridCol w:w="1683"/>
        <w:gridCol w:w="1735"/>
        <w:gridCol w:w="1775"/>
      </w:tblGrid>
      <w:tr w:rsidR="00427703" w:rsidRPr="00396301" w:rsidTr="00427703">
        <w:tc>
          <w:tcPr>
            <w:tcW w:w="562" w:type="dxa"/>
          </w:tcPr>
          <w:p w:rsidR="00427703" w:rsidRPr="00396301" w:rsidRDefault="00427703" w:rsidP="00427703">
            <w:pPr>
              <w:jc w:val="center"/>
            </w:pPr>
            <w:r w:rsidRPr="00396301">
              <w:t>№ п/п</w:t>
            </w:r>
          </w:p>
        </w:tc>
        <w:tc>
          <w:tcPr>
            <w:tcW w:w="3872" w:type="dxa"/>
          </w:tcPr>
          <w:p w:rsidR="00427703" w:rsidRPr="00396301" w:rsidRDefault="00427703" w:rsidP="00427703">
            <w:pPr>
              <w:jc w:val="center"/>
            </w:pPr>
            <w:r w:rsidRPr="00396301">
              <w:t>Наименование</w:t>
            </w:r>
          </w:p>
        </w:tc>
        <w:tc>
          <w:tcPr>
            <w:tcW w:w="1683" w:type="dxa"/>
          </w:tcPr>
          <w:p w:rsidR="00427703" w:rsidRDefault="00427703" w:rsidP="00427703">
            <w:pPr>
              <w:jc w:val="center"/>
            </w:pPr>
            <w:r w:rsidRPr="00396301">
              <w:t>Бюджет МО</w:t>
            </w:r>
          </w:p>
          <w:p w:rsidR="00427703" w:rsidRPr="00396301" w:rsidRDefault="00427703" w:rsidP="00427703">
            <w:pPr>
              <w:jc w:val="center"/>
            </w:pPr>
            <w:r>
              <w:t>(руб.)</w:t>
            </w:r>
          </w:p>
        </w:tc>
        <w:tc>
          <w:tcPr>
            <w:tcW w:w="1735" w:type="dxa"/>
          </w:tcPr>
          <w:p w:rsidR="00427703" w:rsidRPr="00396301" w:rsidRDefault="00427703" w:rsidP="00427703">
            <w:pPr>
              <w:jc w:val="center"/>
            </w:pPr>
            <w:r w:rsidRPr="00396301">
              <w:t>Областной бюджет</w:t>
            </w:r>
          </w:p>
        </w:tc>
        <w:tc>
          <w:tcPr>
            <w:tcW w:w="1775" w:type="dxa"/>
          </w:tcPr>
          <w:p w:rsidR="00427703" w:rsidRDefault="00427703" w:rsidP="00427703">
            <w:r>
              <w:t>Примечание</w:t>
            </w:r>
          </w:p>
          <w:p w:rsidR="00427703" w:rsidRPr="00396301" w:rsidRDefault="00427703" w:rsidP="00427703"/>
        </w:tc>
      </w:tr>
      <w:tr w:rsidR="00427703" w:rsidRPr="00396301" w:rsidTr="00427703">
        <w:tc>
          <w:tcPr>
            <w:tcW w:w="9627" w:type="dxa"/>
            <w:gridSpan w:val="5"/>
          </w:tcPr>
          <w:p w:rsidR="00427703" w:rsidRPr="004B2EF4" w:rsidRDefault="00427703" w:rsidP="00427703">
            <w:r>
              <w:t>Основное мероприятие «Обеспечение качественным жильем граждан на территории МО Колтушское СП»</w:t>
            </w:r>
          </w:p>
        </w:tc>
      </w:tr>
      <w:tr w:rsidR="00427703" w:rsidRPr="00396301" w:rsidTr="00427703">
        <w:tc>
          <w:tcPr>
            <w:tcW w:w="9627" w:type="dxa"/>
            <w:gridSpan w:val="5"/>
          </w:tcPr>
          <w:p w:rsidR="00427703" w:rsidRDefault="00427703" w:rsidP="00427703">
            <w:r w:rsidRPr="004B2EF4">
              <w:t>1.Снос авариного жилого  дома</w:t>
            </w:r>
          </w:p>
        </w:tc>
      </w:tr>
      <w:tr w:rsidR="00427703" w:rsidRPr="00396301" w:rsidTr="00427703">
        <w:tc>
          <w:tcPr>
            <w:tcW w:w="562" w:type="dxa"/>
          </w:tcPr>
          <w:p w:rsidR="00427703" w:rsidRPr="004B2EF4" w:rsidRDefault="00427703" w:rsidP="00427703">
            <w:pPr>
              <w:tabs>
                <w:tab w:val="left" w:pos="5940"/>
              </w:tabs>
              <w:jc w:val="center"/>
            </w:pPr>
            <w:r w:rsidRPr="004B2EF4">
              <w:t>1</w:t>
            </w:r>
          </w:p>
        </w:tc>
        <w:tc>
          <w:tcPr>
            <w:tcW w:w="3872" w:type="dxa"/>
          </w:tcPr>
          <w:p w:rsidR="00427703" w:rsidRPr="004B2EF4" w:rsidRDefault="00427703" w:rsidP="00427703">
            <w:pPr>
              <w:tabs>
                <w:tab w:val="left" w:pos="5940"/>
              </w:tabs>
            </w:pPr>
            <w:r w:rsidRPr="004B2EF4">
              <w:t xml:space="preserve">Выполнение работ по сносу аварийного дома по адресу: Ленинградская область,  Всеволожский р-н, </w:t>
            </w:r>
            <w:proofErr w:type="spellStart"/>
            <w:r w:rsidRPr="004B2EF4">
              <w:t>дер</w:t>
            </w:r>
            <w:proofErr w:type="gramStart"/>
            <w:r w:rsidRPr="004B2EF4">
              <w:t>.С</w:t>
            </w:r>
            <w:proofErr w:type="gramEnd"/>
            <w:r w:rsidRPr="004B2EF4">
              <w:t>тарая</w:t>
            </w:r>
            <w:proofErr w:type="spellEnd"/>
            <w:r w:rsidRPr="004B2EF4">
              <w:t>, дом 2</w:t>
            </w:r>
          </w:p>
        </w:tc>
        <w:tc>
          <w:tcPr>
            <w:tcW w:w="1683" w:type="dxa"/>
          </w:tcPr>
          <w:p w:rsidR="00427703" w:rsidRPr="004B2EF4" w:rsidRDefault="00427703" w:rsidP="00427703">
            <w:pPr>
              <w:tabs>
                <w:tab w:val="left" w:pos="5940"/>
              </w:tabs>
              <w:jc w:val="center"/>
            </w:pPr>
            <w:r>
              <w:t>300 000,00</w:t>
            </w:r>
          </w:p>
        </w:tc>
        <w:tc>
          <w:tcPr>
            <w:tcW w:w="1735" w:type="dxa"/>
          </w:tcPr>
          <w:p w:rsidR="00427703" w:rsidRPr="004B2EF4" w:rsidRDefault="00427703" w:rsidP="00427703">
            <w:pPr>
              <w:tabs>
                <w:tab w:val="left" w:pos="5940"/>
              </w:tabs>
              <w:jc w:val="center"/>
            </w:pPr>
            <w:r w:rsidRPr="004B2EF4">
              <w:t>0</w:t>
            </w:r>
          </w:p>
        </w:tc>
        <w:tc>
          <w:tcPr>
            <w:tcW w:w="1775" w:type="dxa"/>
          </w:tcPr>
          <w:p w:rsidR="00427703" w:rsidRPr="004B2EF4" w:rsidRDefault="00427703" w:rsidP="00427703">
            <w:pPr>
              <w:tabs>
                <w:tab w:val="left" w:pos="5940"/>
              </w:tabs>
              <w:jc w:val="center"/>
            </w:pPr>
            <w:r>
              <w:t>300 000,00</w:t>
            </w:r>
          </w:p>
        </w:tc>
      </w:tr>
      <w:tr w:rsidR="00427703" w:rsidRPr="00396301" w:rsidTr="00427703">
        <w:tc>
          <w:tcPr>
            <w:tcW w:w="9627" w:type="dxa"/>
            <w:gridSpan w:val="5"/>
          </w:tcPr>
          <w:p w:rsidR="00427703" w:rsidRDefault="00427703" w:rsidP="00427703">
            <w:r w:rsidRPr="004B2EF4">
              <w:t>2. Обследование жилищного фонда на предмет пригодности для постоянного проживания</w:t>
            </w:r>
          </w:p>
        </w:tc>
      </w:tr>
      <w:tr w:rsidR="00427703" w:rsidRPr="00396301" w:rsidTr="00427703">
        <w:tc>
          <w:tcPr>
            <w:tcW w:w="562" w:type="dxa"/>
          </w:tcPr>
          <w:p w:rsidR="00427703" w:rsidRPr="004B2EF4" w:rsidRDefault="00427703" w:rsidP="00427703">
            <w:pPr>
              <w:tabs>
                <w:tab w:val="left" w:pos="5940"/>
              </w:tabs>
              <w:jc w:val="center"/>
            </w:pPr>
            <w:r w:rsidRPr="004B2EF4">
              <w:t>1</w:t>
            </w:r>
          </w:p>
        </w:tc>
        <w:tc>
          <w:tcPr>
            <w:tcW w:w="3872" w:type="dxa"/>
          </w:tcPr>
          <w:p w:rsidR="00427703" w:rsidRPr="004B2EF4" w:rsidRDefault="00427703" w:rsidP="00427703">
            <w:pPr>
              <w:tabs>
                <w:tab w:val="left" w:pos="5940"/>
              </w:tabs>
            </w:pPr>
            <w:r w:rsidRPr="004B2EF4">
              <w:t xml:space="preserve">Признание жилого дома </w:t>
            </w:r>
            <w:proofErr w:type="gramStart"/>
            <w:r w:rsidRPr="004B2EF4">
              <w:t>аварийным</w:t>
            </w:r>
            <w:proofErr w:type="gramEnd"/>
            <w:r w:rsidRPr="004B2EF4">
              <w:t xml:space="preserve">  - независимая экспертиза </w:t>
            </w:r>
          </w:p>
        </w:tc>
        <w:tc>
          <w:tcPr>
            <w:tcW w:w="1683" w:type="dxa"/>
          </w:tcPr>
          <w:p w:rsidR="00427703" w:rsidRPr="004B2EF4" w:rsidRDefault="00427703" w:rsidP="00427703">
            <w:pPr>
              <w:tabs>
                <w:tab w:val="left" w:pos="5940"/>
              </w:tabs>
              <w:jc w:val="center"/>
            </w:pPr>
            <w:r w:rsidRPr="004B2EF4">
              <w:t>150 000,00</w:t>
            </w:r>
          </w:p>
        </w:tc>
        <w:tc>
          <w:tcPr>
            <w:tcW w:w="1735" w:type="dxa"/>
          </w:tcPr>
          <w:p w:rsidR="00427703" w:rsidRPr="004B2EF4" w:rsidRDefault="00427703" w:rsidP="00427703">
            <w:pPr>
              <w:tabs>
                <w:tab w:val="left" w:pos="5940"/>
              </w:tabs>
              <w:jc w:val="center"/>
            </w:pPr>
            <w:r w:rsidRPr="004B2EF4">
              <w:t>0</w:t>
            </w:r>
          </w:p>
        </w:tc>
        <w:tc>
          <w:tcPr>
            <w:tcW w:w="1775" w:type="dxa"/>
          </w:tcPr>
          <w:p w:rsidR="00427703" w:rsidRPr="004B2EF4" w:rsidRDefault="00427703" w:rsidP="00427703">
            <w:pPr>
              <w:tabs>
                <w:tab w:val="left" w:pos="5940"/>
              </w:tabs>
              <w:jc w:val="center"/>
            </w:pPr>
            <w:r w:rsidRPr="004B2EF4">
              <w:t>150 000,00</w:t>
            </w:r>
          </w:p>
        </w:tc>
      </w:tr>
      <w:tr w:rsidR="00427703" w:rsidRPr="00396301" w:rsidTr="00427703">
        <w:tc>
          <w:tcPr>
            <w:tcW w:w="562" w:type="dxa"/>
          </w:tcPr>
          <w:p w:rsidR="00427703" w:rsidRPr="004B2EF4" w:rsidRDefault="00427703" w:rsidP="00427703">
            <w:pPr>
              <w:tabs>
                <w:tab w:val="left" w:pos="5940"/>
              </w:tabs>
              <w:jc w:val="center"/>
            </w:pPr>
            <w:r w:rsidRPr="004B2EF4">
              <w:t>2</w:t>
            </w:r>
          </w:p>
        </w:tc>
        <w:tc>
          <w:tcPr>
            <w:tcW w:w="3872" w:type="dxa"/>
          </w:tcPr>
          <w:p w:rsidR="00427703" w:rsidRPr="004B2EF4" w:rsidRDefault="00427703" w:rsidP="00427703">
            <w:pPr>
              <w:tabs>
                <w:tab w:val="left" w:pos="5940"/>
              </w:tabs>
            </w:pPr>
            <w:r w:rsidRPr="004B2EF4">
              <w:t xml:space="preserve">Соглашение  о передаче полномочий по признанию жилья </w:t>
            </w:r>
            <w:proofErr w:type="gramStart"/>
            <w:r w:rsidRPr="004B2EF4">
              <w:t>аварийным</w:t>
            </w:r>
            <w:proofErr w:type="gramEnd"/>
            <w:r w:rsidRPr="004B2EF4">
              <w:t xml:space="preserve"> (МВК Всеволожского р-на Ленинградской области)</w:t>
            </w:r>
          </w:p>
        </w:tc>
        <w:tc>
          <w:tcPr>
            <w:tcW w:w="1683" w:type="dxa"/>
          </w:tcPr>
          <w:p w:rsidR="00427703" w:rsidRPr="004B2EF4" w:rsidRDefault="00427703" w:rsidP="00427703">
            <w:pPr>
              <w:tabs>
                <w:tab w:val="left" w:pos="5940"/>
              </w:tabs>
              <w:jc w:val="center"/>
            </w:pPr>
            <w:r w:rsidRPr="004B2EF4">
              <w:t>50 000,00</w:t>
            </w:r>
          </w:p>
        </w:tc>
        <w:tc>
          <w:tcPr>
            <w:tcW w:w="1735" w:type="dxa"/>
          </w:tcPr>
          <w:p w:rsidR="00427703" w:rsidRPr="004B2EF4" w:rsidRDefault="00427703" w:rsidP="00427703">
            <w:pPr>
              <w:tabs>
                <w:tab w:val="left" w:pos="5940"/>
              </w:tabs>
              <w:jc w:val="center"/>
            </w:pPr>
            <w:r w:rsidRPr="004B2EF4">
              <w:t>0</w:t>
            </w:r>
          </w:p>
        </w:tc>
        <w:tc>
          <w:tcPr>
            <w:tcW w:w="1775" w:type="dxa"/>
          </w:tcPr>
          <w:p w:rsidR="00427703" w:rsidRPr="004B2EF4" w:rsidRDefault="00427703" w:rsidP="00427703">
            <w:pPr>
              <w:tabs>
                <w:tab w:val="left" w:pos="5940"/>
              </w:tabs>
              <w:jc w:val="center"/>
            </w:pPr>
            <w:r w:rsidRPr="004B2EF4">
              <w:t>50 000,00</w:t>
            </w:r>
          </w:p>
        </w:tc>
      </w:tr>
      <w:tr w:rsidR="00427703" w:rsidRPr="00396301" w:rsidTr="00427703">
        <w:tc>
          <w:tcPr>
            <w:tcW w:w="9627" w:type="dxa"/>
            <w:gridSpan w:val="5"/>
          </w:tcPr>
          <w:p w:rsidR="00427703" w:rsidRPr="004B2EF4" w:rsidRDefault="00427703" w:rsidP="00427703">
            <w:pPr>
              <w:tabs>
                <w:tab w:val="left" w:pos="5940"/>
              </w:tabs>
            </w:pPr>
            <w:r w:rsidRPr="004B2EF4">
              <w:t>3. Переселение граждан из авариного жилищного фонда</w:t>
            </w:r>
          </w:p>
        </w:tc>
      </w:tr>
      <w:tr w:rsidR="00427703" w:rsidRPr="00396301" w:rsidTr="00427703">
        <w:tc>
          <w:tcPr>
            <w:tcW w:w="562" w:type="dxa"/>
          </w:tcPr>
          <w:p w:rsidR="00427703" w:rsidRPr="004B2EF4" w:rsidRDefault="00427703" w:rsidP="00427703">
            <w:pPr>
              <w:tabs>
                <w:tab w:val="left" w:pos="5940"/>
              </w:tabs>
              <w:jc w:val="center"/>
            </w:pPr>
            <w:r>
              <w:t>1</w:t>
            </w:r>
          </w:p>
        </w:tc>
        <w:tc>
          <w:tcPr>
            <w:tcW w:w="3872" w:type="dxa"/>
          </w:tcPr>
          <w:p w:rsidR="00427703" w:rsidRDefault="00427703" w:rsidP="00427703">
            <w:pPr>
              <w:tabs>
                <w:tab w:val="left" w:pos="5940"/>
              </w:tabs>
            </w:pPr>
            <w:r w:rsidRPr="004B2EF4">
              <w:t>Приобретение отдельной квартиры для переселения граждан из аварийного дома</w:t>
            </w:r>
          </w:p>
          <w:p w:rsidR="00427703" w:rsidRDefault="00427703" w:rsidP="00427703">
            <w:pPr>
              <w:tabs>
                <w:tab w:val="left" w:pos="5940"/>
              </w:tabs>
            </w:pPr>
          </w:p>
          <w:p w:rsidR="00427703" w:rsidRPr="004B2EF4" w:rsidRDefault="00427703" w:rsidP="00427703">
            <w:pPr>
              <w:tabs>
                <w:tab w:val="left" w:pos="5940"/>
              </w:tabs>
            </w:pPr>
          </w:p>
        </w:tc>
        <w:tc>
          <w:tcPr>
            <w:tcW w:w="1683" w:type="dxa"/>
          </w:tcPr>
          <w:p w:rsidR="00427703" w:rsidRPr="004B2EF4" w:rsidRDefault="00427703" w:rsidP="00427703">
            <w:pPr>
              <w:tabs>
                <w:tab w:val="left" w:pos="5940"/>
              </w:tabs>
              <w:jc w:val="center"/>
            </w:pPr>
            <w:r>
              <w:t>2 70</w:t>
            </w:r>
            <w:r w:rsidRPr="004B2EF4">
              <w:t>0 000,00</w:t>
            </w:r>
          </w:p>
        </w:tc>
        <w:tc>
          <w:tcPr>
            <w:tcW w:w="1735" w:type="dxa"/>
          </w:tcPr>
          <w:p w:rsidR="00427703" w:rsidRPr="004B2EF4" w:rsidRDefault="00427703" w:rsidP="00427703">
            <w:pPr>
              <w:tabs>
                <w:tab w:val="left" w:pos="5940"/>
              </w:tabs>
              <w:jc w:val="center"/>
            </w:pPr>
            <w:r w:rsidRPr="004B2EF4">
              <w:t>0</w:t>
            </w:r>
          </w:p>
        </w:tc>
        <w:tc>
          <w:tcPr>
            <w:tcW w:w="1775" w:type="dxa"/>
          </w:tcPr>
          <w:p w:rsidR="00427703" w:rsidRPr="004B2EF4" w:rsidRDefault="00427703" w:rsidP="00427703">
            <w:pPr>
              <w:tabs>
                <w:tab w:val="left" w:pos="5940"/>
              </w:tabs>
              <w:jc w:val="center"/>
            </w:pPr>
            <w:r>
              <w:t>2 70</w:t>
            </w:r>
            <w:r w:rsidRPr="004B2EF4">
              <w:t>0 000,00</w:t>
            </w:r>
          </w:p>
        </w:tc>
      </w:tr>
      <w:tr w:rsidR="00427703" w:rsidRPr="00396301" w:rsidTr="00427703">
        <w:tc>
          <w:tcPr>
            <w:tcW w:w="9627" w:type="dxa"/>
            <w:gridSpan w:val="5"/>
          </w:tcPr>
          <w:p w:rsidR="00427703" w:rsidRDefault="00427703" w:rsidP="00427703">
            <w:pPr>
              <w:tabs>
                <w:tab w:val="left" w:pos="5940"/>
              </w:tabs>
            </w:pPr>
          </w:p>
          <w:p w:rsidR="00427703" w:rsidRPr="004B2EF4" w:rsidRDefault="00427703" w:rsidP="00427703">
            <w:pPr>
              <w:tabs>
                <w:tab w:val="left" w:pos="5940"/>
              </w:tabs>
            </w:pPr>
            <w:r>
              <w:t>4.Субсидии гражданам на приобретение жилья</w:t>
            </w:r>
          </w:p>
        </w:tc>
      </w:tr>
      <w:tr w:rsidR="00427703" w:rsidRPr="00396301" w:rsidTr="00427703">
        <w:tc>
          <w:tcPr>
            <w:tcW w:w="562" w:type="dxa"/>
          </w:tcPr>
          <w:p w:rsidR="00427703" w:rsidRPr="00396301" w:rsidRDefault="00427703" w:rsidP="00427703">
            <w:pPr>
              <w:jc w:val="center"/>
            </w:pPr>
            <w:r>
              <w:t>1</w:t>
            </w:r>
          </w:p>
        </w:tc>
        <w:tc>
          <w:tcPr>
            <w:tcW w:w="3872" w:type="dxa"/>
          </w:tcPr>
          <w:p w:rsidR="00427703" w:rsidRPr="00396301" w:rsidRDefault="00427703" w:rsidP="00427703">
            <w:pPr>
              <w:rPr>
                <w:bCs/>
              </w:rPr>
            </w:pPr>
            <w:r>
              <w:rPr>
                <w:bCs/>
              </w:rPr>
              <w:t>Социальные выплаты по подпрограмме</w:t>
            </w:r>
            <w:r w:rsidRPr="00396301">
              <w:rPr>
                <w:bCs/>
              </w:rPr>
              <w:t xml:space="preserve"> "Поддержка граждан, нуждающихся в улучшении жилищных условий, на основе принципов ипотечного кредитования в Ленинградской области" государственной программы Ленинградской области "Обеспечение качественным жильём граждан на территории Ленинградской области"</w:t>
            </w:r>
            <w:r>
              <w:rPr>
                <w:bCs/>
              </w:rPr>
              <w:t xml:space="preserve"> (5%)</w:t>
            </w:r>
          </w:p>
          <w:p w:rsidR="00427703" w:rsidRPr="00396301" w:rsidRDefault="00427703" w:rsidP="00427703"/>
        </w:tc>
        <w:tc>
          <w:tcPr>
            <w:tcW w:w="1683" w:type="dxa"/>
          </w:tcPr>
          <w:p w:rsidR="00427703" w:rsidRPr="00790C80" w:rsidRDefault="00427703" w:rsidP="00427703">
            <w:pPr>
              <w:jc w:val="center"/>
            </w:pPr>
          </w:p>
          <w:p w:rsidR="00427703" w:rsidRPr="00790C80" w:rsidRDefault="00427703" w:rsidP="00427703">
            <w:pPr>
              <w:jc w:val="center"/>
              <w:rPr>
                <w:bCs/>
              </w:rPr>
            </w:pPr>
            <w:r>
              <w:rPr>
                <w:bCs/>
              </w:rPr>
              <w:t>214 000,00</w:t>
            </w:r>
          </w:p>
          <w:p w:rsidR="00427703" w:rsidRPr="00396301" w:rsidRDefault="00427703" w:rsidP="00427703">
            <w:pPr>
              <w:jc w:val="center"/>
            </w:pPr>
          </w:p>
        </w:tc>
        <w:tc>
          <w:tcPr>
            <w:tcW w:w="1735" w:type="dxa"/>
          </w:tcPr>
          <w:p w:rsidR="00427703" w:rsidRDefault="00427703" w:rsidP="00427703">
            <w:pPr>
              <w:jc w:val="center"/>
            </w:pPr>
          </w:p>
          <w:p w:rsidR="00427703" w:rsidRPr="00396301" w:rsidRDefault="00427703" w:rsidP="00427703">
            <w:pPr>
              <w:jc w:val="center"/>
            </w:pPr>
            <w:r>
              <w:t>0</w:t>
            </w:r>
          </w:p>
        </w:tc>
        <w:tc>
          <w:tcPr>
            <w:tcW w:w="1775" w:type="dxa"/>
          </w:tcPr>
          <w:p w:rsidR="00427703" w:rsidRPr="00396301" w:rsidRDefault="00427703" w:rsidP="00427703">
            <w:pPr>
              <w:jc w:val="center"/>
            </w:pPr>
          </w:p>
        </w:tc>
      </w:tr>
      <w:tr w:rsidR="00427703" w:rsidRPr="00396301" w:rsidTr="00427703">
        <w:tc>
          <w:tcPr>
            <w:tcW w:w="562" w:type="dxa"/>
          </w:tcPr>
          <w:p w:rsidR="00427703" w:rsidRPr="00396301" w:rsidRDefault="00427703" w:rsidP="00427703">
            <w:pPr>
              <w:jc w:val="center"/>
            </w:pPr>
            <w:r>
              <w:t>2</w:t>
            </w:r>
          </w:p>
        </w:tc>
        <w:tc>
          <w:tcPr>
            <w:tcW w:w="3872" w:type="dxa"/>
          </w:tcPr>
          <w:p w:rsidR="00427703" w:rsidRPr="00396301" w:rsidRDefault="00427703" w:rsidP="00427703">
            <w:pPr>
              <w:rPr>
                <w:bCs/>
              </w:rPr>
            </w:pPr>
            <w:r>
              <w:rPr>
                <w:bCs/>
              </w:rPr>
              <w:t>Социальные выплаты по компенсации</w:t>
            </w:r>
            <w:r w:rsidRPr="00396301">
              <w:rPr>
                <w:bCs/>
              </w:rPr>
              <w:t xml:space="preserve"> процентов по ипотечным кредитам в рамках Подпрограммы "Поддержка граждан, нуждающихся в улучшении жилищных условий, на основе принципов ипотечного кредитования в Ленинградской области" государственной программы Ленинградской области "Обеспечение качественным жильём граждан на территории Ленинградской области"</w:t>
            </w:r>
            <w:r>
              <w:rPr>
                <w:bCs/>
              </w:rPr>
              <w:t xml:space="preserve"> (5%0</w:t>
            </w:r>
          </w:p>
          <w:p w:rsidR="00427703" w:rsidRPr="00396301" w:rsidRDefault="00427703" w:rsidP="00427703"/>
        </w:tc>
        <w:tc>
          <w:tcPr>
            <w:tcW w:w="1683" w:type="dxa"/>
          </w:tcPr>
          <w:p w:rsidR="00427703" w:rsidRDefault="00427703" w:rsidP="00427703">
            <w:pPr>
              <w:jc w:val="center"/>
            </w:pPr>
          </w:p>
          <w:p w:rsidR="00427703" w:rsidRPr="00790C80" w:rsidRDefault="00427703" w:rsidP="00427703">
            <w:pPr>
              <w:jc w:val="center"/>
              <w:rPr>
                <w:bCs/>
              </w:rPr>
            </w:pPr>
            <w:r>
              <w:rPr>
                <w:bCs/>
              </w:rPr>
              <w:t>107 000,00</w:t>
            </w:r>
          </w:p>
          <w:p w:rsidR="00427703" w:rsidRPr="00396301" w:rsidRDefault="00427703" w:rsidP="00427703">
            <w:pPr>
              <w:jc w:val="center"/>
            </w:pPr>
          </w:p>
        </w:tc>
        <w:tc>
          <w:tcPr>
            <w:tcW w:w="1735" w:type="dxa"/>
          </w:tcPr>
          <w:p w:rsidR="00427703" w:rsidRDefault="00427703" w:rsidP="00427703">
            <w:pPr>
              <w:jc w:val="center"/>
            </w:pPr>
          </w:p>
          <w:p w:rsidR="00427703" w:rsidRPr="00396301" w:rsidRDefault="00427703" w:rsidP="00427703">
            <w:pPr>
              <w:jc w:val="center"/>
            </w:pPr>
            <w:r>
              <w:t>0</w:t>
            </w:r>
          </w:p>
        </w:tc>
        <w:tc>
          <w:tcPr>
            <w:tcW w:w="1775" w:type="dxa"/>
          </w:tcPr>
          <w:p w:rsidR="00427703" w:rsidRPr="00396301" w:rsidRDefault="00427703" w:rsidP="00427703">
            <w:pPr>
              <w:jc w:val="center"/>
            </w:pPr>
          </w:p>
        </w:tc>
      </w:tr>
      <w:tr w:rsidR="00427703" w:rsidRPr="00396301" w:rsidTr="00427703">
        <w:tc>
          <w:tcPr>
            <w:tcW w:w="562" w:type="dxa"/>
          </w:tcPr>
          <w:p w:rsidR="00427703" w:rsidRPr="00396301" w:rsidRDefault="00427703" w:rsidP="00427703">
            <w:pPr>
              <w:jc w:val="center"/>
            </w:pPr>
            <w:r>
              <w:t>3</w:t>
            </w:r>
          </w:p>
        </w:tc>
        <w:tc>
          <w:tcPr>
            <w:tcW w:w="3872" w:type="dxa"/>
          </w:tcPr>
          <w:p w:rsidR="00427703" w:rsidRPr="00396301" w:rsidRDefault="00427703" w:rsidP="00427703">
            <w:pPr>
              <w:rPr>
                <w:bCs/>
              </w:rPr>
            </w:pPr>
            <w:r>
              <w:rPr>
                <w:bCs/>
              </w:rPr>
              <w:t>Социальные выплаты по подпрограмме</w:t>
            </w:r>
            <w:r w:rsidRPr="00396301">
              <w:rPr>
                <w:bCs/>
              </w:rPr>
              <w:t xml:space="preserve"> "Жильё для молодёжи" государственной программы Ленинградской области "Обеспечение качественным жильём граждан на территории Ленинградской области"</w:t>
            </w:r>
            <w:r>
              <w:rPr>
                <w:bCs/>
              </w:rPr>
              <w:t xml:space="preserve"> (5%)</w:t>
            </w:r>
          </w:p>
          <w:p w:rsidR="00427703" w:rsidRPr="00396301" w:rsidRDefault="00427703" w:rsidP="00427703"/>
        </w:tc>
        <w:tc>
          <w:tcPr>
            <w:tcW w:w="1683" w:type="dxa"/>
          </w:tcPr>
          <w:p w:rsidR="00427703" w:rsidRDefault="00427703" w:rsidP="00427703">
            <w:pPr>
              <w:jc w:val="center"/>
            </w:pPr>
          </w:p>
          <w:p w:rsidR="00427703" w:rsidRPr="00396301" w:rsidRDefault="00427703" w:rsidP="00427703">
            <w:pPr>
              <w:jc w:val="center"/>
            </w:pPr>
            <w:r>
              <w:t>107 379,33</w:t>
            </w:r>
          </w:p>
        </w:tc>
        <w:tc>
          <w:tcPr>
            <w:tcW w:w="1735" w:type="dxa"/>
          </w:tcPr>
          <w:p w:rsidR="00427703" w:rsidRDefault="00427703" w:rsidP="00427703">
            <w:pPr>
              <w:jc w:val="center"/>
            </w:pPr>
          </w:p>
          <w:p w:rsidR="00427703" w:rsidRPr="00396301" w:rsidRDefault="00427703" w:rsidP="00427703">
            <w:pPr>
              <w:jc w:val="center"/>
            </w:pPr>
            <w:r>
              <w:t>0</w:t>
            </w:r>
          </w:p>
        </w:tc>
        <w:tc>
          <w:tcPr>
            <w:tcW w:w="1775" w:type="dxa"/>
          </w:tcPr>
          <w:p w:rsidR="00427703" w:rsidRDefault="00427703" w:rsidP="00427703">
            <w:pPr>
              <w:jc w:val="center"/>
            </w:pPr>
          </w:p>
          <w:p w:rsidR="00427703" w:rsidRPr="00396301" w:rsidRDefault="00427703" w:rsidP="00427703">
            <w:pPr>
              <w:jc w:val="center"/>
            </w:pPr>
          </w:p>
        </w:tc>
      </w:tr>
      <w:tr w:rsidR="00427703" w:rsidRPr="00396301" w:rsidTr="00427703">
        <w:tc>
          <w:tcPr>
            <w:tcW w:w="562" w:type="dxa"/>
          </w:tcPr>
          <w:p w:rsidR="00427703" w:rsidRDefault="00427703" w:rsidP="00427703">
            <w:pPr>
              <w:jc w:val="center"/>
            </w:pPr>
            <w:r>
              <w:t>4</w:t>
            </w:r>
          </w:p>
        </w:tc>
        <w:tc>
          <w:tcPr>
            <w:tcW w:w="3872" w:type="dxa"/>
          </w:tcPr>
          <w:p w:rsidR="00427703" w:rsidRPr="00396301" w:rsidRDefault="00427703" w:rsidP="00427703">
            <w:pPr>
              <w:rPr>
                <w:bCs/>
              </w:rPr>
            </w:pPr>
            <w:r>
              <w:rPr>
                <w:bCs/>
              </w:rPr>
              <w:t xml:space="preserve">Дополнительные социальные выплаты на приобретение жилья гражданам, нуждающимся в улучшении жилищных условий </w:t>
            </w:r>
          </w:p>
        </w:tc>
        <w:tc>
          <w:tcPr>
            <w:tcW w:w="1683" w:type="dxa"/>
          </w:tcPr>
          <w:p w:rsidR="00427703" w:rsidRDefault="00427703" w:rsidP="00427703">
            <w:pPr>
              <w:jc w:val="center"/>
            </w:pPr>
            <w:r>
              <w:t>0</w:t>
            </w:r>
          </w:p>
        </w:tc>
        <w:tc>
          <w:tcPr>
            <w:tcW w:w="1735" w:type="dxa"/>
          </w:tcPr>
          <w:p w:rsidR="00427703" w:rsidRDefault="00427703" w:rsidP="00427703">
            <w:pPr>
              <w:jc w:val="center"/>
            </w:pPr>
            <w:r>
              <w:t>0</w:t>
            </w:r>
          </w:p>
        </w:tc>
        <w:tc>
          <w:tcPr>
            <w:tcW w:w="1775" w:type="dxa"/>
          </w:tcPr>
          <w:p w:rsidR="00427703" w:rsidRPr="00396301" w:rsidRDefault="00427703" w:rsidP="00427703">
            <w:pPr>
              <w:jc w:val="center"/>
            </w:pPr>
          </w:p>
        </w:tc>
      </w:tr>
    </w:tbl>
    <w:p w:rsidR="00427703" w:rsidRPr="00427703" w:rsidRDefault="00427703" w:rsidP="00790C80">
      <w:pPr>
        <w:jc w:val="center"/>
        <w:rPr>
          <w:b/>
          <w:sz w:val="28"/>
          <w:szCs w:val="28"/>
        </w:rPr>
      </w:pPr>
    </w:p>
    <w:p w:rsidR="00670FCD" w:rsidRDefault="00670FCD" w:rsidP="00790C80">
      <w:pPr>
        <w:jc w:val="center"/>
        <w:rPr>
          <w:sz w:val="28"/>
          <w:szCs w:val="28"/>
        </w:rPr>
      </w:pPr>
    </w:p>
    <w:p w:rsidR="003B4A9D" w:rsidRDefault="003B4A9D" w:rsidP="00890EB2">
      <w:pPr>
        <w:ind w:firstLine="433"/>
        <w:jc w:val="both"/>
        <w:rPr>
          <w:sz w:val="28"/>
          <w:szCs w:val="28"/>
        </w:rPr>
      </w:pPr>
    </w:p>
    <w:p w:rsidR="00670FCD" w:rsidRDefault="00670FCD" w:rsidP="00890EB2">
      <w:pPr>
        <w:ind w:firstLine="433"/>
        <w:jc w:val="both"/>
        <w:rPr>
          <w:sz w:val="28"/>
          <w:szCs w:val="28"/>
        </w:rPr>
      </w:pPr>
    </w:p>
    <w:p w:rsidR="00427703" w:rsidRDefault="00427703" w:rsidP="00890EB2">
      <w:pPr>
        <w:ind w:firstLine="433"/>
        <w:jc w:val="both"/>
        <w:rPr>
          <w:sz w:val="28"/>
          <w:szCs w:val="28"/>
        </w:rPr>
      </w:pPr>
    </w:p>
    <w:p w:rsidR="00427703" w:rsidRDefault="00427703" w:rsidP="00890EB2">
      <w:pPr>
        <w:ind w:firstLine="433"/>
        <w:jc w:val="both"/>
        <w:rPr>
          <w:sz w:val="28"/>
          <w:szCs w:val="28"/>
        </w:rPr>
      </w:pPr>
    </w:p>
    <w:p w:rsidR="00427703" w:rsidRDefault="00427703" w:rsidP="00890EB2">
      <w:pPr>
        <w:ind w:firstLine="433"/>
        <w:jc w:val="both"/>
        <w:rPr>
          <w:sz w:val="28"/>
          <w:szCs w:val="28"/>
        </w:rPr>
      </w:pPr>
    </w:p>
    <w:p w:rsidR="00427703" w:rsidRDefault="00427703" w:rsidP="00890EB2">
      <w:pPr>
        <w:ind w:firstLine="433"/>
        <w:jc w:val="both"/>
        <w:rPr>
          <w:sz w:val="28"/>
          <w:szCs w:val="28"/>
        </w:rPr>
      </w:pPr>
    </w:p>
    <w:p w:rsidR="00AA373D" w:rsidRDefault="00670FCD" w:rsidP="00670F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AA373D" w:rsidRPr="003B4A9D">
        <w:rPr>
          <w:b/>
          <w:sz w:val="28"/>
          <w:szCs w:val="28"/>
        </w:rPr>
        <w:t xml:space="preserve">. </w:t>
      </w:r>
      <w:r w:rsidR="003B4A9D" w:rsidRPr="003B4A9D">
        <w:rPr>
          <w:b/>
          <w:sz w:val="28"/>
          <w:szCs w:val="28"/>
        </w:rPr>
        <w:t>Основные меры правового регулирования в сфере реализации Программы.</w:t>
      </w:r>
    </w:p>
    <w:p w:rsidR="00670FCD" w:rsidRDefault="00670FCD" w:rsidP="00670FCD">
      <w:pPr>
        <w:jc w:val="center"/>
        <w:rPr>
          <w:b/>
          <w:sz w:val="28"/>
          <w:szCs w:val="28"/>
        </w:rPr>
      </w:pPr>
    </w:p>
    <w:p w:rsidR="00C9520B" w:rsidRDefault="003B4A9D" w:rsidP="00AA37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C9520B" w:rsidRDefault="00C9520B" w:rsidP="00AA373D">
      <w:pPr>
        <w:jc w:val="both"/>
        <w:rPr>
          <w:b/>
          <w:sz w:val="28"/>
          <w:szCs w:val="28"/>
        </w:rPr>
      </w:pPr>
    </w:p>
    <w:p w:rsidR="003B4A9D" w:rsidRDefault="003B4A9D" w:rsidP="00AA37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B4A9D">
        <w:rPr>
          <w:sz w:val="28"/>
          <w:szCs w:val="28"/>
        </w:rPr>
        <w:t>Меры государственного регулирования (налоговые, тарифные, кредитные меры государственного регулирования, а также государственные гарантии) в сфере реализации программы не предусмотрены.</w:t>
      </w:r>
    </w:p>
    <w:p w:rsidR="003B4A9D" w:rsidRPr="003B4A9D" w:rsidRDefault="003B4A9D" w:rsidP="00AA3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Меры правового регулирования программы включают ежегодное принятие нормативных правовых актов Ленинградской области</w:t>
      </w:r>
      <w:r w:rsidR="002225D7">
        <w:rPr>
          <w:sz w:val="28"/>
          <w:szCs w:val="28"/>
        </w:rPr>
        <w:t xml:space="preserve">, </w:t>
      </w:r>
      <w:r w:rsidR="00670FCD">
        <w:rPr>
          <w:sz w:val="28"/>
          <w:szCs w:val="28"/>
        </w:rPr>
        <w:t xml:space="preserve">муниципального образования Колтушское сельское поселение </w:t>
      </w:r>
      <w:r w:rsidR="002225D7">
        <w:rPr>
          <w:sz w:val="28"/>
          <w:szCs w:val="28"/>
        </w:rPr>
        <w:t>Всеволожского муниципального района</w:t>
      </w:r>
      <w:r w:rsidR="00670FCD">
        <w:rPr>
          <w:sz w:val="28"/>
          <w:szCs w:val="28"/>
        </w:rPr>
        <w:t xml:space="preserve"> ЛО</w:t>
      </w:r>
      <w:r w:rsidR="002225D7">
        <w:rPr>
          <w:sz w:val="28"/>
          <w:szCs w:val="28"/>
        </w:rPr>
        <w:t>, выполнение мероприятий по совершенствованию нормативной правовой базы и внесение изменений</w:t>
      </w:r>
      <w:r w:rsidR="00C65C2A">
        <w:rPr>
          <w:sz w:val="28"/>
          <w:szCs w:val="28"/>
        </w:rPr>
        <w:t xml:space="preserve"> в действующие нормативные </w:t>
      </w:r>
      <w:r w:rsidR="005B7616">
        <w:rPr>
          <w:sz w:val="28"/>
          <w:szCs w:val="28"/>
        </w:rPr>
        <w:t>правовые акты, связанные с мех</w:t>
      </w:r>
      <w:r w:rsidR="000D31BD">
        <w:rPr>
          <w:sz w:val="28"/>
          <w:szCs w:val="28"/>
        </w:rPr>
        <w:t>анизмом реализации мероприятий П</w:t>
      </w:r>
      <w:r w:rsidR="005B7616">
        <w:rPr>
          <w:sz w:val="28"/>
          <w:szCs w:val="28"/>
        </w:rPr>
        <w:t>рограммы.</w:t>
      </w:r>
    </w:p>
    <w:p w:rsidR="00282779" w:rsidRDefault="00282779" w:rsidP="00282779">
      <w:pPr>
        <w:jc w:val="both"/>
        <w:rPr>
          <w:b/>
          <w:sz w:val="28"/>
          <w:szCs w:val="28"/>
        </w:rPr>
      </w:pPr>
    </w:p>
    <w:p w:rsidR="00670FCD" w:rsidRPr="00670FCD" w:rsidRDefault="00670FCD" w:rsidP="00670FCD">
      <w:pPr>
        <w:jc w:val="center"/>
        <w:rPr>
          <w:b/>
          <w:sz w:val="28"/>
          <w:szCs w:val="28"/>
        </w:rPr>
      </w:pPr>
      <w:r w:rsidRPr="00670FCD">
        <w:rPr>
          <w:b/>
          <w:sz w:val="28"/>
          <w:szCs w:val="28"/>
        </w:rPr>
        <w:t>7. Целевые индикаторы и показатели муниципальной программы</w:t>
      </w:r>
    </w:p>
    <w:p w:rsidR="00670FCD" w:rsidRDefault="00670FCD" w:rsidP="00670FCD">
      <w:pPr>
        <w:pStyle w:val="ConsPlusNormal"/>
        <w:widowControl/>
        <w:tabs>
          <w:tab w:val="left" w:pos="3232"/>
        </w:tabs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0"/>
        <w:gridCol w:w="1320"/>
        <w:gridCol w:w="1591"/>
        <w:gridCol w:w="1391"/>
        <w:gridCol w:w="1575"/>
      </w:tblGrid>
      <w:tr w:rsidR="00670FCD" w:rsidRPr="00F5476E" w:rsidTr="00670FCD">
        <w:tc>
          <w:tcPr>
            <w:tcW w:w="3500" w:type="dxa"/>
            <w:shd w:val="clear" w:color="auto" w:fill="auto"/>
          </w:tcPr>
          <w:p w:rsidR="00670FCD" w:rsidRPr="00F5476E" w:rsidRDefault="00670FCD" w:rsidP="00427703">
            <w:pPr>
              <w:jc w:val="center"/>
            </w:pPr>
            <w:r w:rsidRPr="00F5476E">
              <w:t>Наименование</w:t>
            </w:r>
          </w:p>
        </w:tc>
        <w:tc>
          <w:tcPr>
            <w:tcW w:w="1320" w:type="dxa"/>
            <w:shd w:val="clear" w:color="auto" w:fill="auto"/>
          </w:tcPr>
          <w:p w:rsidR="00670FCD" w:rsidRPr="00F5476E" w:rsidRDefault="00670FCD" w:rsidP="00427703">
            <w:pPr>
              <w:jc w:val="center"/>
            </w:pPr>
            <w:r w:rsidRPr="00F5476E">
              <w:t>Единица измерения</w:t>
            </w:r>
          </w:p>
        </w:tc>
        <w:tc>
          <w:tcPr>
            <w:tcW w:w="1591" w:type="dxa"/>
            <w:shd w:val="clear" w:color="auto" w:fill="auto"/>
          </w:tcPr>
          <w:p w:rsidR="00670FCD" w:rsidRPr="00F5476E" w:rsidRDefault="00670FCD" w:rsidP="00427703">
            <w:pPr>
              <w:jc w:val="center"/>
            </w:pPr>
            <w:r w:rsidRPr="00F5476E">
              <w:t>Базовое зн</w:t>
            </w:r>
            <w:r>
              <w:t>ачение целевого показателя, 2018</w:t>
            </w:r>
            <w:r w:rsidRPr="00F5476E">
              <w:t xml:space="preserve"> год</w:t>
            </w:r>
          </w:p>
        </w:tc>
        <w:tc>
          <w:tcPr>
            <w:tcW w:w="1391" w:type="dxa"/>
          </w:tcPr>
          <w:p w:rsidR="00670FCD" w:rsidRPr="00F5476E" w:rsidRDefault="00670FCD" w:rsidP="00427703">
            <w:pPr>
              <w:jc w:val="center"/>
            </w:pPr>
            <w:r w:rsidRPr="00F5476E">
              <w:t>Базовое зн</w:t>
            </w:r>
            <w:r>
              <w:t>ачение целевого показателя, 2019</w:t>
            </w:r>
            <w:r w:rsidRPr="00F5476E">
              <w:t xml:space="preserve"> год</w:t>
            </w:r>
          </w:p>
        </w:tc>
        <w:tc>
          <w:tcPr>
            <w:tcW w:w="1575" w:type="dxa"/>
            <w:shd w:val="clear" w:color="auto" w:fill="auto"/>
          </w:tcPr>
          <w:p w:rsidR="00670FCD" w:rsidRPr="00F5476E" w:rsidRDefault="00670FCD" w:rsidP="00427703">
            <w:pPr>
              <w:jc w:val="center"/>
            </w:pPr>
            <w:r w:rsidRPr="00F5476E">
              <w:t>Базовое зн</w:t>
            </w:r>
            <w:r>
              <w:t>ачение целевого показателя, 2020</w:t>
            </w:r>
            <w:r w:rsidRPr="00F5476E">
              <w:t xml:space="preserve"> год</w:t>
            </w:r>
          </w:p>
        </w:tc>
      </w:tr>
      <w:tr w:rsidR="00670FCD" w:rsidRPr="00F5476E" w:rsidTr="00670FCD">
        <w:tc>
          <w:tcPr>
            <w:tcW w:w="9377" w:type="dxa"/>
            <w:gridSpan w:val="5"/>
          </w:tcPr>
          <w:p w:rsidR="00670FCD" w:rsidRPr="0033688C" w:rsidRDefault="00670FCD" w:rsidP="00427703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3688C">
              <w:rPr>
                <w:rFonts w:ascii="Times New Roman" w:hAnsi="Times New Roman" w:cs="Times New Roman"/>
                <w:b/>
                <w:sz w:val="24"/>
                <w:szCs w:val="24"/>
              </w:rPr>
              <w:t>Цель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.Обеспечение качественным жильем граждан на территории МО Колтушское СП</w:t>
            </w:r>
          </w:p>
        </w:tc>
      </w:tr>
      <w:tr w:rsidR="00670FCD" w:rsidRPr="00F5476E" w:rsidTr="00670FCD">
        <w:tc>
          <w:tcPr>
            <w:tcW w:w="9377" w:type="dxa"/>
            <w:gridSpan w:val="5"/>
          </w:tcPr>
          <w:p w:rsidR="00670FCD" w:rsidRPr="00786062" w:rsidRDefault="00670FCD" w:rsidP="00427703">
            <w:r>
              <w:rPr>
                <w:b/>
              </w:rPr>
              <w:t>Мероприятие 1</w:t>
            </w:r>
            <w:r w:rsidRPr="00786062">
              <w:rPr>
                <w:b/>
              </w:rPr>
              <w:t>.</w:t>
            </w:r>
            <w:r>
              <w:t>Снос аварийного жилого  дома</w:t>
            </w:r>
            <w:r w:rsidRPr="00395637">
              <w:t xml:space="preserve">                                                                </w:t>
            </w:r>
          </w:p>
        </w:tc>
      </w:tr>
      <w:tr w:rsidR="00670FCD" w:rsidRPr="00F5476E" w:rsidTr="00670FCD">
        <w:tc>
          <w:tcPr>
            <w:tcW w:w="3500" w:type="dxa"/>
            <w:shd w:val="clear" w:color="auto" w:fill="auto"/>
          </w:tcPr>
          <w:p w:rsidR="00670FCD" w:rsidRPr="00F5476E" w:rsidRDefault="00670FCD" w:rsidP="00427703">
            <w:r>
              <w:t>1</w:t>
            </w:r>
            <w:r w:rsidRPr="00F5476E">
              <w:t>.</w:t>
            </w:r>
            <w:r>
              <w:t>1</w:t>
            </w:r>
            <w:r w:rsidRPr="00F5476E">
              <w:t xml:space="preserve">. </w:t>
            </w:r>
            <w:r>
              <w:t>кол-во ликвидированных аварийных домов от количества домов, признанных аварийными до 2018 года</w:t>
            </w:r>
          </w:p>
        </w:tc>
        <w:tc>
          <w:tcPr>
            <w:tcW w:w="1320" w:type="dxa"/>
            <w:shd w:val="clear" w:color="auto" w:fill="auto"/>
          </w:tcPr>
          <w:p w:rsidR="00670FCD" w:rsidRPr="00F5476E" w:rsidRDefault="00670FCD" w:rsidP="00427703">
            <w:pPr>
              <w:jc w:val="center"/>
            </w:pPr>
            <w:r>
              <w:t>шт.</w:t>
            </w:r>
          </w:p>
        </w:tc>
        <w:tc>
          <w:tcPr>
            <w:tcW w:w="1591" w:type="dxa"/>
            <w:shd w:val="clear" w:color="auto" w:fill="auto"/>
          </w:tcPr>
          <w:p w:rsidR="00670FCD" w:rsidRPr="00F5476E" w:rsidRDefault="00670FCD" w:rsidP="00427703">
            <w:pPr>
              <w:jc w:val="center"/>
            </w:pPr>
            <w:r>
              <w:t>1</w:t>
            </w:r>
          </w:p>
        </w:tc>
        <w:tc>
          <w:tcPr>
            <w:tcW w:w="1391" w:type="dxa"/>
          </w:tcPr>
          <w:p w:rsidR="00670FCD" w:rsidRDefault="00670FCD" w:rsidP="00427703">
            <w:pPr>
              <w:jc w:val="center"/>
            </w:pPr>
            <w:r>
              <w:t>0</w:t>
            </w:r>
          </w:p>
        </w:tc>
        <w:tc>
          <w:tcPr>
            <w:tcW w:w="1575" w:type="dxa"/>
            <w:shd w:val="clear" w:color="auto" w:fill="auto"/>
          </w:tcPr>
          <w:p w:rsidR="00670FCD" w:rsidRPr="00F5476E" w:rsidRDefault="00670FCD" w:rsidP="00427703">
            <w:pPr>
              <w:jc w:val="center"/>
            </w:pPr>
            <w:r>
              <w:t>1</w:t>
            </w:r>
          </w:p>
        </w:tc>
      </w:tr>
      <w:tr w:rsidR="00670FCD" w:rsidRPr="00786062" w:rsidTr="00670FCD">
        <w:tc>
          <w:tcPr>
            <w:tcW w:w="9377" w:type="dxa"/>
            <w:gridSpan w:val="5"/>
          </w:tcPr>
          <w:p w:rsidR="00670FCD" w:rsidRPr="00786062" w:rsidRDefault="00670FCD" w:rsidP="00427703">
            <w:pPr>
              <w:rPr>
                <w:b/>
              </w:rPr>
            </w:pPr>
            <w:r>
              <w:rPr>
                <w:b/>
              </w:rPr>
              <w:t>Мероприятие 2</w:t>
            </w:r>
            <w:r>
              <w:t xml:space="preserve"> С</w:t>
            </w:r>
            <w:r w:rsidRPr="00786062">
              <w:t>нижение риска возникновения аварийных ситуаций</w:t>
            </w:r>
          </w:p>
        </w:tc>
      </w:tr>
      <w:tr w:rsidR="00670FCD" w:rsidRPr="003860B3" w:rsidTr="00670FCD">
        <w:tc>
          <w:tcPr>
            <w:tcW w:w="3500" w:type="dxa"/>
            <w:shd w:val="clear" w:color="auto" w:fill="auto"/>
          </w:tcPr>
          <w:p w:rsidR="00670FCD" w:rsidRPr="00786062" w:rsidRDefault="00670FCD" w:rsidP="00427703">
            <w:r>
              <w:t>2</w:t>
            </w:r>
            <w:r w:rsidRPr="00786062">
              <w:t>.</w:t>
            </w:r>
            <w:r>
              <w:t>1 кол-во</w:t>
            </w:r>
            <w:r w:rsidRPr="00786062">
              <w:t xml:space="preserve"> обследованного жилого фонда на предмет аварийности</w:t>
            </w:r>
          </w:p>
        </w:tc>
        <w:tc>
          <w:tcPr>
            <w:tcW w:w="1320" w:type="dxa"/>
            <w:shd w:val="clear" w:color="auto" w:fill="auto"/>
          </w:tcPr>
          <w:p w:rsidR="00670FCD" w:rsidRPr="00786062" w:rsidRDefault="00670FCD" w:rsidP="00427703">
            <w:pPr>
              <w:jc w:val="center"/>
            </w:pPr>
            <w:r>
              <w:t>шт.</w:t>
            </w:r>
          </w:p>
        </w:tc>
        <w:tc>
          <w:tcPr>
            <w:tcW w:w="1591" w:type="dxa"/>
            <w:shd w:val="clear" w:color="auto" w:fill="auto"/>
          </w:tcPr>
          <w:p w:rsidR="00670FCD" w:rsidRPr="003860B3" w:rsidRDefault="00670FCD" w:rsidP="00427703">
            <w:pPr>
              <w:jc w:val="center"/>
            </w:pPr>
            <w:r>
              <w:t>5</w:t>
            </w:r>
          </w:p>
        </w:tc>
        <w:tc>
          <w:tcPr>
            <w:tcW w:w="1391" w:type="dxa"/>
          </w:tcPr>
          <w:p w:rsidR="00670FCD" w:rsidRDefault="00670FCD" w:rsidP="00427703">
            <w:pPr>
              <w:jc w:val="center"/>
            </w:pPr>
            <w:r>
              <w:t>5</w:t>
            </w:r>
          </w:p>
        </w:tc>
        <w:tc>
          <w:tcPr>
            <w:tcW w:w="1575" w:type="dxa"/>
            <w:shd w:val="clear" w:color="auto" w:fill="auto"/>
          </w:tcPr>
          <w:p w:rsidR="00670FCD" w:rsidRPr="003860B3" w:rsidRDefault="00670FCD" w:rsidP="00427703">
            <w:pPr>
              <w:jc w:val="center"/>
            </w:pPr>
            <w:r>
              <w:t>5</w:t>
            </w:r>
          </w:p>
        </w:tc>
      </w:tr>
      <w:tr w:rsidR="00670FCD" w:rsidRPr="003860B3" w:rsidTr="00670FCD">
        <w:tc>
          <w:tcPr>
            <w:tcW w:w="9377" w:type="dxa"/>
            <w:gridSpan w:val="5"/>
          </w:tcPr>
          <w:p w:rsidR="00670FCD" w:rsidRDefault="00670FCD" w:rsidP="00427703">
            <w:r>
              <w:rPr>
                <w:b/>
              </w:rPr>
              <w:t>Мероприятие 3</w:t>
            </w:r>
            <w:r>
              <w:t xml:space="preserve">. Переселение граждан из авариного жилищного фонда </w:t>
            </w:r>
          </w:p>
        </w:tc>
      </w:tr>
      <w:tr w:rsidR="00670FCD" w:rsidRPr="003860B3" w:rsidTr="00670FCD">
        <w:tc>
          <w:tcPr>
            <w:tcW w:w="3500" w:type="dxa"/>
            <w:shd w:val="clear" w:color="auto" w:fill="auto"/>
          </w:tcPr>
          <w:p w:rsidR="00670FCD" w:rsidRDefault="00670FCD" w:rsidP="00427703">
            <w:r>
              <w:t>3.1.</w:t>
            </w:r>
            <w:r w:rsidRPr="0096372E">
              <w:t xml:space="preserve"> приобретение в муниципальную собственность жилых помещений</w:t>
            </w:r>
          </w:p>
        </w:tc>
        <w:tc>
          <w:tcPr>
            <w:tcW w:w="1320" w:type="dxa"/>
            <w:shd w:val="clear" w:color="auto" w:fill="auto"/>
          </w:tcPr>
          <w:p w:rsidR="00670FCD" w:rsidRDefault="00670FCD" w:rsidP="00427703">
            <w:pPr>
              <w:jc w:val="center"/>
            </w:pPr>
            <w:r>
              <w:t>шт.</w:t>
            </w:r>
          </w:p>
        </w:tc>
        <w:tc>
          <w:tcPr>
            <w:tcW w:w="1591" w:type="dxa"/>
            <w:shd w:val="clear" w:color="auto" w:fill="auto"/>
          </w:tcPr>
          <w:p w:rsidR="00670FCD" w:rsidRDefault="00670FCD" w:rsidP="00427703">
            <w:pPr>
              <w:jc w:val="center"/>
            </w:pPr>
            <w:r>
              <w:t>1</w:t>
            </w:r>
          </w:p>
        </w:tc>
        <w:tc>
          <w:tcPr>
            <w:tcW w:w="1391" w:type="dxa"/>
          </w:tcPr>
          <w:p w:rsidR="00670FCD" w:rsidRDefault="00670FCD" w:rsidP="00427703">
            <w:pPr>
              <w:jc w:val="center"/>
            </w:pPr>
            <w:r>
              <w:t>1</w:t>
            </w:r>
          </w:p>
        </w:tc>
        <w:tc>
          <w:tcPr>
            <w:tcW w:w="1575" w:type="dxa"/>
            <w:shd w:val="clear" w:color="auto" w:fill="auto"/>
          </w:tcPr>
          <w:p w:rsidR="00670FCD" w:rsidRDefault="00670FCD" w:rsidP="00427703">
            <w:pPr>
              <w:jc w:val="center"/>
            </w:pPr>
            <w:r>
              <w:t>1</w:t>
            </w:r>
          </w:p>
        </w:tc>
      </w:tr>
      <w:tr w:rsidR="00670FCD" w:rsidRPr="003860B3" w:rsidTr="00427703">
        <w:tc>
          <w:tcPr>
            <w:tcW w:w="9377" w:type="dxa"/>
            <w:gridSpan w:val="5"/>
            <w:shd w:val="clear" w:color="auto" w:fill="auto"/>
          </w:tcPr>
          <w:p w:rsidR="00670FCD" w:rsidRDefault="00670FCD" w:rsidP="00670FCD">
            <w:r w:rsidRPr="00670FCD">
              <w:rPr>
                <w:b/>
              </w:rPr>
              <w:t>Мероприятие 4.</w:t>
            </w:r>
            <w:r w:rsidR="002F0CF4">
              <w:t xml:space="preserve"> Субсидии гражданам на приобретение жилья</w:t>
            </w:r>
          </w:p>
        </w:tc>
      </w:tr>
      <w:tr w:rsidR="00670FCD" w:rsidRPr="003860B3" w:rsidTr="00670FCD">
        <w:tc>
          <w:tcPr>
            <w:tcW w:w="3500" w:type="dxa"/>
            <w:shd w:val="clear" w:color="auto" w:fill="auto"/>
          </w:tcPr>
          <w:p w:rsidR="00670FCD" w:rsidRDefault="00670FCD" w:rsidP="00427703">
            <w:r>
              <w:t xml:space="preserve">4.1 кол-во семей получивших социальные выплаты </w:t>
            </w:r>
            <w:r w:rsidR="002F0CF4">
              <w:t xml:space="preserve">(субсидии) на приобретение </w:t>
            </w:r>
            <w:r>
              <w:t xml:space="preserve"> жилья</w:t>
            </w:r>
          </w:p>
        </w:tc>
        <w:tc>
          <w:tcPr>
            <w:tcW w:w="1320" w:type="dxa"/>
            <w:shd w:val="clear" w:color="auto" w:fill="auto"/>
          </w:tcPr>
          <w:p w:rsidR="00670FCD" w:rsidRDefault="00670FCD" w:rsidP="00427703">
            <w:pPr>
              <w:jc w:val="center"/>
            </w:pPr>
          </w:p>
          <w:p w:rsidR="00670FCD" w:rsidRDefault="00670FCD" w:rsidP="00427703">
            <w:pPr>
              <w:jc w:val="center"/>
            </w:pPr>
            <w:r>
              <w:t>Шт.</w:t>
            </w:r>
          </w:p>
        </w:tc>
        <w:tc>
          <w:tcPr>
            <w:tcW w:w="1591" w:type="dxa"/>
            <w:shd w:val="clear" w:color="auto" w:fill="auto"/>
          </w:tcPr>
          <w:p w:rsidR="00670FCD" w:rsidRDefault="00670FCD" w:rsidP="00427703">
            <w:pPr>
              <w:jc w:val="center"/>
            </w:pPr>
          </w:p>
          <w:p w:rsidR="00670FCD" w:rsidRDefault="00670FCD" w:rsidP="00427703">
            <w:pPr>
              <w:jc w:val="center"/>
            </w:pPr>
            <w:r>
              <w:t>8</w:t>
            </w:r>
          </w:p>
        </w:tc>
        <w:tc>
          <w:tcPr>
            <w:tcW w:w="1391" w:type="dxa"/>
          </w:tcPr>
          <w:p w:rsidR="00670FCD" w:rsidRDefault="00670FCD" w:rsidP="00427703">
            <w:pPr>
              <w:jc w:val="center"/>
            </w:pPr>
          </w:p>
          <w:p w:rsidR="00670FCD" w:rsidRDefault="00670FCD" w:rsidP="00427703">
            <w:pPr>
              <w:jc w:val="center"/>
            </w:pPr>
            <w:r>
              <w:t>8</w:t>
            </w:r>
          </w:p>
        </w:tc>
        <w:tc>
          <w:tcPr>
            <w:tcW w:w="1575" w:type="dxa"/>
            <w:shd w:val="clear" w:color="auto" w:fill="auto"/>
          </w:tcPr>
          <w:p w:rsidR="00670FCD" w:rsidRDefault="00670FCD" w:rsidP="00427703">
            <w:pPr>
              <w:jc w:val="center"/>
            </w:pPr>
          </w:p>
          <w:p w:rsidR="00670FCD" w:rsidRDefault="00670FCD" w:rsidP="00427703">
            <w:pPr>
              <w:jc w:val="center"/>
            </w:pPr>
            <w:r>
              <w:t>8</w:t>
            </w:r>
          </w:p>
        </w:tc>
      </w:tr>
    </w:tbl>
    <w:p w:rsidR="00670FCD" w:rsidRDefault="00670FCD" w:rsidP="00282779">
      <w:pPr>
        <w:jc w:val="both"/>
        <w:rPr>
          <w:b/>
          <w:sz w:val="28"/>
          <w:szCs w:val="28"/>
        </w:rPr>
      </w:pPr>
    </w:p>
    <w:p w:rsidR="00670FCD" w:rsidRPr="00670FCD" w:rsidRDefault="00670FCD" w:rsidP="00670FC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70FCD">
        <w:rPr>
          <w:b/>
          <w:sz w:val="28"/>
          <w:szCs w:val="28"/>
        </w:rPr>
        <w:t xml:space="preserve">8. Оценка эффективности реализации программы. </w:t>
      </w:r>
    </w:p>
    <w:p w:rsidR="00670FCD" w:rsidRDefault="00670FCD" w:rsidP="00670FC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670FCD" w:rsidRPr="00670FCD" w:rsidRDefault="00670FCD" w:rsidP="00670F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0FCD">
        <w:rPr>
          <w:sz w:val="28"/>
          <w:szCs w:val="28"/>
        </w:rPr>
        <w:t xml:space="preserve"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</w:t>
      </w:r>
      <w:r w:rsidRPr="00670FCD">
        <w:rPr>
          <w:sz w:val="28"/>
          <w:szCs w:val="28"/>
        </w:rPr>
        <w:lastRenderedPageBreak/>
        <w:t xml:space="preserve">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</w:t>
      </w:r>
      <w:r w:rsidRPr="00670FCD">
        <w:rPr>
          <w:sz w:val="28"/>
          <w:szCs w:val="28"/>
        </w:rPr>
        <w:br/>
        <w:t xml:space="preserve">(с изменениями внесенными постановлением №377 от 30.10.2014г., №248 от 27.07.2017г.). </w:t>
      </w:r>
    </w:p>
    <w:p w:rsidR="00670FCD" w:rsidRPr="00670FCD" w:rsidRDefault="00670FCD" w:rsidP="00670F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0FCD">
        <w:rPr>
          <w:sz w:val="28"/>
          <w:szCs w:val="28"/>
        </w:rPr>
        <w:t>Контроль за реализацией Программы осуществляется заместителем главы администрации по ЖКХ и безопасности администрации МО Колтушское СП.</w:t>
      </w:r>
    </w:p>
    <w:p w:rsidR="00670FCD" w:rsidRPr="00670FCD" w:rsidRDefault="00670FCD" w:rsidP="00670F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70FCD" w:rsidRDefault="00670FCD" w:rsidP="00670FC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670FCD" w:rsidRDefault="00670FCD" w:rsidP="00282779">
      <w:pPr>
        <w:jc w:val="both"/>
        <w:rPr>
          <w:b/>
          <w:sz w:val="28"/>
          <w:szCs w:val="28"/>
        </w:rPr>
      </w:pPr>
    </w:p>
    <w:p w:rsidR="00670FCD" w:rsidRPr="003B4A9D" w:rsidRDefault="00670FCD" w:rsidP="00282779">
      <w:pPr>
        <w:jc w:val="both"/>
        <w:rPr>
          <w:b/>
          <w:sz w:val="28"/>
          <w:szCs w:val="28"/>
        </w:rPr>
      </w:pPr>
    </w:p>
    <w:p w:rsidR="002A679C" w:rsidRDefault="002A679C" w:rsidP="00C07DF6">
      <w:pPr>
        <w:tabs>
          <w:tab w:val="left" w:pos="900"/>
        </w:tabs>
        <w:ind w:left="1230"/>
        <w:jc w:val="both"/>
        <w:rPr>
          <w:sz w:val="28"/>
          <w:szCs w:val="28"/>
        </w:rPr>
      </w:pPr>
    </w:p>
    <w:p w:rsidR="002A679C" w:rsidRDefault="002A679C" w:rsidP="00C07DF6">
      <w:pPr>
        <w:tabs>
          <w:tab w:val="left" w:pos="900"/>
        </w:tabs>
        <w:ind w:left="1230"/>
        <w:jc w:val="both"/>
        <w:rPr>
          <w:sz w:val="28"/>
          <w:szCs w:val="28"/>
        </w:rPr>
      </w:pPr>
    </w:p>
    <w:p w:rsidR="00C9545F" w:rsidRPr="00C9545F" w:rsidRDefault="00C9545F" w:rsidP="00C07DF6">
      <w:pPr>
        <w:tabs>
          <w:tab w:val="left" w:pos="900"/>
        </w:tabs>
        <w:ind w:left="1230"/>
        <w:jc w:val="both"/>
        <w:rPr>
          <w:sz w:val="28"/>
          <w:szCs w:val="28"/>
        </w:rPr>
      </w:pPr>
    </w:p>
    <w:p w:rsidR="009B505D" w:rsidRDefault="009B505D" w:rsidP="009B505D">
      <w:pPr>
        <w:tabs>
          <w:tab w:val="left" w:pos="900"/>
        </w:tabs>
        <w:ind w:left="12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71D93" w:rsidRDefault="00371D93" w:rsidP="009B505D">
      <w:pPr>
        <w:tabs>
          <w:tab w:val="left" w:pos="900"/>
        </w:tabs>
        <w:ind w:left="1230"/>
        <w:jc w:val="both"/>
        <w:rPr>
          <w:sz w:val="28"/>
          <w:szCs w:val="28"/>
        </w:rPr>
      </w:pPr>
    </w:p>
    <w:p w:rsidR="00371D93" w:rsidRDefault="00371D93" w:rsidP="009B505D">
      <w:pPr>
        <w:tabs>
          <w:tab w:val="left" w:pos="900"/>
        </w:tabs>
        <w:ind w:left="1230"/>
        <w:jc w:val="both"/>
        <w:rPr>
          <w:sz w:val="28"/>
          <w:szCs w:val="28"/>
        </w:rPr>
      </w:pPr>
    </w:p>
    <w:p w:rsidR="00371D93" w:rsidRDefault="00371D93" w:rsidP="009B505D">
      <w:pPr>
        <w:tabs>
          <w:tab w:val="left" w:pos="900"/>
        </w:tabs>
        <w:ind w:left="1230"/>
        <w:jc w:val="both"/>
        <w:rPr>
          <w:sz w:val="28"/>
          <w:szCs w:val="28"/>
        </w:rPr>
      </w:pPr>
    </w:p>
    <w:p w:rsidR="00371D93" w:rsidRDefault="00371D93" w:rsidP="009B505D">
      <w:pPr>
        <w:tabs>
          <w:tab w:val="left" w:pos="900"/>
        </w:tabs>
        <w:ind w:left="1230"/>
        <w:jc w:val="both"/>
        <w:rPr>
          <w:sz w:val="28"/>
          <w:szCs w:val="28"/>
        </w:rPr>
      </w:pPr>
    </w:p>
    <w:p w:rsidR="009B505D" w:rsidRPr="009B505D" w:rsidRDefault="009B505D" w:rsidP="009B505D">
      <w:pPr>
        <w:tabs>
          <w:tab w:val="left" w:pos="900"/>
        </w:tabs>
        <w:ind w:left="1230"/>
        <w:jc w:val="both"/>
        <w:rPr>
          <w:sz w:val="28"/>
          <w:szCs w:val="28"/>
        </w:rPr>
      </w:pPr>
    </w:p>
    <w:p w:rsidR="009B505D" w:rsidRPr="009B505D" w:rsidRDefault="009B505D" w:rsidP="009B505D">
      <w:pPr>
        <w:tabs>
          <w:tab w:val="left" w:pos="900"/>
        </w:tabs>
        <w:ind w:left="1230"/>
        <w:jc w:val="both"/>
        <w:rPr>
          <w:sz w:val="28"/>
          <w:szCs w:val="28"/>
        </w:rPr>
      </w:pPr>
    </w:p>
    <w:p w:rsidR="00851177" w:rsidRPr="00851177" w:rsidRDefault="00851177" w:rsidP="00C53F3A">
      <w:pPr>
        <w:ind w:left="510"/>
        <w:rPr>
          <w:sz w:val="28"/>
          <w:szCs w:val="28"/>
        </w:rPr>
      </w:pPr>
    </w:p>
    <w:p w:rsidR="003017D3" w:rsidRDefault="003017D3" w:rsidP="00CA6892">
      <w:pPr>
        <w:ind w:firstLine="720"/>
        <w:rPr>
          <w:sz w:val="28"/>
          <w:szCs w:val="28"/>
        </w:rPr>
      </w:pPr>
    </w:p>
    <w:p w:rsidR="003017D3" w:rsidRDefault="003017D3" w:rsidP="00CA6892">
      <w:pPr>
        <w:ind w:firstLine="720"/>
        <w:rPr>
          <w:sz w:val="28"/>
          <w:szCs w:val="28"/>
        </w:rPr>
      </w:pPr>
    </w:p>
    <w:p w:rsidR="003017D3" w:rsidRDefault="003017D3" w:rsidP="00CA6892">
      <w:pPr>
        <w:ind w:firstLine="720"/>
        <w:rPr>
          <w:sz w:val="28"/>
          <w:szCs w:val="28"/>
        </w:rPr>
      </w:pPr>
    </w:p>
    <w:p w:rsidR="003017D3" w:rsidRDefault="003017D3" w:rsidP="00CA6892">
      <w:pPr>
        <w:ind w:firstLine="720"/>
        <w:rPr>
          <w:sz w:val="28"/>
          <w:szCs w:val="28"/>
        </w:rPr>
      </w:pPr>
    </w:p>
    <w:p w:rsidR="003017D3" w:rsidRDefault="003017D3" w:rsidP="00CA6892">
      <w:pPr>
        <w:ind w:firstLine="720"/>
        <w:rPr>
          <w:sz w:val="28"/>
          <w:szCs w:val="28"/>
        </w:rPr>
      </w:pPr>
    </w:p>
    <w:p w:rsidR="003C0080" w:rsidRDefault="003C0080" w:rsidP="00CA6892">
      <w:pPr>
        <w:ind w:firstLine="720"/>
        <w:rPr>
          <w:sz w:val="28"/>
          <w:szCs w:val="28"/>
        </w:rPr>
      </w:pPr>
    </w:p>
    <w:sectPr w:rsidR="003C0080" w:rsidSect="00C368AC">
      <w:headerReference w:type="even" r:id="rId9"/>
      <w:headerReference w:type="default" r:id="rId10"/>
      <w:pgSz w:w="11906" w:h="16838"/>
      <w:pgMar w:top="907" w:right="851" w:bottom="907" w:left="1418" w:header="70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D7D" w:rsidRDefault="000A2D7D">
      <w:r>
        <w:separator/>
      </w:r>
    </w:p>
  </w:endnote>
  <w:endnote w:type="continuationSeparator" w:id="0">
    <w:p w:rsidR="000A2D7D" w:rsidRDefault="000A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D7D" w:rsidRDefault="000A2D7D">
      <w:r>
        <w:separator/>
      </w:r>
    </w:p>
  </w:footnote>
  <w:footnote w:type="continuationSeparator" w:id="0">
    <w:p w:rsidR="000A2D7D" w:rsidRDefault="000A2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03" w:rsidRDefault="00427703" w:rsidP="00CA689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27703" w:rsidRDefault="0042770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03" w:rsidRDefault="00427703" w:rsidP="00CA689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7AF3">
      <w:rPr>
        <w:rStyle w:val="a8"/>
        <w:noProof/>
      </w:rPr>
      <w:t>2</w:t>
    </w:r>
    <w:r>
      <w:rPr>
        <w:rStyle w:val="a8"/>
      </w:rPr>
      <w:fldChar w:fldCharType="end"/>
    </w:r>
  </w:p>
  <w:p w:rsidR="00427703" w:rsidRDefault="004277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1C0"/>
    <w:multiLevelType w:val="hybridMultilevel"/>
    <w:tmpl w:val="6854EC4A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014442BA"/>
    <w:multiLevelType w:val="hybridMultilevel"/>
    <w:tmpl w:val="8DC2C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07ACF"/>
    <w:multiLevelType w:val="hybridMultilevel"/>
    <w:tmpl w:val="68945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669C1"/>
    <w:multiLevelType w:val="hybridMultilevel"/>
    <w:tmpl w:val="A6AA4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75082"/>
    <w:multiLevelType w:val="hybridMultilevel"/>
    <w:tmpl w:val="C518A1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6F44B8B"/>
    <w:multiLevelType w:val="hybridMultilevel"/>
    <w:tmpl w:val="BCF47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A03ED5"/>
    <w:multiLevelType w:val="hybridMultilevel"/>
    <w:tmpl w:val="5B4036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87022A"/>
    <w:multiLevelType w:val="hybridMultilevel"/>
    <w:tmpl w:val="EA845348"/>
    <w:lvl w:ilvl="0" w:tplc="166C7D2E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67592A"/>
    <w:multiLevelType w:val="hybridMultilevel"/>
    <w:tmpl w:val="C4B6174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2A720F2B"/>
    <w:multiLevelType w:val="hybridMultilevel"/>
    <w:tmpl w:val="7CBA5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F21DC9"/>
    <w:multiLevelType w:val="hybridMultilevel"/>
    <w:tmpl w:val="C9BCAB3E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2CAD21D2"/>
    <w:multiLevelType w:val="hybridMultilevel"/>
    <w:tmpl w:val="091E17AE"/>
    <w:lvl w:ilvl="0" w:tplc="04190001">
      <w:start w:val="1"/>
      <w:numFmt w:val="bullet"/>
      <w:lvlText w:val=""/>
      <w:lvlJc w:val="left"/>
      <w:pPr>
        <w:tabs>
          <w:tab w:val="num" w:pos="1189"/>
        </w:tabs>
        <w:ind w:left="11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6B4D06"/>
    <w:multiLevelType w:val="hybridMultilevel"/>
    <w:tmpl w:val="6E88F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1A5ED2"/>
    <w:multiLevelType w:val="hybridMultilevel"/>
    <w:tmpl w:val="DE62F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F80D70"/>
    <w:multiLevelType w:val="hybridMultilevel"/>
    <w:tmpl w:val="BEC06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43181"/>
    <w:multiLevelType w:val="hybridMultilevel"/>
    <w:tmpl w:val="CA7EC0F2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7">
    <w:nsid w:val="4A4C005E"/>
    <w:multiLevelType w:val="hybridMultilevel"/>
    <w:tmpl w:val="65643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CF616D"/>
    <w:multiLevelType w:val="hybridMultilevel"/>
    <w:tmpl w:val="B43E4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C92896"/>
    <w:multiLevelType w:val="hybridMultilevel"/>
    <w:tmpl w:val="3DE866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1E0238"/>
    <w:multiLevelType w:val="hybridMultilevel"/>
    <w:tmpl w:val="B6E2A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E7394E"/>
    <w:multiLevelType w:val="hybridMultilevel"/>
    <w:tmpl w:val="A0F2F5E0"/>
    <w:lvl w:ilvl="0" w:tplc="0419000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E862C7"/>
    <w:multiLevelType w:val="hybridMultilevel"/>
    <w:tmpl w:val="6D7E024E"/>
    <w:lvl w:ilvl="0" w:tplc="481CEA2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6E85D47"/>
    <w:multiLevelType w:val="hybridMultilevel"/>
    <w:tmpl w:val="DFC88DC0"/>
    <w:lvl w:ilvl="0" w:tplc="04190001">
      <w:start w:val="1"/>
      <w:numFmt w:val="bullet"/>
      <w:lvlText w:val=""/>
      <w:lvlJc w:val="left"/>
      <w:pPr>
        <w:tabs>
          <w:tab w:val="num" w:pos="793"/>
        </w:tabs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3"/>
        </w:tabs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3"/>
        </w:tabs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</w:abstractNum>
  <w:abstractNum w:abstractNumId="24">
    <w:nsid w:val="5AA35E8B"/>
    <w:multiLevelType w:val="hybridMultilevel"/>
    <w:tmpl w:val="549EA284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5">
    <w:nsid w:val="65AE01A7"/>
    <w:multiLevelType w:val="hybridMultilevel"/>
    <w:tmpl w:val="429A923A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2D1A2D"/>
    <w:multiLevelType w:val="hybridMultilevel"/>
    <w:tmpl w:val="46A0EA9E"/>
    <w:lvl w:ilvl="0" w:tplc="04190001">
      <w:start w:val="1"/>
      <w:numFmt w:val="bullet"/>
      <w:lvlText w:val=""/>
      <w:lvlJc w:val="left"/>
      <w:pPr>
        <w:tabs>
          <w:tab w:val="num" w:pos="970"/>
        </w:tabs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abstractNum w:abstractNumId="27">
    <w:nsid w:val="6DE405E4"/>
    <w:multiLevelType w:val="hybridMultilevel"/>
    <w:tmpl w:val="804A09B6"/>
    <w:lvl w:ilvl="0" w:tplc="04190001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6"/>
        </w:tabs>
        <w:ind w:left="2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6"/>
        </w:tabs>
        <w:ind w:left="3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6"/>
        </w:tabs>
        <w:ind w:left="3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6"/>
        </w:tabs>
        <w:ind w:left="4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6"/>
        </w:tabs>
        <w:ind w:left="5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6"/>
        </w:tabs>
        <w:ind w:left="5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6"/>
        </w:tabs>
        <w:ind w:left="6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6"/>
        </w:tabs>
        <w:ind w:left="7406" w:hanging="360"/>
      </w:pPr>
      <w:rPr>
        <w:rFonts w:ascii="Wingdings" w:hAnsi="Wingdings" w:hint="default"/>
      </w:rPr>
    </w:lvl>
  </w:abstractNum>
  <w:abstractNum w:abstractNumId="28">
    <w:nsid w:val="6E2E2232"/>
    <w:multiLevelType w:val="hybridMultilevel"/>
    <w:tmpl w:val="CBFAEB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14629B"/>
    <w:multiLevelType w:val="hybridMultilevel"/>
    <w:tmpl w:val="3404032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5319D9"/>
    <w:multiLevelType w:val="hybridMultilevel"/>
    <w:tmpl w:val="040ED4D0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4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3"/>
  </w:num>
  <w:num w:numId="15">
    <w:abstractNumId w:val="2"/>
  </w:num>
  <w:num w:numId="16">
    <w:abstractNumId w:val="26"/>
  </w:num>
  <w:num w:numId="17">
    <w:abstractNumId w:val="11"/>
  </w:num>
  <w:num w:numId="18">
    <w:abstractNumId w:val="3"/>
  </w:num>
  <w:num w:numId="19">
    <w:abstractNumId w:val="20"/>
  </w:num>
  <w:num w:numId="20">
    <w:abstractNumId w:val="1"/>
  </w:num>
  <w:num w:numId="21">
    <w:abstractNumId w:val="10"/>
  </w:num>
  <w:num w:numId="22">
    <w:abstractNumId w:val="4"/>
  </w:num>
  <w:num w:numId="23">
    <w:abstractNumId w:val="9"/>
  </w:num>
  <w:num w:numId="24">
    <w:abstractNumId w:val="13"/>
  </w:num>
  <w:num w:numId="25">
    <w:abstractNumId w:val="24"/>
  </w:num>
  <w:num w:numId="26">
    <w:abstractNumId w:val="16"/>
  </w:num>
  <w:num w:numId="27">
    <w:abstractNumId w:val="30"/>
  </w:num>
  <w:num w:numId="28">
    <w:abstractNumId w:val="0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2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B5"/>
    <w:rsid w:val="0000512B"/>
    <w:rsid w:val="000063C5"/>
    <w:rsid w:val="000320F0"/>
    <w:rsid w:val="00032A1B"/>
    <w:rsid w:val="0003494C"/>
    <w:rsid w:val="000368A3"/>
    <w:rsid w:val="00043273"/>
    <w:rsid w:val="00053A15"/>
    <w:rsid w:val="00062033"/>
    <w:rsid w:val="00063521"/>
    <w:rsid w:val="0006559C"/>
    <w:rsid w:val="00087518"/>
    <w:rsid w:val="000917AC"/>
    <w:rsid w:val="000956A9"/>
    <w:rsid w:val="000A2D7D"/>
    <w:rsid w:val="000A795A"/>
    <w:rsid w:val="000B1B9B"/>
    <w:rsid w:val="000B75C1"/>
    <w:rsid w:val="000C18F9"/>
    <w:rsid w:val="000C1DDD"/>
    <w:rsid w:val="000C5059"/>
    <w:rsid w:val="000C54A3"/>
    <w:rsid w:val="000D08C4"/>
    <w:rsid w:val="000D31BD"/>
    <w:rsid w:val="000E4A9D"/>
    <w:rsid w:val="000E5C57"/>
    <w:rsid w:val="000F3F95"/>
    <w:rsid w:val="000F5AEA"/>
    <w:rsid w:val="001031CB"/>
    <w:rsid w:val="00117D4E"/>
    <w:rsid w:val="00122F2F"/>
    <w:rsid w:val="00123DD0"/>
    <w:rsid w:val="0013512C"/>
    <w:rsid w:val="00177F6B"/>
    <w:rsid w:val="0018160D"/>
    <w:rsid w:val="001908D4"/>
    <w:rsid w:val="00190A17"/>
    <w:rsid w:val="0019662F"/>
    <w:rsid w:val="001B0B48"/>
    <w:rsid w:val="001C5361"/>
    <w:rsid w:val="001D16FC"/>
    <w:rsid w:val="001D19AB"/>
    <w:rsid w:val="001D2F20"/>
    <w:rsid w:val="001D6944"/>
    <w:rsid w:val="001E0DB9"/>
    <w:rsid w:val="001E6B22"/>
    <w:rsid w:val="001F5166"/>
    <w:rsid w:val="00205677"/>
    <w:rsid w:val="00206CC4"/>
    <w:rsid w:val="002104F9"/>
    <w:rsid w:val="00212AD4"/>
    <w:rsid w:val="002225D7"/>
    <w:rsid w:val="002250E8"/>
    <w:rsid w:val="00225229"/>
    <w:rsid w:val="00231791"/>
    <w:rsid w:val="00233337"/>
    <w:rsid w:val="00234AFE"/>
    <w:rsid w:val="00235848"/>
    <w:rsid w:val="00235CC3"/>
    <w:rsid w:val="0023696D"/>
    <w:rsid w:val="0024733B"/>
    <w:rsid w:val="002474A9"/>
    <w:rsid w:val="002509E8"/>
    <w:rsid w:val="0025767F"/>
    <w:rsid w:val="00261CE0"/>
    <w:rsid w:val="0027285C"/>
    <w:rsid w:val="00273603"/>
    <w:rsid w:val="00281A75"/>
    <w:rsid w:val="00282779"/>
    <w:rsid w:val="00287C91"/>
    <w:rsid w:val="00295F8E"/>
    <w:rsid w:val="00297374"/>
    <w:rsid w:val="00297D2E"/>
    <w:rsid w:val="002A2439"/>
    <w:rsid w:val="002A679C"/>
    <w:rsid w:val="002B1A1B"/>
    <w:rsid w:val="002C4733"/>
    <w:rsid w:val="002C76A2"/>
    <w:rsid w:val="002E4211"/>
    <w:rsid w:val="002F0CF4"/>
    <w:rsid w:val="003017D3"/>
    <w:rsid w:val="00305FC2"/>
    <w:rsid w:val="0030656A"/>
    <w:rsid w:val="0031047C"/>
    <w:rsid w:val="00312E4A"/>
    <w:rsid w:val="003147B5"/>
    <w:rsid w:val="00315F66"/>
    <w:rsid w:val="003178B3"/>
    <w:rsid w:val="003205AA"/>
    <w:rsid w:val="003271A7"/>
    <w:rsid w:val="00334B59"/>
    <w:rsid w:val="003407EC"/>
    <w:rsid w:val="003518F0"/>
    <w:rsid w:val="0035797B"/>
    <w:rsid w:val="00360D0F"/>
    <w:rsid w:val="0036464C"/>
    <w:rsid w:val="00370D5D"/>
    <w:rsid w:val="0037150C"/>
    <w:rsid w:val="00371D93"/>
    <w:rsid w:val="0037259F"/>
    <w:rsid w:val="00375A10"/>
    <w:rsid w:val="00375D6B"/>
    <w:rsid w:val="00381D5B"/>
    <w:rsid w:val="00385B7B"/>
    <w:rsid w:val="0039350D"/>
    <w:rsid w:val="003961DA"/>
    <w:rsid w:val="00396301"/>
    <w:rsid w:val="003A25AB"/>
    <w:rsid w:val="003B15B4"/>
    <w:rsid w:val="003B4A9D"/>
    <w:rsid w:val="003B6092"/>
    <w:rsid w:val="003B7819"/>
    <w:rsid w:val="003C0080"/>
    <w:rsid w:val="003C328E"/>
    <w:rsid w:val="003C707A"/>
    <w:rsid w:val="003D6B7E"/>
    <w:rsid w:val="003E04B5"/>
    <w:rsid w:val="003E7A06"/>
    <w:rsid w:val="003E7F39"/>
    <w:rsid w:val="003F2130"/>
    <w:rsid w:val="004100D0"/>
    <w:rsid w:val="00410914"/>
    <w:rsid w:val="00421A3C"/>
    <w:rsid w:val="00423E1A"/>
    <w:rsid w:val="004249AD"/>
    <w:rsid w:val="0042653A"/>
    <w:rsid w:val="00427703"/>
    <w:rsid w:val="0043686E"/>
    <w:rsid w:val="00440C3D"/>
    <w:rsid w:val="004471A3"/>
    <w:rsid w:val="004473DD"/>
    <w:rsid w:val="00481D5D"/>
    <w:rsid w:val="004A480F"/>
    <w:rsid w:val="004B2D9C"/>
    <w:rsid w:val="004C0656"/>
    <w:rsid w:val="004C28D2"/>
    <w:rsid w:val="004C798D"/>
    <w:rsid w:val="004D3DBE"/>
    <w:rsid w:val="004D4B2F"/>
    <w:rsid w:val="004D4B79"/>
    <w:rsid w:val="004E3D70"/>
    <w:rsid w:val="004F6A9D"/>
    <w:rsid w:val="004F755C"/>
    <w:rsid w:val="004F7DAF"/>
    <w:rsid w:val="00501C57"/>
    <w:rsid w:val="00516D9D"/>
    <w:rsid w:val="00537AF3"/>
    <w:rsid w:val="00543A21"/>
    <w:rsid w:val="00544B90"/>
    <w:rsid w:val="005525B6"/>
    <w:rsid w:val="00553282"/>
    <w:rsid w:val="00554569"/>
    <w:rsid w:val="0056239F"/>
    <w:rsid w:val="00563211"/>
    <w:rsid w:val="00592080"/>
    <w:rsid w:val="005967F9"/>
    <w:rsid w:val="005A3034"/>
    <w:rsid w:val="005A6249"/>
    <w:rsid w:val="005A6BD2"/>
    <w:rsid w:val="005B3B12"/>
    <w:rsid w:val="005B7616"/>
    <w:rsid w:val="005C2150"/>
    <w:rsid w:val="005D7E4E"/>
    <w:rsid w:val="005E2F0B"/>
    <w:rsid w:val="005F07D5"/>
    <w:rsid w:val="005F138A"/>
    <w:rsid w:val="005F75AE"/>
    <w:rsid w:val="0061138A"/>
    <w:rsid w:val="00630E71"/>
    <w:rsid w:val="0063491C"/>
    <w:rsid w:val="0063541B"/>
    <w:rsid w:val="006468B9"/>
    <w:rsid w:val="00656C4E"/>
    <w:rsid w:val="006626B5"/>
    <w:rsid w:val="00670FCD"/>
    <w:rsid w:val="00671AB1"/>
    <w:rsid w:val="006777E5"/>
    <w:rsid w:val="00683C0B"/>
    <w:rsid w:val="0069353F"/>
    <w:rsid w:val="00693571"/>
    <w:rsid w:val="00693BA2"/>
    <w:rsid w:val="006B7E66"/>
    <w:rsid w:val="006C0A17"/>
    <w:rsid w:val="006C1950"/>
    <w:rsid w:val="006C2DC7"/>
    <w:rsid w:val="006E322C"/>
    <w:rsid w:val="006E57B5"/>
    <w:rsid w:val="006E6D0A"/>
    <w:rsid w:val="00715FEE"/>
    <w:rsid w:val="007210F1"/>
    <w:rsid w:val="0072227D"/>
    <w:rsid w:val="00733764"/>
    <w:rsid w:val="007371B5"/>
    <w:rsid w:val="007563AC"/>
    <w:rsid w:val="00760B96"/>
    <w:rsid w:val="00763A45"/>
    <w:rsid w:val="007769DB"/>
    <w:rsid w:val="0078714F"/>
    <w:rsid w:val="00790C80"/>
    <w:rsid w:val="007972D2"/>
    <w:rsid w:val="007A5FE2"/>
    <w:rsid w:val="007B0A5F"/>
    <w:rsid w:val="007B29ED"/>
    <w:rsid w:val="007B73FA"/>
    <w:rsid w:val="007C0528"/>
    <w:rsid w:val="007D1E22"/>
    <w:rsid w:val="007D3429"/>
    <w:rsid w:val="007E4D58"/>
    <w:rsid w:val="007E4EDB"/>
    <w:rsid w:val="007E619B"/>
    <w:rsid w:val="007F1B78"/>
    <w:rsid w:val="00800BCF"/>
    <w:rsid w:val="00801227"/>
    <w:rsid w:val="00805628"/>
    <w:rsid w:val="008111B1"/>
    <w:rsid w:val="008115DB"/>
    <w:rsid w:val="00811BC0"/>
    <w:rsid w:val="0082041E"/>
    <w:rsid w:val="00833627"/>
    <w:rsid w:val="00851177"/>
    <w:rsid w:val="00853E9D"/>
    <w:rsid w:val="00863E04"/>
    <w:rsid w:val="00864F7E"/>
    <w:rsid w:val="008722EF"/>
    <w:rsid w:val="00876900"/>
    <w:rsid w:val="00881C0E"/>
    <w:rsid w:val="00890EB2"/>
    <w:rsid w:val="00892528"/>
    <w:rsid w:val="008A1B51"/>
    <w:rsid w:val="008A2D79"/>
    <w:rsid w:val="008B5FD9"/>
    <w:rsid w:val="008B7BD0"/>
    <w:rsid w:val="008C3E1D"/>
    <w:rsid w:val="008E76E2"/>
    <w:rsid w:val="008F3687"/>
    <w:rsid w:val="008F72D0"/>
    <w:rsid w:val="00912859"/>
    <w:rsid w:val="00913E2A"/>
    <w:rsid w:val="00917855"/>
    <w:rsid w:val="0092115F"/>
    <w:rsid w:val="00923707"/>
    <w:rsid w:val="00932372"/>
    <w:rsid w:val="00942153"/>
    <w:rsid w:val="0095256D"/>
    <w:rsid w:val="009529EA"/>
    <w:rsid w:val="0095710C"/>
    <w:rsid w:val="00965612"/>
    <w:rsid w:val="00971DB8"/>
    <w:rsid w:val="00975C86"/>
    <w:rsid w:val="0097670A"/>
    <w:rsid w:val="00981550"/>
    <w:rsid w:val="00984B6B"/>
    <w:rsid w:val="00993612"/>
    <w:rsid w:val="00997E3C"/>
    <w:rsid w:val="009A2250"/>
    <w:rsid w:val="009A7B02"/>
    <w:rsid w:val="009B2DCB"/>
    <w:rsid w:val="009B4545"/>
    <w:rsid w:val="009B505D"/>
    <w:rsid w:val="009B5214"/>
    <w:rsid w:val="009C0EB9"/>
    <w:rsid w:val="009C4692"/>
    <w:rsid w:val="009D4C5A"/>
    <w:rsid w:val="009E5469"/>
    <w:rsid w:val="009E6227"/>
    <w:rsid w:val="009E798E"/>
    <w:rsid w:val="009F075D"/>
    <w:rsid w:val="009F75CC"/>
    <w:rsid w:val="00A01E73"/>
    <w:rsid w:val="00A17E32"/>
    <w:rsid w:val="00A27166"/>
    <w:rsid w:val="00A401F6"/>
    <w:rsid w:val="00A41820"/>
    <w:rsid w:val="00A5078C"/>
    <w:rsid w:val="00A53E27"/>
    <w:rsid w:val="00A61F09"/>
    <w:rsid w:val="00A64443"/>
    <w:rsid w:val="00A704D5"/>
    <w:rsid w:val="00A803E5"/>
    <w:rsid w:val="00A90DDA"/>
    <w:rsid w:val="00A97F0F"/>
    <w:rsid w:val="00AA21A8"/>
    <w:rsid w:val="00AA347B"/>
    <w:rsid w:val="00AA373D"/>
    <w:rsid w:val="00AA6BCF"/>
    <w:rsid w:val="00AA7DB0"/>
    <w:rsid w:val="00AC1A80"/>
    <w:rsid w:val="00AC1B28"/>
    <w:rsid w:val="00AD19B4"/>
    <w:rsid w:val="00AD3AC9"/>
    <w:rsid w:val="00AF74B0"/>
    <w:rsid w:val="00B07C63"/>
    <w:rsid w:val="00B16F6E"/>
    <w:rsid w:val="00B22030"/>
    <w:rsid w:val="00B335CC"/>
    <w:rsid w:val="00B34400"/>
    <w:rsid w:val="00B34989"/>
    <w:rsid w:val="00B549AC"/>
    <w:rsid w:val="00B5779E"/>
    <w:rsid w:val="00B57E3E"/>
    <w:rsid w:val="00B724B9"/>
    <w:rsid w:val="00B74FF6"/>
    <w:rsid w:val="00B83954"/>
    <w:rsid w:val="00B87A84"/>
    <w:rsid w:val="00B87B82"/>
    <w:rsid w:val="00B958FF"/>
    <w:rsid w:val="00B95A67"/>
    <w:rsid w:val="00BB5574"/>
    <w:rsid w:val="00BB752E"/>
    <w:rsid w:val="00BC034B"/>
    <w:rsid w:val="00BC36F2"/>
    <w:rsid w:val="00BC5FD5"/>
    <w:rsid w:val="00BC624F"/>
    <w:rsid w:val="00BD26DF"/>
    <w:rsid w:val="00BD55D7"/>
    <w:rsid w:val="00BD6CA4"/>
    <w:rsid w:val="00BE3B7C"/>
    <w:rsid w:val="00BE6A66"/>
    <w:rsid w:val="00BF0722"/>
    <w:rsid w:val="00BF34D8"/>
    <w:rsid w:val="00C036AA"/>
    <w:rsid w:val="00C07DF6"/>
    <w:rsid w:val="00C07EAA"/>
    <w:rsid w:val="00C11C82"/>
    <w:rsid w:val="00C11D28"/>
    <w:rsid w:val="00C13475"/>
    <w:rsid w:val="00C24871"/>
    <w:rsid w:val="00C368AC"/>
    <w:rsid w:val="00C53F3A"/>
    <w:rsid w:val="00C56BBD"/>
    <w:rsid w:val="00C60ABE"/>
    <w:rsid w:val="00C614B2"/>
    <w:rsid w:val="00C65C2A"/>
    <w:rsid w:val="00C77EBA"/>
    <w:rsid w:val="00C82F47"/>
    <w:rsid w:val="00C86F94"/>
    <w:rsid w:val="00C9520B"/>
    <w:rsid w:val="00C9545F"/>
    <w:rsid w:val="00C974C8"/>
    <w:rsid w:val="00C97D26"/>
    <w:rsid w:val="00CA3DFA"/>
    <w:rsid w:val="00CA62B1"/>
    <w:rsid w:val="00CA6892"/>
    <w:rsid w:val="00CB65D1"/>
    <w:rsid w:val="00CB72B2"/>
    <w:rsid w:val="00CC5411"/>
    <w:rsid w:val="00CD6AAF"/>
    <w:rsid w:val="00CD6BDE"/>
    <w:rsid w:val="00CD7C3E"/>
    <w:rsid w:val="00CE7004"/>
    <w:rsid w:val="00CF17ED"/>
    <w:rsid w:val="00CF2EA8"/>
    <w:rsid w:val="00CF67E2"/>
    <w:rsid w:val="00D055FC"/>
    <w:rsid w:val="00D07047"/>
    <w:rsid w:val="00D14104"/>
    <w:rsid w:val="00D22A61"/>
    <w:rsid w:val="00D27235"/>
    <w:rsid w:val="00D30F22"/>
    <w:rsid w:val="00D30F28"/>
    <w:rsid w:val="00D320E6"/>
    <w:rsid w:val="00D47E5A"/>
    <w:rsid w:val="00D57532"/>
    <w:rsid w:val="00D728DF"/>
    <w:rsid w:val="00D73958"/>
    <w:rsid w:val="00D83A93"/>
    <w:rsid w:val="00D86966"/>
    <w:rsid w:val="00D87D2F"/>
    <w:rsid w:val="00D957F2"/>
    <w:rsid w:val="00D97F1F"/>
    <w:rsid w:val="00DA422C"/>
    <w:rsid w:val="00DA4FF0"/>
    <w:rsid w:val="00DC0DAB"/>
    <w:rsid w:val="00DC130E"/>
    <w:rsid w:val="00DC1CD1"/>
    <w:rsid w:val="00DC7D32"/>
    <w:rsid w:val="00DD407A"/>
    <w:rsid w:val="00DD6824"/>
    <w:rsid w:val="00DE35C7"/>
    <w:rsid w:val="00DF15D4"/>
    <w:rsid w:val="00DF1D88"/>
    <w:rsid w:val="00DF2089"/>
    <w:rsid w:val="00DF4D1A"/>
    <w:rsid w:val="00DF6E68"/>
    <w:rsid w:val="00E002DF"/>
    <w:rsid w:val="00E101AF"/>
    <w:rsid w:val="00E10696"/>
    <w:rsid w:val="00E116F2"/>
    <w:rsid w:val="00E119C1"/>
    <w:rsid w:val="00E169D7"/>
    <w:rsid w:val="00E253C3"/>
    <w:rsid w:val="00E34FCC"/>
    <w:rsid w:val="00E3673D"/>
    <w:rsid w:val="00E40641"/>
    <w:rsid w:val="00E41030"/>
    <w:rsid w:val="00E43748"/>
    <w:rsid w:val="00E4736C"/>
    <w:rsid w:val="00E557B8"/>
    <w:rsid w:val="00E56451"/>
    <w:rsid w:val="00E57754"/>
    <w:rsid w:val="00E61531"/>
    <w:rsid w:val="00E64FA3"/>
    <w:rsid w:val="00E67EFF"/>
    <w:rsid w:val="00E73AD5"/>
    <w:rsid w:val="00E83CD1"/>
    <w:rsid w:val="00E902FA"/>
    <w:rsid w:val="00E919B5"/>
    <w:rsid w:val="00E93A58"/>
    <w:rsid w:val="00EA0884"/>
    <w:rsid w:val="00EB074A"/>
    <w:rsid w:val="00EB245E"/>
    <w:rsid w:val="00EC4C46"/>
    <w:rsid w:val="00EC5324"/>
    <w:rsid w:val="00ED1589"/>
    <w:rsid w:val="00EE7817"/>
    <w:rsid w:val="00EF612B"/>
    <w:rsid w:val="00EF6DCF"/>
    <w:rsid w:val="00F02B9E"/>
    <w:rsid w:val="00F0393A"/>
    <w:rsid w:val="00F23A11"/>
    <w:rsid w:val="00F27BF4"/>
    <w:rsid w:val="00F30D4C"/>
    <w:rsid w:val="00F33F78"/>
    <w:rsid w:val="00F421E0"/>
    <w:rsid w:val="00F47F88"/>
    <w:rsid w:val="00F54A82"/>
    <w:rsid w:val="00F67775"/>
    <w:rsid w:val="00F8090A"/>
    <w:rsid w:val="00F816F0"/>
    <w:rsid w:val="00F908C1"/>
    <w:rsid w:val="00F92356"/>
    <w:rsid w:val="00FA14D8"/>
    <w:rsid w:val="00FA3791"/>
    <w:rsid w:val="00FA6F83"/>
    <w:rsid w:val="00FA7008"/>
    <w:rsid w:val="00FB07E1"/>
    <w:rsid w:val="00FD263D"/>
    <w:rsid w:val="00FD3DF8"/>
    <w:rsid w:val="00FD7229"/>
    <w:rsid w:val="00FE225C"/>
    <w:rsid w:val="00FE31C6"/>
    <w:rsid w:val="00FE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B5"/>
    <w:rPr>
      <w:sz w:val="24"/>
      <w:szCs w:val="24"/>
    </w:rPr>
  </w:style>
  <w:style w:type="paragraph" w:styleId="2">
    <w:name w:val="heading 2"/>
    <w:basedOn w:val="a"/>
    <w:next w:val="a"/>
    <w:qFormat/>
    <w:rsid w:val="00FE5E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71B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297D2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20">
    <w:name w:val="Body Text 2"/>
    <w:basedOn w:val="a"/>
    <w:rsid w:val="00B335CC"/>
    <w:pPr>
      <w:jc w:val="both"/>
    </w:pPr>
    <w:rPr>
      <w:color w:val="000000"/>
    </w:rPr>
  </w:style>
  <w:style w:type="paragraph" w:styleId="a4">
    <w:name w:val="Plain Text"/>
    <w:basedOn w:val="a"/>
    <w:rsid w:val="00C614B2"/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rsid w:val="00C614B2"/>
    <w:pPr>
      <w:spacing w:after="120"/>
      <w:ind w:left="4253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rsid w:val="0019662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19662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A6892"/>
  </w:style>
  <w:style w:type="paragraph" w:styleId="a9">
    <w:name w:val="Balloon Text"/>
    <w:basedOn w:val="a"/>
    <w:semiHidden/>
    <w:rsid w:val="00410914"/>
    <w:rPr>
      <w:rFonts w:ascii="Tahoma" w:hAnsi="Tahoma" w:cs="Tahoma"/>
      <w:sz w:val="16"/>
      <w:szCs w:val="16"/>
    </w:rPr>
  </w:style>
  <w:style w:type="paragraph" w:customStyle="1" w:styleId="aa">
    <w:name w:val="Стиль Знак"/>
    <w:basedOn w:val="a"/>
    <w:next w:val="2"/>
    <w:autoRedefine/>
    <w:rsid w:val="00FE5EE1"/>
    <w:pPr>
      <w:spacing w:after="160" w:line="240" w:lineRule="exact"/>
    </w:pPr>
    <w:rPr>
      <w:lang w:val="en-US" w:eastAsia="en-US"/>
    </w:rPr>
  </w:style>
  <w:style w:type="paragraph" w:styleId="3">
    <w:name w:val="Body Text Indent 3"/>
    <w:basedOn w:val="a"/>
    <w:link w:val="30"/>
    <w:rsid w:val="003017D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3017D3"/>
    <w:rPr>
      <w:sz w:val="16"/>
      <w:szCs w:val="16"/>
    </w:rPr>
  </w:style>
  <w:style w:type="paragraph" w:styleId="ab">
    <w:name w:val="Body Text Indent"/>
    <w:basedOn w:val="a"/>
    <w:link w:val="ac"/>
    <w:rsid w:val="00892528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892528"/>
    <w:rPr>
      <w:sz w:val="24"/>
      <w:szCs w:val="24"/>
    </w:rPr>
  </w:style>
  <w:style w:type="character" w:styleId="ad">
    <w:name w:val="Hyperlink"/>
    <w:rsid w:val="00892528"/>
    <w:rPr>
      <w:color w:val="0000FF"/>
      <w:u w:val="single"/>
    </w:rPr>
  </w:style>
  <w:style w:type="paragraph" w:customStyle="1" w:styleId="ConsPlusTitle">
    <w:name w:val="ConsPlusTitle"/>
    <w:rsid w:val="0080122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 Spacing"/>
    <w:uiPriority w:val="99"/>
    <w:qFormat/>
    <w:rsid w:val="00205677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Прижатый влево"/>
    <w:basedOn w:val="a"/>
    <w:next w:val="a"/>
    <w:rsid w:val="0056239F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styleId="af0">
    <w:name w:val="List Paragraph"/>
    <w:basedOn w:val="a"/>
    <w:uiPriority w:val="34"/>
    <w:qFormat/>
    <w:rsid w:val="007769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B5"/>
    <w:rPr>
      <w:sz w:val="24"/>
      <w:szCs w:val="24"/>
    </w:rPr>
  </w:style>
  <w:style w:type="paragraph" w:styleId="2">
    <w:name w:val="heading 2"/>
    <w:basedOn w:val="a"/>
    <w:next w:val="a"/>
    <w:qFormat/>
    <w:rsid w:val="00FE5E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71B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297D2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20">
    <w:name w:val="Body Text 2"/>
    <w:basedOn w:val="a"/>
    <w:rsid w:val="00B335CC"/>
    <w:pPr>
      <w:jc w:val="both"/>
    </w:pPr>
    <w:rPr>
      <w:color w:val="000000"/>
    </w:rPr>
  </w:style>
  <w:style w:type="paragraph" w:styleId="a4">
    <w:name w:val="Plain Text"/>
    <w:basedOn w:val="a"/>
    <w:rsid w:val="00C614B2"/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rsid w:val="00C614B2"/>
    <w:pPr>
      <w:spacing w:after="120"/>
      <w:ind w:left="4253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rsid w:val="0019662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19662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A6892"/>
  </w:style>
  <w:style w:type="paragraph" w:styleId="a9">
    <w:name w:val="Balloon Text"/>
    <w:basedOn w:val="a"/>
    <w:semiHidden/>
    <w:rsid w:val="00410914"/>
    <w:rPr>
      <w:rFonts w:ascii="Tahoma" w:hAnsi="Tahoma" w:cs="Tahoma"/>
      <w:sz w:val="16"/>
      <w:szCs w:val="16"/>
    </w:rPr>
  </w:style>
  <w:style w:type="paragraph" w:customStyle="1" w:styleId="aa">
    <w:name w:val="Стиль Знак"/>
    <w:basedOn w:val="a"/>
    <w:next w:val="2"/>
    <w:autoRedefine/>
    <w:rsid w:val="00FE5EE1"/>
    <w:pPr>
      <w:spacing w:after="160" w:line="240" w:lineRule="exact"/>
    </w:pPr>
    <w:rPr>
      <w:lang w:val="en-US" w:eastAsia="en-US"/>
    </w:rPr>
  </w:style>
  <w:style w:type="paragraph" w:styleId="3">
    <w:name w:val="Body Text Indent 3"/>
    <w:basedOn w:val="a"/>
    <w:link w:val="30"/>
    <w:rsid w:val="003017D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3017D3"/>
    <w:rPr>
      <w:sz w:val="16"/>
      <w:szCs w:val="16"/>
    </w:rPr>
  </w:style>
  <w:style w:type="paragraph" w:styleId="ab">
    <w:name w:val="Body Text Indent"/>
    <w:basedOn w:val="a"/>
    <w:link w:val="ac"/>
    <w:rsid w:val="00892528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892528"/>
    <w:rPr>
      <w:sz w:val="24"/>
      <w:szCs w:val="24"/>
    </w:rPr>
  </w:style>
  <w:style w:type="character" w:styleId="ad">
    <w:name w:val="Hyperlink"/>
    <w:rsid w:val="00892528"/>
    <w:rPr>
      <w:color w:val="0000FF"/>
      <w:u w:val="single"/>
    </w:rPr>
  </w:style>
  <w:style w:type="paragraph" w:customStyle="1" w:styleId="ConsPlusTitle">
    <w:name w:val="ConsPlusTitle"/>
    <w:rsid w:val="0080122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 Spacing"/>
    <w:uiPriority w:val="99"/>
    <w:qFormat/>
    <w:rsid w:val="00205677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Прижатый влево"/>
    <w:basedOn w:val="a"/>
    <w:next w:val="a"/>
    <w:rsid w:val="0056239F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styleId="af0">
    <w:name w:val="List Paragraph"/>
    <w:basedOn w:val="a"/>
    <w:uiPriority w:val="34"/>
    <w:qFormat/>
    <w:rsid w:val="00776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AD6F7-6466-48E6-B077-CE19F35F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3146</Words>
  <Characters>17935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А С П О Р Т</vt:lpstr>
    </vt:vector>
  </TitlesOfParts>
  <Company>Adm</Company>
  <LinksUpToDate>false</LinksUpToDate>
  <CharactersWithSpaces>21039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А С П О Р Т</dc:title>
  <dc:creator>Момотова</dc:creator>
  <cp:lastModifiedBy>Zam</cp:lastModifiedBy>
  <cp:revision>2</cp:revision>
  <cp:lastPrinted>2017-11-28T14:50:00Z</cp:lastPrinted>
  <dcterms:created xsi:type="dcterms:W3CDTF">2017-12-01T08:07:00Z</dcterms:created>
  <dcterms:modified xsi:type="dcterms:W3CDTF">2017-12-01T08:07:00Z</dcterms:modified>
</cp:coreProperties>
</file>