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742D0E" w:rsidRPr="005E659E" w:rsidRDefault="005E659E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04.08.2017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266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42D0E" w:rsidTr="00BB09D8">
        <w:trPr>
          <w:trHeight w:val="650"/>
        </w:trPr>
        <w:tc>
          <w:tcPr>
            <w:tcW w:w="5070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BC527A" w:rsidRDefault="001115E7" w:rsidP="00BC527A">
            <w:pPr>
              <w:jc w:val="both"/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A762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BB09D8">
              <w:rPr>
                <w:rFonts w:ascii="Times New Roman" w:hAnsi="Times New Roman"/>
                <w:color w:val="000000"/>
                <w:sz w:val="28"/>
                <w:szCs w:val="28"/>
              </w:rPr>
              <w:t>., с изменениями, внесенными постановлением № 93 от 23.03.17г.</w:t>
            </w:r>
            <w:bookmarkEnd w:id="0"/>
          </w:p>
          <w:p w:rsidR="001115E7" w:rsidRDefault="001115E7" w:rsidP="007B09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A99" w:rsidRDefault="00B43A99" w:rsidP="007B09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A134CB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4CB">
        <w:rPr>
          <w:rFonts w:ascii="Times New Roman" w:hAnsi="Times New Roman"/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</w:t>
      </w:r>
      <w:r w:rsidR="007B0979">
        <w:rPr>
          <w:rFonts w:ascii="Times New Roman" w:hAnsi="Times New Roman"/>
          <w:color w:val="000000"/>
          <w:sz w:val="28"/>
          <w:szCs w:val="28"/>
        </w:rPr>
        <w:t xml:space="preserve"> 76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12</w:t>
      </w:r>
      <w:r w:rsidRPr="00A134CB">
        <w:rPr>
          <w:rFonts w:ascii="Times New Roman" w:hAnsi="Times New Roman"/>
          <w:color w:val="000000"/>
          <w:sz w:val="28"/>
          <w:szCs w:val="28"/>
        </w:rPr>
        <w:t>.1</w:t>
      </w:r>
      <w:r w:rsidR="007F5822">
        <w:rPr>
          <w:rFonts w:ascii="Times New Roman" w:hAnsi="Times New Roman"/>
          <w:color w:val="000000"/>
          <w:sz w:val="28"/>
          <w:szCs w:val="28"/>
        </w:rPr>
        <w:t>2</w:t>
      </w:r>
      <w:r w:rsidRPr="00A134CB">
        <w:rPr>
          <w:rFonts w:ascii="Times New Roman" w:hAnsi="Times New Roman"/>
          <w:color w:val="000000"/>
          <w:sz w:val="28"/>
          <w:szCs w:val="28"/>
        </w:rPr>
        <w:t>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года «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134CB">
        <w:rPr>
          <w:rFonts w:ascii="Times New Roman" w:hAnsi="Times New Roman"/>
          <w:color w:val="000000"/>
          <w:sz w:val="28"/>
          <w:szCs w:val="28"/>
        </w:rPr>
        <w:t>»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BC52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979">
        <w:rPr>
          <w:rFonts w:ascii="Times New Roman" w:hAnsi="Times New Roman"/>
          <w:color w:val="000000"/>
          <w:sz w:val="28"/>
          <w:szCs w:val="28"/>
        </w:rPr>
        <w:t>494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>»</w:t>
      </w:r>
      <w:r w:rsidR="00BB09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B09D8" w:rsidRPr="00BB09D8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постановлением № 93 от 23.03.17г.</w:t>
      </w:r>
      <w:r w:rsidR="00A13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4F5806" w:rsidRDefault="004F5806" w:rsidP="004F58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7B0979" w:rsidRPr="007B0979" w:rsidRDefault="00FC7137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7137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974661" w:rsidRDefault="00AB50F4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AB50F4">
        <w:rPr>
          <w:rFonts w:ascii="Times New Roman" w:eastAsia="Arial" w:hAnsi="Times New Roman"/>
          <w:b/>
          <w:sz w:val="28"/>
          <w:szCs w:val="28"/>
          <w:lang w:eastAsia="hi-IN" w:bidi="hi-IN"/>
        </w:rPr>
        <w:t>26 216948,70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., в том числе:</w:t>
      </w:r>
    </w:p>
    <w:p w:rsidR="00974661" w:rsidRPr="00974661" w:rsidRDefault="00974661" w:rsidP="007B0979">
      <w:pPr>
        <w:autoSpaceDE w:val="0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974661">
        <w:rPr>
          <w:rFonts w:ascii="Times New Roman" w:eastAsia="Arial" w:hAnsi="Times New Roman"/>
          <w:sz w:val="28"/>
          <w:szCs w:val="28"/>
          <w:lang w:eastAsia="hi-IN" w:bidi="hi-IN"/>
        </w:rPr>
        <w:t>Из областного  бюджета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– </w:t>
      </w:r>
      <w:r w:rsidR="00AB50F4" w:rsidRPr="00AB50F4">
        <w:rPr>
          <w:rFonts w:ascii="Times New Roman" w:eastAsia="Arial" w:hAnsi="Times New Roman"/>
          <w:b/>
          <w:sz w:val="28"/>
          <w:szCs w:val="28"/>
          <w:lang w:eastAsia="hi-IN" w:bidi="hi-IN"/>
        </w:rPr>
        <w:t>13 307 800,00</w:t>
      </w:r>
      <w:r w:rsidR="00AB50F4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Pr="00974661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</w:p>
    <w:p w:rsidR="004F5806" w:rsidRPr="00B43A99" w:rsidRDefault="007B0979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бюджета МО Колтушское СП – </w:t>
      </w:r>
      <w:r w:rsidR="00AB50F4" w:rsidRPr="00AB50F4">
        <w:rPr>
          <w:rFonts w:ascii="Times New Roman" w:eastAsia="Arial" w:hAnsi="Times New Roman"/>
          <w:b/>
          <w:sz w:val="28"/>
          <w:szCs w:val="28"/>
          <w:lang w:eastAsia="hi-IN" w:bidi="hi-IN"/>
        </w:rPr>
        <w:t>12 909 148,70</w:t>
      </w: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  <w:r w:rsidR="00FC7137" w:rsidRPr="00FC7137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 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  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FA7624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Default="004F5806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BB09D8" w:rsidRDefault="00BB0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42D0E" w:rsidRDefault="00BB0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="00742D0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42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Р.А. Слинчак</w:t>
      </w: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  <w:sectPr w:rsidR="007B0979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B76BA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5E659E">
        <w:rPr>
          <w:rFonts w:ascii="Times New Roman" w:hAnsi="Times New Roman"/>
          <w:sz w:val="24"/>
          <w:u w:val="single"/>
        </w:rPr>
        <w:t>04.08.2017</w:t>
      </w:r>
      <w:r w:rsidR="006A4CB5">
        <w:rPr>
          <w:rFonts w:ascii="Times New Roman" w:hAnsi="Times New Roman"/>
          <w:sz w:val="24"/>
          <w:u w:val="single"/>
        </w:rPr>
        <w:t xml:space="preserve"> </w:t>
      </w:r>
      <w:r w:rsidRPr="00043C29">
        <w:rPr>
          <w:rFonts w:ascii="Times New Roman" w:hAnsi="Times New Roman"/>
          <w:sz w:val="24"/>
        </w:rPr>
        <w:t>№</w:t>
      </w:r>
      <w:r w:rsidR="006A4CB5">
        <w:rPr>
          <w:rFonts w:ascii="Times New Roman" w:hAnsi="Times New Roman"/>
          <w:sz w:val="24"/>
        </w:rPr>
        <w:t xml:space="preserve"> </w:t>
      </w:r>
      <w:r w:rsidR="005E659E">
        <w:rPr>
          <w:rFonts w:ascii="Times New Roman" w:hAnsi="Times New Roman"/>
          <w:sz w:val="24"/>
          <w:u w:val="single"/>
        </w:rPr>
        <w:t>266</w:t>
      </w:r>
      <w:r w:rsidR="006A4CB5">
        <w:rPr>
          <w:rFonts w:ascii="Times New Roman" w:hAnsi="Times New Roman"/>
          <w:sz w:val="24"/>
          <w:u w:val="single"/>
        </w:rPr>
        <w:t>.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kern w:val="0"/>
          <w:sz w:val="24"/>
          <w:lang w:eastAsia="en-US"/>
        </w:rPr>
        <w:t xml:space="preserve">6. </w:t>
      </w: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Перечень основных мероприятий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>Основное мероприятие: Развитие  сельских территорий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В том числе: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Инвестиции в объекты муниципального имущества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520"/>
        <w:gridCol w:w="7010"/>
        <w:gridCol w:w="3827"/>
        <w:gridCol w:w="1701"/>
        <w:gridCol w:w="1985"/>
      </w:tblGrid>
      <w:tr w:rsidR="007B0979" w:rsidRPr="007B0979" w:rsidTr="00AD0DE7">
        <w:trPr>
          <w:trHeight w:val="47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№ </w:t>
            </w:r>
            <w:proofErr w:type="spellStart"/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пп</w:t>
            </w:r>
            <w:proofErr w:type="spellEnd"/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Наименование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Стоимость руб.</w:t>
            </w:r>
          </w:p>
        </w:tc>
      </w:tr>
      <w:tr w:rsidR="007B0979" w:rsidRPr="007B0979" w:rsidTr="00F02773">
        <w:trPr>
          <w:trHeight w:val="74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F02773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instrText xml:space="preserve"> =SUM() </w:instrTex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>!Синтаксическая ошибка, )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fldChar w:fldCharType="end"/>
            </w:r>
            <w:r w:rsidR="007B0979"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</w:t>
            </w:r>
            <w:r w:rsidR="00D1306C"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(МБ: 10%)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6A4CB5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A4C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300 920,00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B5" w:rsidRPr="007B0979" w:rsidRDefault="006A4CB5" w:rsidP="006A4C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2 707 800,00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6A4CB5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3 008 720,00</w:t>
            </w:r>
          </w:p>
        </w:tc>
      </w:tr>
      <w:tr w:rsidR="006A4CB5" w:rsidRPr="006A4CB5" w:rsidTr="005F6012">
        <w:trPr>
          <w:trHeight w:val="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CB5" w:rsidRPr="006A4CB5" w:rsidRDefault="006A4CB5" w:rsidP="006A4C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B5" w:rsidRPr="006A4CB5" w:rsidRDefault="006A4CB5" w:rsidP="006A4CB5">
            <w:pPr>
              <w:rPr>
                <w:rFonts w:ascii="Times New Roman" w:hAnsi="Times New Roman"/>
                <w:sz w:val="24"/>
              </w:rPr>
            </w:pPr>
            <w:r w:rsidRPr="006A4CB5">
              <w:rPr>
                <w:rFonts w:ascii="Times New Roman" w:hAnsi="Times New Roman"/>
                <w:sz w:val="24"/>
              </w:rPr>
              <w:t xml:space="preserve">Услуги по техническому надзору и контролю (Ремонт помещений Дома культуры в дер. Разметелево)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CB5" w:rsidRPr="006A4CB5" w:rsidRDefault="006A4CB5" w:rsidP="006A4CB5">
            <w:pPr>
              <w:jc w:val="center"/>
              <w:rPr>
                <w:rFonts w:ascii="Times New Roman" w:hAnsi="Times New Roman"/>
                <w:sz w:val="24"/>
              </w:rPr>
            </w:pPr>
            <w:r w:rsidRPr="006A4CB5">
              <w:rPr>
                <w:rFonts w:ascii="Times New Roman" w:hAnsi="Times New Roman"/>
                <w:sz w:val="24"/>
              </w:rPr>
              <w:t>70 156,00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CB5" w:rsidRPr="006A4CB5" w:rsidRDefault="006A4CB5" w:rsidP="006A4CB5">
            <w:pPr>
              <w:jc w:val="center"/>
              <w:rPr>
                <w:rFonts w:ascii="Times New Roman" w:hAnsi="Times New Roman"/>
                <w:sz w:val="24"/>
              </w:rPr>
            </w:pPr>
            <w:r w:rsidRPr="006A4CB5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B5" w:rsidRPr="006A4CB5" w:rsidRDefault="006A4CB5" w:rsidP="006A4CB5">
            <w:pPr>
              <w:jc w:val="center"/>
              <w:rPr>
                <w:rFonts w:ascii="Times New Roman" w:hAnsi="Times New Roman"/>
                <w:sz w:val="24"/>
              </w:rPr>
            </w:pPr>
            <w:r w:rsidRPr="006A4CB5">
              <w:rPr>
                <w:rFonts w:ascii="Times New Roman" w:hAnsi="Times New Roman"/>
                <w:sz w:val="24"/>
              </w:rPr>
              <w:t>70 156,00</w:t>
            </w:r>
          </w:p>
        </w:tc>
      </w:tr>
      <w:tr w:rsidR="007B0979" w:rsidRPr="007B0979" w:rsidTr="00F02773">
        <w:trPr>
          <w:trHeight w:val="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Капитальный ремонт фасада здания Дома Культуры в д. Разметелево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3 329 990,00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3 329 990,00</w:t>
            </w:r>
          </w:p>
        </w:tc>
      </w:tr>
      <w:tr w:rsidR="007B0979" w:rsidRPr="007B0979" w:rsidTr="00F02773">
        <w:trPr>
          <w:trHeight w:val="5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F02773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на проведение экспертизы качества ремонтных работ в ДК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99 300,00</w:t>
            </w:r>
          </w:p>
        </w:tc>
      </w:tr>
      <w:tr w:rsidR="00F02773" w:rsidRPr="007B0979" w:rsidTr="00F02773">
        <w:trPr>
          <w:trHeight w:val="5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773" w:rsidRPr="007B0979" w:rsidRDefault="00F02773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73" w:rsidRPr="00974661" w:rsidRDefault="00F02773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на проведение экспертизы соответствия условиям МК фактически выполненных ремонтных работ в ДК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73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73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73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99 700,00</w:t>
            </w:r>
          </w:p>
        </w:tc>
      </w:tr>
      <w:tr w:rsidR="007B0979" w:rsidRPr="007B0979" w:rsidTr="00F02773">
        <w:trPr>
          <w:trHeight w:val="7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3E0F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</w:t>
            </w:r>
            <w:r w:rsidR="003E0FA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</w:t>
            </w: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3E0F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</w:t>
            </w:r>
            <w:r w:rsidR="003E0FA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</w:t>
            </w: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0 000,00</w:t>
            </w:r>
          </w:p>
        </w:tc>
      </w:tr>
      <w:tr w:rsidR="007B0979" w:rsidRPr="007B0979" w:rsidTr="00F02773">
        <w:trPr>
          <w:trHeight w:val="6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332 500,00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332 500,00</w:t>
            </w:r>
          </w:p>
        </w:tc>
      </w:tr>
      <w:tr w:rsidR="007B0979" w:rsidRPr="007B0979" w:rsidTr="00F02773">
        <w:trPr>
          <w:trHeight w:val="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407 211,00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407 211,00</w:t>
            </w:r>
          </w:p>
        </w:tc>
      </w:tr>
      <w:tr w:rsidR="007B0979" w:rsidRPr="007B0979" w:rsidTr="00F02773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1 081 897,00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1 081 897,00</w:t>
            </w:r>
          </w:p>
        </w:tc>
      </w:tr>
      <w:tr w:rsidR="007B0979" w:rsidRPr="007B0979" w:rsidTr="00F02773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574 686,00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574 686,00</w:t>
            </w:r>
          </w:p>
        </w:tc>
      </w:tr>
      <w:tr w:rsidR="007B0979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323 998,00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323 998,00</w:t>
            </w:r>
          </w:p>
        </w:tc>
      </w:tr>
      <w:tr w:rsidR="00974661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61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1" w:rsidRPr="00974661" w:rsidRDefault="00974661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 xml:space="preserve">, расположенных по адресу: Ленинградская область, Всеволожский р-н, </w:t>
            </w:r>
            <w:r w:rsidRPr="00974661">
              <w:rPr>
                <w:rFonts w:ascii="Times New Roman" w:hAnsi="Times New Roman"/>
                <w:sz w:val="24"/>
              </w:rPr>
              <w:br/>
              <w:t xml:space="preserve">д.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557 650,70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10 600 000,00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11 157 650,70</w:t>
            </w:r>
          </w:p>
        </w:tc>
      </w:tr>
      <w:tr w:rsidR="00974661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61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1" w:rsidRPr="00974661" w:rsidRDefault="00974661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Услуги по техническому надзору и контролю («Газоснабжение индивидуальных жилых домов деревни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F02773" w:rsidRDefault="00974661">
            <w:pPr>
              <w:jc w:val="center"/>
              <w:rPr>
                <w:rFonts w:ascii="Times New Roman" w:hAnsi="Times New Roman"/>
                <w:sz w:val="24"/>
              </w:rPr>
            </w:pPr>
            <w:r w:rsidRPr="00F02773">
              <w:rPr>
                <w:rFonts w:ascii="Times New Roman" w:hAnsi="Times New Roman"/>
                <w:sz w:val="24"/>
              </w:rPr>
              <w:t>68 600,00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F02773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F02773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68 600,00</w:t>
            </w:r>
          </w:p>
        </w:tc>
      </w:tr>
      <w:tr w:rsidR="00974661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61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1" w:rsidRPr="00974661" w:rsidRDefault="00974661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Авторский надзор. Ленинградская область, Всеволожский р-он, д.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F02773" w:rsidRDefault="00974661">
            <w:pPr>
              <w:jc w:val="center"/>
              <w:rPr>
                <w:rFonts w:ascii="Times New Roman" w:hAnsi="Times New Roman"/>
                <w:sz w:val="24"/>
              </w:rPr>
            </w:pPr>
            <w:r w:rsidRPr="00F02773">
              <w:rPr>
                <w:rFonts w:ascii="Times New Roman" w:hAnsi="Times New Roman"/>
                <w:sz w:val="24"/>
              </w:rPr>
              <w:t>69 300,00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F02773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61" w:rsidRPr="00F02773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0277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69 300,00</w:t>
            </w:r>
          </w:p>
        </w:tc>
      </w:tr>
      <w:tr w:rsidR="00F178EF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8EF" w:rsidRPr="007B0979" w:rsidRDefault="00F178EF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974661" w:rsidRDefault="00F178EF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Ремонт фасада здания (инв. №10092) ЛО, Всеволожский р-н,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п.Воейково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1 355 287,00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1 355 287,00</w:t>
            </w:r>
          </w:p>
        </w:tc>
      </w:tr>
      <w:tr w:rsidR="00F178EF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8EF" w:rsidRPr="007B0979" w:rsidRDefault="00F178EF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974661" w:rsidRDefault="00F178EF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Ремонт </w:t>
            </w:r>
            <w:proofErr w:type="gramStart"/>
            <w:r w:rsidRPr="00974661">
              <w:rPr>
                <w:rFonts w:ascii="Times New Roman" w:hAnsi="Times New Roman"/>
                <w:sz w:val="24"/>
              </w:rPr>
              <w:t>кровли  здания</w:t>
            </w:r>
            <w:proofErr w:type="gramEnd"/>
            <w:r w:rsidRPr="00974661">
              <w:rPr>
                <w:rFonts w:ascii="Times New Roman" w:hAnsi="Times New Roman"/>
                <w:sz w:val="24"/>
              </w:rPr>
              <w:t xml:space="preserve"> (инв. №10092) ЛО, Всеволожский р-н,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п.Воейково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1 991 552,00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1 991 552,00</w:t>
            </w:r>
          </w:p>
        </w:tc>
      </w:tr>
      <w:tr w:rsidR="00F178EF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8EF" w:rsidRPr="007B0979" w:rsidRDefault="00F178EF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974661" w:rsidRDefault="006A4CB5">
            <w:pPr>
              <w:rPr>
                <w:rFonts w:ascii="Times New Roman" w:hAnsi="Times New Roman"/>
                <w:sz w:val="24"/>
              </w:rPr>
            </w:pPr>
            <w:r w:rsidRPr="006A4CB5">
              <w:rPr>
                <w:rFonts w:ascii="Times New Roman" w:hAnsi="Times New Roman"/>
                <w:sz w:val="24"/>
              </w:rPr>
              <w:t>Ремонт внутренних помещений здания Дома культуры «</w:t>
            </w:r>
            <w:proofErr w:type="spellStart"/>
            <w:r w:rsidRPr="006A4CB5">
              <w:rPr>
                <w:rFonts w:ascii="Times New Roman" w:hAnsi="Times New Roman"/>
                <w:sz w:val="24"/>
              </w:rPr>
              <w:t>Воейково</w:t>
            </w:r>
            <w:proofErr w:type="spellEnd"/>
            <w:r w:rsidRPr="006A4CB5">
              <w:rPr>
                <w:rFonts w:ascii="Times New Roman" w:hAnsi="Times New Roman"/>
                <w:sz w:val="24"/>
              </w:rPr>
              <w:t xml:space="preserve">» (инв. № 10092) по адресу: Ленинградская область, Всеволожский район, п. </w:t>
            </w:r>
            <w:proofErr w:type="spellStart"/>
            <w:r w:rsidRPr="006A4CB5">
              <w:rPr>
                <w:rFonts w:ascii="Times New Roman" w:hAnsi="Times New Roman"/>
                <w:sz w:val="24"/>
              </w:rPr>
              <w:t>Воейково</w:t>
            </w:r>
            <w:proofErr w:type="spellEnd"/>
            <w:r w:rsidRPr="006A4CB5">
              <w:rPr>
                <w:rFonts w:ascii="Times New Roman" w:hAnsi="Times New Roman"/>
                <w:sz w:val="24"/>
              </w:rPr>
              <w:t>, д.87.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6A4C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1 896 401,00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6A4CB5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6A4CB5">
              <w:rPr>
                <w:rFonts w:ascii="Times New Roman" w:hAnsi="Times New Roman"/>
                <w:sz w:val="24"/>
              </w:rPr>
              <w:t>1 896 401,00</w:t>
            </w:r>
          </w:p>
        </w:tc>
      </w:tr>
      <w:tr w:rsidR="003E0FA9" w:rsidRPr="007B0979" w:rsidTr="00F02773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A9" w:rsidRDefault="003E0FA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A9" w:rsidRPr="00974661" w:rsidRDefault="003E0FA9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>Проектирование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A9" w:rsidRPr="00F178EF" w:rsidRDefault="003E0F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A9" w:rsidRPr="00F178EF" w:rsidRDefault="003E0FA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A9" w:rsidRPr="00F178EF" w:rsidRDefault="003E0FA9" w:rsidP="003E0F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7B0979" w:rsidRPr="007B0979" w:rsidTr="00AD0DE7">
        <w:trPr>
          <w:trHeight w:val="193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b/>
                <w:color w:val="000000"/>
                <w:kern w:val="0"/>
                <w:sz w:val="22"/>
                <w:szCs w:val="22"/>
              </w:rPr>
              <w:t>ИТОГО:</w:t>
            </w:r>
          </w:p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F02773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12 909 148,7</w:t>
            </w:r>
            <w:r w:rsidR="00AB50F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AB50F4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13 307 800,00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AB50F4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26 216948,70</w:t>
            </w:r>
          </w:p>
        </w:tc>
      </w:tr>
    </w:tbl>
    <w:p w:rsidR="004F5806" w:rsidRPr="004F5806" w:rsidRDefault="004F5806" w:rsidP="00F178EF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sectPr w:rsidR="004F5806" w:rsidRPr="004F5806" w:rsidSect="007B0979">
      <w:pgSz w:w="16837" w:h="11905" w:orient="landscape"/>
      <w:pgMar w:top="1134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20BC7"/>
    <w:rsid w:val="00043C29"/>
    <w:rsid w:val="00057EFB"/>
    <w:rsid w:val="00074C39"/>
    <w:rsid w:val="000B08FD"/>
    <w:rsid w:val="000D3B4B"/>
    <w:rsid w:val="000D6E92"/>
    <w:rsid w:val="001115E7"/>
    <w:rsid w:val="0022216D"/>
    <w:rsid w:val="00223FB0"/>
    <w:rsid w:val="00230184"/>
    <w:rsid w:val="00234FD5"/>
    <w:rsid w:val="00236B65"/>
    <w:rsid w:val="00243568"/>
    <w:rsid w:val="00256B76"/>
    <w:rsid w:val="00301B13"/>
    <w:rsid w:val="0030681D"/>
    <w:rsid w:val="00342263"/>
    <w:rsid w:val="00343076"/>
    <w:rsid w:val="00363182"/>
    <w:rsid w:val="003E0FA9"/>
    <w:rsid w:val="004F5806"/>
    <w:rsid w:val="005E659E"/>
    <w:rsid w:val="005F14BA"/>
    <w:rsid w:val="00693876"/>
    <w:rsid w:val="006A4CB5"/>
    <w:rsid w:val="006B725E"/>
    <w:rsid w:val="007361D2"/>
    <w:rsid w:val="00742D0E"/>
    <w:rsid w:val="007751C3"/>
    <w:rsid w:val="00795941"/>
    <w:rsid w:val="007A3F93"/>
    <w:rsid w:val="007B0979"/>
    <w:rsid w:val="007D7AB4"/>
    <w:rsid w:val="007F5822"/>
    <w:rsid w:val="00846BC0"/>
    <w:rsid w:val="008A1213"/>
    <w:rsid w:val="008A7073"/>
    <w:rsid w:val="00917A62"/>
    <w:rsid w:val="00974661"/>
    <w:rsid w:val="009A0EE6"/>
    <w:rsid w:val="009C132B"/>
    <w:rsid w:val="009C32AC"/>
    <w:rsid w:val="00A134CB"/>
    <w:rsid w:val="00A24C6F"/>
    <w:rsid w:val="00A311AA"/>
    <w:rsid w:val="00A94BFD"/>
    <w:rsid w:val="00AB50F4"/>
    <w:rsid w:val="00B1697D"/>
    <w:rsid w:val="00B3143A"/>
    <w:rsid w:val="00B43A99"/>
    <w:rsid w:val="00B76BAE"/>
    <w:rsid w:val="00BB09D8"/>
    <w:rsid w:val="00BC32DA"/>
    <w:rsid w:val="00BC527A"/>
    <w:rsid w:val="00BD7B36"/>
    <w:rsid w:val="00C22416"/>
    <w:rsid w:val="00C60FE0"/>
    <w:rsid w:val="00C87214"/>
    <w:rsid w:val="00CD5BCA"/>
    <w:rsid w:val="00D1306C"/>
    <w:rsid w:val="00D41E16"/>
    <w:rsid w:val="00D4438B"/>
    <w:rsid w:val="00E167E3"/>
    <w:rsid w:val="00E204EB"/>
    <w:rsid w:val="00E809B3"/>
    <w:rsid w:val="00F02773"/>
    <w:rsid w:val="00F06205"/>
    <w:rsid w:val="00F10854"/>
    <w:rsid w:val="00F178EF"/>
    <w:rsid w:val="00F36836"/>
    <w:rsid w:val="00F614F7"/>
    <w:rsid w:val="00F73800"/>
    <w:rsid w:val="00FA762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B8C700-E3FC-497A-AD93-879BF4A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cp:lastPrinted>2017-08-11T11:33:00Z</cp:lastPrinted>
  <dcterms:created xsi:type="dcterms:W3CDTF">2017-08-11T11:34:00Z</dcterms:created>
  <dcterms:modified xsi:type="dcterms:W3CDTF">2017-08-11T13:25:00Z</dcterms:modified>
</cp:coreProperties>
</file>